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9EFE97">
      <w:pPr>
        <w:pStyle w:val="3"/>
        <w:keepNext/>
        <w:keepLines/>
        <w:spacing w:before="200" w:after="200" w:line="360" w:lineRule="auto"/>
        <w:ind w:left="0"/>
        <w:jc w:val="center"/>
        <w:rPr>
          <w:rFonts w:ascii="Times New Roman" w:hAnsi="Times New Roman" w:eastAsia="宋体" w:cs="Times New Roman"/>
          <w:bCs w:val="0"/>
          <w:color w:val="auto"/>
          <w:kern w:val="44"/>
          <w:sz w:val="32"/>
          <w:szCs w:val="20"/>
          <w:highlight w:val="none"/>
          <w:lang w:eastAsia="zh-CN"/>
        </w:rPr>
      </w:pPr>
      <w:r>
        <w:rPr>
          <w:rFonts w:ascii="Times New Roman" w:hAnsi="Times New Roman" w:eastAsia="宋体" w:cs="Times New Roman"/>
          <w:bCs w:val="0"/>
          <w:color w:val="auto"/>
          <w:kern w:val="44"/>
          <w:sz w:val="32"/>
          <w:szCs w:val="20"/>
          <w:highlight w:val="none"/>
          <w:lang w:eastAsia="zh-CN"/>
        </w:rPr>
        <w:t>招标公告</w:t>
      </w:r>
    </w:p>
    <w:p w14:paraId="30F5C287">
      <w:pPr>
        <w:pStyle w:val="4"/>
        <w:adjustRightInd w:val="0"/>
        <w:snapToGrid w:val="0"/>
        <w:spacing w:line="360" w:lineRule="auto"/>
        <w:ind w:left="0" w:right="0" w:firstLine="482" w:firstLineChars="200"/>
        <w:jc w:val="both"/>
        <w:rPr>
          <w:rFonts w:ascii="宋体" w:hAnsi="宋体" w:eastAsia="宋体" w:cs="宋体"/>
          <w:color w:val="auto"/>
          <w:sz w:val="24"/>
          <w:szCs w:val="24"/>
          <w:highlight w:val="none"/>
          <w:lang w:eastAsia="zh-CN"/>
        </w:rPr>
      </w:pPr>
      <w:bookmarkStart w:id="0" w:name="_bookmark2"/>
      <w:bookmarkEnd w:id="0"/>
      <w:r>
        <w:rPr>
          <w:rFonts w:hint="eastAsia" w:ascii="宋体" w:hAnsi="宋体" w:eastAsia="宋体" w:cs="宋体"/>
          <w:color w:val="auto"/>
          <w:sz w:val="24"/>
          <w:szCs w:val="24"/>
          <w:highlight w:val="none"/>
          <w:lang w:eastAsia="zh-CN"/>
        </w:rPr>
        <w:t>1. 招标条件</w:t>
      </w:r>
    </w:p>
    <w:p w14:paraId="05B424FD">
      <w:pPr>
        <w:pStyle w:val="5"/>
        <w:tabs>
          <w:tab w:val="left" w:pos="2388"/>
          <w:tab w:val="left" w:pos="2832"/>
          <w:tab w:val="left" w:pos="3472"/>
          <w:tab w:val="left" w:pos="6667"/>
          <w:tab w:val="left" w:pos="7270"/>
        </w:tabs>
        <w:adjustRightInd w:val="0"/>
        <w:snapToGrid w:val="0"/>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本招标项目</w:t>
      </w:r>
      <w:r>
        <w:rPr>
          <w:rFonts w:hint="eastAsia"/>
          <w:color w:val="auto"/>
          <w:sz w:val="24"/>
          <w:szCs w:val="24"/>
          <w:highlight w:val="none"/>
          <w:u w:val="single"/>
          <w:lang w:eastAsia="zh-CN"/>
        </w:rPr>
        <w:t>机床设备采购项目（项目编号：CECOM-2026-BDSC-MY-0506）</w:t>
      </w:r>
      <w:r>
        <w:rPr>
          <w:rFonts w:hint="eastAsia"/>
          <w:color w:val="auto"/>
          <w:sz w:val="24"/>
          <w:szCs w:val="24"/>
          <w:highlight w:val="none"/>
          <w:lang w:eastAsia="zh-CN"/>
        </w:rPr>
        <w:t>招标人为</w:t>
      </w:r>
      <w:r>
        <w:rPr>
          <w:rFonts w:hint="eastAsia"/>
          <w:color w:val="auto"/>
          <w:sz w:val="24"/>
          <w:szCs w:val="24"/>
          <w:highlight w:val="none"/>
          <w:u w:val="single"/>
          <w:lang w:eastAsia="zh-CN"/>
        </w:rPr>
        <w:t>成都微精电机股份公司</w:t>
      </w:r>
      <w:r>
        <w:rPr>
          <w:rFonts w:hint="eastAsia"/>
          <w:color w:val="auto"/>
          <w:sz w:val="24"/>
          <w:szCs w:val="24"/>
          <w:highlight w:val="none"/>
          <w:lang w:eastAsia="zh-CN"/>
        </w:rPr>
        <w:t>，招标项目资金来自</w:t>
      </w:r>
      <w:r>
        <w:rPr>
          <w:rFonts w:hint="eastAsia"/>
          <w:color w:val="auto"/>
          <w:sz w:val="24"/>
          <w:szCs w:val="24"/>
          <w:highlight w:val="none"/>
          <w:lang w:val="en-US" w:eastAsia="zh-CN"/>
        </w:rPr>
        <w:t>企业自筹资金</w:t>
      </w:r>
      <w:r>
        <w:rPr>
          <w:rFonts w:hint="eastAsia"/>
          <w:color w:val="auto"/>
          <w:sz w:val="24"/>
          <w:szCs w:val="24"/>
          <w:highlight w:val="none"/>
          <w:lang w:eastAsia="zh-CN"/>
        </w:rPr>
        <w:t>。</w:t>
      </w:r>
      <w:r>
        <w:rPr>
          <w:rFonts w:hint="eastAsia"/>
          <w:color w:val="auto"/>
          <w:spacing w:val="-3"/>
          <w:sz w:val="24"/>
          <w:szCs w:val="24"/>
          <w:highlight w:val="none"/>
          <w:lang w:eastAsia="zh-CN"/>
        </w:rPr>
        <w:t>该</w:t>
      </w:r>
      <w:bookmarkStart w:id="1" w:name="OLE_LINK1"/>
      <w:r>
        <w:rPr>
          <w:rFonts w:hint="eastAsia"/>
          <w:color w:val="auto"/>
          <w:sz w:val="24"/>
          <w:szCs w:val="24"/>
          <w:highlight w:val="none"/>
          <w:lang w:eastAsia="zh-CN"/>
        </w:rPr>
        <w:t>项目</w:t>
      </w:r>
      <w:r>
        <w:rPr>
          <w:rFonts w:hint="eastAsia"/>
          <w:color w:val="auto"/>
          <w:spacing w:val="-3"/>
          <w:sz w:val="24"/>
          <w:szCs w:val="24"/>
          <w:highlight w:val="none"/>
          <w:lang w:eastAsia="zh-CN"/>
        </w:rPr>
        <w:t>已</w:t>
      </w:r>
      <w:bookmarkEnd w:id="1"/>
      <w:r>
        <w:rPr>
          <w:rFonts w:hint="eastAsia"/>
          <w:color w:val="auto"/>
          <w:sz w:val="24"/>
          <w:szCs w:val="24"/>
          <w:highlight w:val="none"/>
          <w:lang w:eastAsia="zh-CN"/>
        </w:rPr>
        <w:t>具</w:t>
      </w:r>
      <w:r>
        <w:rPr>
          <w:rFonts w:hint="eastAsia"/>
          <w:color w:val="auto"/>
          <w:spacing w:val="-3"/>
          <w:sz w:val="24"/>
          <w:szCs w:val="24"/>
          <w:highlight w:val="none"/>
          <w:lang w:eastAsia="zh-CN"/>
        </w:rPr>
        <w:t>备</w:t>
      </w:r>
      <w:r>
        <w:rPr>
          <w:rFonts w:hint="eastAsia"/>
          <w:color w:val="auto"/>
          <w:sz w:val="24"/>
          <w:szCs w:val="24"/>
          <w:highlight w:val="none"/>
          <w:lang w:eastAsia="zh-CN"/>
        </w:rPr>
        <w:t>招</w:t>
      </w:r>
      <w:r>
        <w:rPr>
          <w:rFonts w:hint="eastAsia"/>
          <w:color w:val="auto"/>
          <w:spacing w:val="-3"/>
          <w:sz w:val="24"/>
          <w:szCs w:val="24"/>
          <w:highlight w:val="none"/>
          <w:lang w:eastAsia="zh-CN"/>
        </w:rPr>
        <w:t>标</w:t>
      </w:r>
      <w:r>
        <w:rPr>
          <w:rFonts w:hint="eastAsia"/>
          <w:color w:val="auto"/>
          <w:sz w:val="24"/>
          <w:szCs w:val="24"/>
          <w:highlight w:val="none"/>
          <w:lang w:eastAsia="zh-CN"/>
        </w:rPr>
        <w:t>条件，现对本项目进行国内公开招标。</w:t>
      </w:r>
    </w:p>
    <w:p w14:paraId="5CC0324B">
      <w:pPr>
        <w:pStyle w:val="4"/>
        <w:numPr>
          <w:ilvl w:val="0"/>
          <w:numId w:val="1"/>
        </w:numPr>
        <w:adjustRightInd w:val="0"/>
        <w:snapToGrid w:val="0"/>
        <w:spacing w:line="360" w:lineRule="auto"/>
        <w:ind w:left="0" w:right="0" w:firstLine="482" w:firstLineChars="200"/>
        <w:jc w:val="both"/>
        <w:rPr>
          <w:rFonts w:ascii="宋体" w:hAnsi="宋体" w:eastAsia="宋体" w:cs="宋体"/>
          <w:color w:val="auto"/>
          <w:sz w:val="24"/>
          <w:szCs w:val="24"/>
          <w:highlight w:val="none"/>
          <w:lang w:eastAsia="zh-CN"/>
        </w:rPr>
      </w:pPr>
      <w:bookmarkStart w:id="2" w:name="_bookmark3"/>
      <w:bookmarkEnd w:id="2"/>
      <w:r>
        <w:rPr>
          <w:rFonts w:hint="eastAsia" w:ascii="宋体" w:hAnsi="宋体" w:eastAsia="宋体" w:cs="宋体"/>
          <w:color w:val="auto"/>
          <w:sz w:val="24"/>
          <w:szCs w:val="24"/>
          <w:highlight w:val="none"/>
        </w:rPr>
        <w:t>项目概况与招标范围</w:t>
      </w:r>
    </w:p>
    <w:p w14:paraId="78043794">
      <w:pPr>
        <w:pStyle w:val="5"/>
        <w:adjustRightInd w:val="0"/>
        <w:snapToGrid w:val="0"/>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2.1 项目名称：机床设备采购项目</w:t>
      </w:r>
    </w:p>
    <w:p w14:paraId="7880A4ED">
      <w:pPr>
        <w:pStyle w:val="5"/>
        <w:adjustRightInd w:val="0"/>
        <w:snapToGrid w:val="0"/>
        <w:spacing w:line="360" w:lineRule="auto"/>
        <w:ind w:firstLine="480" w:firstLineChars="200"/>
        <w:jc w:val="both"/>
        <w:rPr>
          <w:rFonts w:hint="eastAsia"/>
          <w:color w:val="auto"/>
          <w:sz w:val="24"/>
          <w:szCs w:val="24"/>
          <w:highlight w:val="none"/>
          <w:lang w:eastAsia="zh-CN"/>
        </w:rPr>
      </w:pPr>
      <w:r>
        <w:rPr>
          <w:rFonts w:hint="eastAsia"/>
          <w:color w:val="auto"/>
          <w:sz w:val="24"/>
          <w:szCs w:val="24"/>
          <w:highlight w:val="none"/>
          <w:lang w:eastAsia="zh-CN"/>
        </w:rPr>
        <w:t>2.2 项目编号：</w:t>
      </w:r>
    </w:p>
    <w:p w14:paraId="08D9327D">
      <w:pPr>
        <w:pStyle w:val="5"/>
        <w:adjustRightInd w:val="0"/>
        <w:snapToGrid w:val="0"/>
        <w:spacing w:line="360" w:lineRule="auto"/>
        <w:ind w:firstLine="480" w:firstLineChars="200"/>
        <w:jc w:val="both"/>
        <w:rPr>
          <w:rFonts w:hint="eastAsia"/>
          <w:color w:val="auto"/>
          <w:sz w:val="24"/>
          <w:szCs w:val="24"/>
          <w:highlight w:val="none"/>
          <w:lang w:eastAsia="zh-CN"/>
        </w:rPr>
      </w:pPr>
      <w:r>
        <w:rPr>
          <w:rFonts w:hint="eastAsia"/>
          <w:color w:val="auto"/>
          <w:sz w:val="24"/>
          <w:szCs w:val="24"/>
          <w:highlight w:val="none"/>
          <w:lang w:val="en-US" w:eastAsia="zh-CN"/>
        </w:rPr>
        <w:t>包1：</w:t>
      </w:r>
      <w:r>
        <w:rPr>
          <w:rFonts w:hint="eastAsia"/>
          <w:color w:val="auto"/>
          <w:sz w:val="24"/>
          <w:szCs w:val="24"/>
          <w:highlight w:val="none"/>
          <w:lang w:eastAsia="zh-CN"/>
        </w:rPr>
        <w:t>CECOM-2026-BDSC-MY-0506/01</w:t>
      </w:r>
    </w:p>
    <w:p w14:paraId="247F1C38">
      <w:pPr>
        <w:pStyle w:val="5"/>
        <w:adjustRightInd w:val="0"/>
        <w:snapToGrid w:val="0"/>
        <w:spacing w:line="360" w:lineRule="auto"/>
        <w:ind w:firstLine="480" w:firstLineChars="200"/>
        <w:jc w:val="both"/>
        <w:rPr>
          <w:rFonts w:hint="default"/>
          <w:color w:val="auto"/>
          <w:sz w:val="24"/>
          <w:szCs w:val="24"/>
          <w:highlight w:val="none"/>
          <w:lang w:val="en-US" w:eastAsia="zh-CN"/>
        </w:rPr>
      </w:pPr>
      <w:r>
        <w:rPr>
          <w:rFonts w:hint="eastAsia"/>
          <w:color w:val="auto"/>
          <w:sz w:val="24"/>
          <w:szCs w:val="24"/>
          <w:highlight w:val="none"/>
          <w:lang w:val="en-US" w:eastAsia="zh-CN"/>
        </w:rPr>
        <w:t>包2：</w:t>
      </w:r>
      <w:r>
        <w:rPr>
          <w:rFonts w:hint="eastAsia"/>
          <w:color w:val="auto"/>
          <w:sz w:val="24"/>
          <w:szCs w:val="24"/>
          <w:highlight w:val="none"/>
          <w:lang w:eastAsia="zh-CN"/>
        </w:rPr>
        <w:t>CECOM-2026-BDSC-MY-0506/0</w:t>
      </w:r>
      <w:r>
        <w:rPr>
          <w:rFonts w:hint="eastAsia"/>
          <w:color w:val="auto"/>
          <w:sz w:val="24"/>
          <w:szCs w:val="24"/>
          <w:highlight w:val="none"/>
          <w:lang w:val="en-US" w:eastAsia="zh-CN"/>
        </w:rPr>
        <w:t>2</w:t>
      </w:r>
    </w:p>
    <w:p w14:paraId="25F25B41">
      <w:pPr>
        <w:pStyle w:val="5"/>
        <w:adjustRightInd w:val="0"/>
        <w:snapToGrid w:val="0"/>
        <w:spacing w:line="360" w:lineRule="auto"/>
        <w:ind w:firstLine="480" w:firstLineChars="200"/>
        <w:jc w:val="both"/>
        <w:rPr>
          <w:rFonts w:hint="default"/>
          <w:color w:val="auto"/>
          <w:sz w:val="24"/>
          <w:szCs w:val="24"/>
          <w:highlight w:val="none"/>
          <w:lang w:val="en-US" w:eastAsia="zh-CN"/>
        </w:rPr>
      </w:pPr>
      <w:r>
        <w:rPr>
          <w:rFonts w:hint="eastAsia"/>
          <w:color w:val="auto"/>
          <w:sz w:val="24"/>
          <w:szCs w:val="24"/>
          <w:highlight w:val="none"/>
          <w:lang w:val="en-US" w:eastAsia="zh-CN"/>
        </w:rPr>
        <w:t>包3：</w:t>
      </w:r>
      <w:r>
        <w:rPr>
          <w:rFonts w:hint="eastAsia"/>
          <w:color w:val="auto"/>
          <w:sz w:val="24"/>
          <w:szCs w:val="24"/>
          <w:highlight w:val="none"/>
          <w:lang w:eastAsia="zh-CN"/>
        </w:rPr>
        <w:t>CECOM-2026-BDSC-MY-0506/0</w:t>
      </w:r>
      <w:r>
        <w:rPr>
          <w:rFonts w:hint="eastAsia"/>
          <w:color w:val="auto"/>
          <w:sz w:val="24"/>
          <w:szCs w:val="24"/>
          <w:highlight w:val="none"/>
          <w:lang w:val="en-US" w:eastAsia="zh-CN"/>
        </w:rPr>
        <w:t>3</w:t>
      </w:r>
    </w:p>
    <w:p w14:paraId="55F0C233">
      <w:pPr>
        <w:pStyle w:val="5"/>
        <w:adjustRightInd w:val="0"/>
        <w:snapToGrid w:val="0"/>
        <w:spacing w:line="360" w:lineRule="auto"/>
        <w:ind w:firstLine="480" w:firstLineChars="200"/>
        <w:jc w:val="both"/>
        <w:rPr>
          <w:rFonts w:hint="default"/>
          <w:lang w:val="en-US" w:eastAsia="zh-CN"/>
        </w:rPr>
      </w:pPr>
      <w:r>
        <w:rPr>
          <w:rFonts w:hint="eastAsia"/>
          <w:color w:val="auto"/>
          <w:sz w:val="24"/>
          <w:szCs w:val="24"/>
          <w:highlight w:val="none"/>
          <w:lang w:val="en-US" w:eastAsia="zh-CN"/>
        </w:rPr>
        <w:t>包4：</w:t>
      </w:r>
      <w:r>
        <w:rPr>
          <w:rFonts w:hint="eastAsia"/>
          <w:color w:val="auto"/>
          <w:sz w:val="24"/>
          <w:szCs w:val="24"/>
          <w:highlight w:val="none"/>
          <w:lang w:eastAsia="zh-CN"/>
        </w:rPr>
        <w:t>CECOM-2026-BDSC-MY-0506/0</w:t>
      </w:r>
      <w:r>
        <w:rPr>
          <w:rFonts w:hint="eastAsia"/>
          <w:color w:val="auto"/>
          <w:sz w:val="24"/>
          <w:szCs w:val="24"/>
          <w:highlight w:val="none"/>
          <w:lang w:val="en-US" w:eastAsia="zh-CN"/>
        </w:rPr>
        <w:t>4</w:t>
      </w:r>
    </w:p>
    <w:p w14:paraId="2ACD4B8F">
      <w:pPr>
        <w:pStyle w:val="5"/>
        <w:adjustRightInd w:val="0"/>
        <w:snapToGrid w:val="0"/>
        <w:spacing w:line="360" w:lineRule="auto"/>
        <w:ind w:firstLine="480" w:firstLineChars="200"/>
        <w:jc w:val="both"/>
        <w:rPr>
          <w:rFonts w:hint="eastAsia"/>
          <w:color w:val="auto"/>
          <w:sz w:val="24"/>
          <w:szCs w:val="24"/>
          <w:highlight w:val="none"/>
          <w:vertAlign w:val="baseline"/>
          <w:lang w:eastAsia="zh-CN"/>
        </w:rPr>
      </w:pPr>
      <w:r>
        <w:rPr>
          <w:rFonts w:hint="eastAsia"/>
          <w:color w:val="auto"/>
          <w:sz w:val="24"/>
          <w:szCs w:val="24"/>
          <w:highlight w:val="none"/>
          <w:lang w:eastAsia="zh-CN"/>
        </w:rPr>
        <w:t>2</w:t>
      </w:r>
      <w:r>
        <w:rPr>
          <w:rFonts w:hint="eastAsia"/>
          <w:color w:val="auto"/>
          <w:sz w:val="24"/>
          <w:szCs w:val="24"/>
          <w:highlight w:val="none"/>
          <w:lang w:val="en-US" w:eastAsia="zh-CN"/>
        </w:rPr>
        <w:t>.3</w:t>
      </w:r>
      <w:r>
        <w:rPr>
          <w:rFonts w:hint="eastAsia"/>
          <w:color w:val="auto"/>
          <w:sz w:val="24"/>
          <w:szCs w:val="24"/>
          <w:highlight w:val="none"/>
          <w:lang w:eastAsia="zh-CN"/>
        </w:rPr>
        <w:t xml:space="preserve"> 数    量：</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3668"/>
        <w:gridCol w:w="1062"/>
        <w:gridCol w:w="1155"/>
        <w:gridCol w:w="876"/>
      </w:tblGrid>
      <w:tr w14:paraId="4378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76" w:type="dxa"/>
            <w:vAlign w:val="center"/>
          </w:tcPr>
          <w:p w14:paraId="372C4E57">
            <w:pPr>
              <w:pStyle w:val="5"/>
              <w:adjustRightInd w:val="0"/>
              <w:snapToGrid w:val="0"/>
              <w:spacing w:line="360" w:lineRule="auto"/>
              <w:jc w:val="center"/>
              <w:rPr>
                <w:rFonts w:hint="default"/>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包号</w:t>
            </w:r>
          </w:p>
        </w:tc>
        <w:tc>
          <w:tcPr>
            <w:tcW w:w="3668" w:type="dxa"/>
            <w:vAlign w:val="center"/>
          </w:tcPr>
          <w:p w14:paraId="71336095">
            <w:pPr>
              <w:pStyle w:val="5"/>
              <w:adjustRightInd w:val="0"/>
              <w:snapToGrid w:val="0"/>
              <w:spacing w:line="360" w:lineRule="auto"/>
              <w:jc w:val="center"/>
              <w:rPr>
                <w:rFonts w:hint="default"/>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货物名称</w:t>
            </w:r>
          </w:p>
        </w:tc>
        <w:tc>
          <w:tcPr>
            <w:tcW w:w="1062" w:type="dxa"/>
            <w:vAlign w:val="center"/>
          </w:tcPr>
          <w:p w14:paraId="0BB6CDF6">
            <w:pPr>
              <w:pStyle w:val="5"/>
              <w:adjustRightInd w:val="0"/>
              <w:snapToGrid w:val="0"/>
              <w:spacing w:line="360" w:lineRule="auto"/>
              <w:jc w:val="center"/>
              <w:rPr>
                <w:rFonts w:hint="default"/>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数量</w:t>
            </w:r>
          </w:p>
        </w:tc>
        <w:tc>
          <w:tcPr>
            <w:tcW w:w="1155" w:type="dxa"/>
            <w:vAlign w:val="center"/>
          </w:tcPr>
          <w:p w14:paraId="35F1D6CF">
            <w:pPr>
              <w:pStyle w:val="5"/>
              <w:adjustRightInd w:val="0"/>
              <w:snapToGrid w:val="0"/>
              <w:spacing w:line="360" w:lineRule="auto"/>
              <w:jc w:val="center"/>
              <w:rPr>
                <w:rFonts w:hint="default"/>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单位</w:t>
            </w:r>
          </w:p>
        </w:tc>
        <w:tc>
          <w:tcPr>
            <w:tcW w:w="876" w:type="dxa"/>
          </w:tcPr>
          <w:p w14:paraId="14066432">
            <w:pPr>
              <w:pStyle w:val="5"/>
              <w:adjustRightInd w:val="0"/>
              <w:snapToGrid w:val="0"/>
              <w:spacing w:line="360" w:lineRule="auto"/>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备注</w:t>
            </w:r>
          </w:p>
        </w:tc>
      </w:tr>
      <w:tr w14:paraId="28E90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37991DB6">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包1</w:t>
            </w:r>
          </w:p>
        </w:tc>
        <w:tc>
          <w:tcPr>
            <w:tcW w:w="3668" w:type="dxa"/>
            <w:vAlign w:val="center"/>
          </w:tcPr>
          <w:p w14:paraId="101B9E34">
            <w:pPr>
              <w:pStyle w:val="5"/>
              <w:adjustRightInd w:val="0"/>
              <w:snapToGrid w:val="0"/>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sz w:val="24"/>
                <w:szCs w:val="24"/>
                <w:vertAlign w:val="baseline"/>
                <w:lang w:val="en-US" w:eastAsia="zh-CN"/>
              </w:rPr>
              <w:t>数控车削中心（车铣复合中心）</w:t>
            </w:r>
          </w:p>
        </w:tc>
        <w:tc>
          <w:tcPr>
            <w:tcW w:w="1062" w:type="dxa"/>
            <w:vAlign w:val="center"/>
          </w:tcPr>
          <w:p w14:paraId="604F3ABD">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1155" w:type="dxa"/>
            <w:vAlign w:val="center"/>
          </w:tcPr>
          <w:p w14:paraId="68EE9A03">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876" w:type="dxa"/>
          </w:tcPr>
          <w:p w14:paraId="2C4C689E">
            <w:pPr>
              <w:pStyle w:val="5"/>
              <w:adjustRightInd w:val="0"/>
              <w:snapToGrid w:val="0"/>
              <w:spacing w:line="360" w:lineRule="auto"/>
              <w:jc w:val="both"/>
              <w:rPr>
                <w:rFonts w:hint="eastAsia" w:ascii="宋体" w:hAnsi="宋体" w:eastAsia="宋体" w:cs="宋体"/>
                <w:color w:val="auto"/>
                <w:sz w:val="24"/>
                <w:szCs w:val="24"/>
                <w:highlight w:val="none"/>
                <w:vertAlign w:val="baseline"/>
                <w:lang w:eastAsia="zh-CN"/>
              </w:rPr>
            </w:pPr>
          </w:p>
        </w:tc>
      </w:tr>
      <w:tr w14:paraId="0F06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Merge w:val="restart"/>
            <w:vAlign w:val="center"/>
          </w:tcPr>
          <w:p w14:paraId="7FE7EF50">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包2</w:t>
            </w:r>
          </w:p>
        </w:tc>
        <w:tc>
          <w:tcPr>
            <w:tcW w:w="3668" w:type="dxa"/>
            <w:vAlign w:val="center"/>
          </w:tcPr>
          <w:p w14:paraId="75F67E11">
            <w:pPr>
              <w:pStyle w:val="5"/>
              <w:adjustRightInd w:val="0"/>
              <w:snapToGrid w:val="0"/>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sz w:val="24"/>
                <w:szCs w:val="24"/>
                <w:vertAlign w:val="baseline"/>
                <w:lang w:val="en-US" w:eastAsia="zh-CN"/>
              </w:rPr>
              <w:t>四轴加工中心</w:t>
            </w:r>
          </w:p>
        </w:tc>
        <w:tc>
          <w:tcPr>
            <w:tcW w:w="1062" w:type="dxa"/>
            <w:vAlign w:val="center"/>
          </w:tcPr>
          <w:p w14:paraId="6F2F9CBB">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155" w:type="dxa"/>
            <w:vAlign w:val="center"/>
          </w:tcPr>
          <w:p w14:paraId="2F4F967C">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876" w:type="dxa"/>
          </w:tcPr>
          <w:p w14:paraId="6B4F27B3">
            <w:pPr>
              <w:pStyle w:val="5"/>
              <w:adjustRightInd w:val="0"/>
              <w:snapToGrid w:val="0"/>
              <w:spacing w:line="360" w:lineRule="auto"/>
              <w:jc w:val="both"/>
              <w:rPr>
                <w:rFonts w:hint="eastAsia" w:ascii="宋体" w:hAnsi="宋体" w:eastAsia="宋体" w:cs="宋体"/>
                <w:color w:val="auto"/>
                <w:sz w:val="24"/>
                <w:szCs w:val="24"/>
                <w:highlight w:val="none"/>
                <w:vertAlign w:val="baseline"/>
                <w:lang w:eastAsia="zh-CN"/>
              </w:rPr>
            </w:pPr>
          </w:p>
        </w:tc>
      </w:tr>
      <w:tr w14:paraId="6789E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Merge w:val="continue"/>
            <w:vAlign w:val="center"/>
          </w:tcPr>
          <w:p w14:paraId="67B7C099">
            <w:pPr>
              <w:pStyle w:val="5"/>
              <w:adjustRightInd w:val="0"/>
              <w:snapToGrid w:val="0"/>
              <w:spacing w:line="360" w:lineRule="auto"/>
              <w:jc w:val="center"/>
              <w:rPr>
                <w:rFonts w:hint="eastAsia" w:ascii="宋体" w:hAnsi="宋体" w:eastAsia="宋体" w:cs="宋体"/>
                <w:color w:val="auto"/>
                <w:sz w:val="24"/>
                <w:szCs w:val="24"/>
                <w:highlight w:val="yellow"/>
                <w:vertAlign w:val="baseline"/>
                <w:lang w:val="en-US" w:eastAsia="zh-CN"/>
              </w:rPr>
            </w:pPr>
          </w:p>
        </w:tc>
        <w:tc>
          <w:tcPr>
            <w:tcW w:w="3668" w:type="dxa"/>
            <w:vAlign w:val="center"/>
          </w:tcPr>
          <w:p w14:paraId="22574EA1">
            <w:pPr>
              <w:pStyle w:val="5"/>
              <w:adjustRightInd w:val="0"/>
              <w:snapToGrid w:val="0"/>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sz w:val="24"/>
                <w:szCs w:val="24"/>
                <w:vertAlign w:val="baseline"/>
                <w:lang w:val="en-US" w:eastAsia="zh-CN"/>
              </w:rPr>
              <w:t>五轴（3+2）加工中心</w:t>
            </w:r>
          </w:p>
        </w:tc>
        <w:tc>
          <w:tcPr>
            <w:tcW w:w="1062" w:type="dxa"/>
            <w:vAlign w:val="center"/>
          </w:tcPr>
          <w:p w14:paraId="3EB99D2B">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cs="宋体"/>
                <w:color w:val="auto"/>
                <w:sz w:val="24"/>
                <w:szCs w:val="24"/>
                <w:highlight w:val="none"/>
                <w:vertAlign w:val="baseline"/>
                <w:lang w:val="en-US" w:eastAsia="zh-CN"/>
              </w:rPr>
              <w:t>2</w:t>
            </w:r>
          </w:p>
        </w:tc>
        <w:tc>
          <w:tcPr>
            <w:tcW w:w="1155" w:type="dxa"/>
            <w:vAlign w:val="center"/>
          </w:tcPr>
          <w:p w14:paraId="53601440">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876" w:type="dxa"/>
          </w:tcPr>
          <w:p w14:paraId="3C973A62">
            <w:pPr>
              <w:pStyle w:val="5"/>
              <w:adjustRightInd w:val="0"/>
              <w:snapToGrid w:val="0"/>
              <w:spacing w:line="360" w:lineRule="auto"/>
              <w:jc w:val="both"/>
              <w:rPr>
                <w:rFonts w:hint="eastAsia" w:ascii="宋体" w:hAnsi="宋体" w:eastAsia="宋体" w:cs="宋体"/>
                <w:color w:val="auto"/>
                <w:sz w:val="24"/>
                <w:szCs w:val="24"/>
                <w:highlight w:val="none"/>
                <w:vertAlign w:val="baseline"/>
                <w:lang w:eastAsia="zh-CN"/>
              </w:rPr>
            </w:pPr>
          </w:p>
        </w:tc>
      </w:tr>
      <w:tr w14:paraId="13C5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38B890AE">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包3</w:t>
            </w:r>
          </w:p>
        </w:tc>
        <w:tc>
          <w:tcPr>
            <w:tcW w:w="3668" w:type="dxa"/>
            <w:vAlign w:val="center"/>
          </w:tcPr>
          <w:p w14:paraId="58DE0AE6">
            <w:pPr>
              <w:pStyle w:val="5"/>
              <w:adjustRightInd w:val="0"/>
              <w:snapToGrid w:val="0"/>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sz w:val="24"/>
                <w:szCs w:val="24"/>
                <w:vertAlign w:val="baseline"/>
                <w:lang w:val="en-US" w:eastAsia="zh-CN"/>
              </w:rPr>
              <w:t>数控立式车床</w:t>
            </w:r>
          </w:p>
        </w:tc>
        <w:tc>
          <w:tcPr>
            <w:tcW w:w="1062" w:type="dxa"/>
            <w:vAlign w:val="center"/>
          </w:tcPr>
          <w:p w14:paraId="161C46B7">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155" w:type="dxa"/>
            <w:vAlign w:val="center"/>
          </w:tcPr>
          <w:p w14:paraId="07D89330">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876" w:type="dxa"/>
          </w:tcPr>
          <w:p w14:paraId="379799B0">
            <w:pPr>
              <w:pStyle w:val="5"/>
              <w:adjustRightInd w:val="0"/>
              <w:snapToGrid w:val="0"/>
              <w:spacing w:line="360" w:lineRule="auto"/>
              <w:jc w:val="both"/>
              <w:rPr>
                <w:rFonts w:hint="eastAsia" w:ascii="宋体" w:hAnsi="宋体" w:eastAsia="宋体" w:cs="宋体"/>
                <w:color w:val="auto"/>
                <w:sz w:val="24"/>
                <w:szCs w:val="24"/>
                <w:highlight w:val="none"/>
                <w:vertAlign w:val="baseline"/>
                <w:lang w:eastAsia="zh-CN"/>
              </w:rPr>
            </w:pPr>
          </w:p>
        </w:tc>
      </w:tr>
      <w:tr w14:paraId="50347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76" w:type="dxa"/>
            <w:vAlign w:val="center"/>
          </w:tcPr>
          <w:p w14:paraId="1B6DD115">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包4</w:t>
            </w:r>
          </w:p>
        </w:tc>
        <w:tc>
          <w:tcPr>
            <w:tcW w:w="3668" w:type="dxa"/>
            <w:vAlign w:val="center"/>
          </w:tcPr>
          <w:p w14:paraId="32CDCFD0">
            <w:pPr>
              <w:pStyle w:val="5"/>
              <w:adjustRightInd w:val="0"/>
              <w:snapToGrid w:val="0"/>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sz w:val="24"/>
                <w:szCs w:val="24"/>
                <w:vertAlign w:val="baseline"/>
                <w:lang w:val="en-US" w:eastAsia="zh-CN"/>
              </w:rPr>
              <w:t>数控外圆磨床</w:t>
            </w:r>
          </w:p>
        </w:tc>
        <w:tc>
          <w:tcPr>
            <w:tcW w:w="1062" w:type="dxa"/>
            <w:vAlign w:val="center"/>
          </w:tcPr>
          <w:p w14:paraId="6FDA8A16">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155" w:type="dxa"/>
            <w:vAlign w:val="center"/>
          </w:tcPr>
          <w:p w14:paraId="59E18330">
            <w:pPr>
              <w:pStyle w:val="5"/>
              <w:adjustRightInd w:val="0"/>
              <w:snapToGrid w:val="0"/>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台</w:t>
            </w:r>
          </w:p>
        </w:tc>
        <w:tc>
          <w:tcPr>
            <w:tcW w:w="876" w:type="dxa"/>
          </w:tcPr>
          <w:p w14:paraId="63801B78">
            <w:pPr>
              <w:pStyle w:val="5"/>
              <w:adjustRightInd w:val="0"/>
              <w:snapToGrid w:val="0"/>
              <w:spacing w:line="360" w:lineRule="auto"/>
              <w:jc w:val="both"/>
              <w:rPr>
                <w:rFonts w:hint="eastAsia" w:ascii="宋体" w:hAnsi="宋体" w:eastAsia="宋体" w:cs="宋体"/>
                <w:color w:val="auto"/>
                <w:sz w:val="24"/>
                <w:szCs w:val="24"/>
                <w:highlight w:val="none"/>
                <w:vertAlign w:val="baseline"/>
                <w:lang w:eastAsia="zh-CN"/>
              </w:rPr>
            </w:pPr>
          </w:p>
        </w:tc>
      </w:tr>
    </w:tbl>
    <w:p w14:paraId="21CFD6C2">
      <w:pPr>
        <w:pStyle w:val="5"/>
        <w:adjustRightInd w:val="0"/>
        <w:snapToGrid w:val="0"/>
        <w:spacing w:line="360" w:lineRule="auto"/>
        <w:ind w:firstLine="480" w:firstLineChars="200"/>
        <w:jc w:val="both"/>
        <w:rPr>
          <w:rFonts w:hint="eastAsia"/>
          <w:color w:val="auto"/>
          <w:sz w:val="24"/>
          <w:szCs w:val="24"/>
          <w:highlight w:val="none"/>
          <w:lang w:eastAsia="zh-CN"/>
        </w:rPr>
      </w:pPr>
      <w:r>
        <w:rPr>
          <w:rFonts w:hint="eastAsia"/>
          <w:color w:val="auto"/>
          <w:sz w:val="24"/>
          <w:szCs w:val="24"/>
          <w:highlight w:val="none"/>
          <w:lang w:eastAsia="zh-CN"/>
        </w:rPr>
        <w:t>2.</w:t>
      </w:r>
      <w:r>
        <w:rPr>
          <w:rFonts w:hint="eastAsia"/>
          <w:color w:val="auto"/>
          <w:sz w:val="24"/>
          <w:szCs w:val="24"/>
          <w:highlight w:val="none"/>
          <w:lang w:val="en-US" w:eastAsia="zh-CN"/>
        </w:rPr>
        <w:t>4</w:t>
      </w:r>
      <w:r>
        <w:rPr>
          <w:rFonts w:hint="eastAsia"/>
          <w:color w:val="auto"/>
          <w:sz w:val="24"/>
          <w:szCs w:val="24"/>
          <w:highlight w:val="none"/>
          <w:lang w:eastAsia="zh-CN"/>
        </w:rPr>
        <w:t xml:space="preserve"> 主要功能要求：</w:t>
      </w:r>
    </w:p>
    <w:p w14:paraId="4912CFCF">
      <w:pPr>
        <w:pStyle w:val="5"/>
        <w:adjustRightInd w:val="0"/>
        <w:snapToGrid w:val="0"/>
        <w:spacing w:line="360" w:lineRule="auto"/>
        <w:ind w:left="0" w:leftChars="0" w:firstLine="480" w:firstLineChars="200"/>
        <w:jc w:val="both"/>
        <w:rPr>
          <w:rFonts w:hint="default"/>
          <w:color w:val="auto"/>
          <w:sz w:val="24"/>
          <w:szCs w:val="24"/>
          <w:highlight w:val="none"/>
          <w:lang w:val="en-US" w:eastAsia="zh-CN"/>
        </w:rPr>
      </w:pPr>
      <w:r>
        <w:rPr>
          <w:rFonts w:hint="eastAsia"/>
          <w:color w:val="auto"/>
          <w:sz w:val="24"/>
          <w:szCs w:val="24"/>
          <w:highlight w:val="none"/>
          <w:u w:color="000000"/>
          <w:lang w:val="en-US"/>
        </w:rPr>
        <w:t>本项目</w:t>
      </w:r>
      <w:r>
        <w:rPr>
          <w:rFonts w:hint="eastAsia"/>
          <w:color w:val="auto"/>
          <w:sz w:val="24"/>
          <w:szCs w:val="24"/>
          <w:highlight w:val="none"/>
          <w:u w:color="000000"/>
          <w:lang w:val="en-US" w:eastAsia="zh-CN"/>
        </w:rPr>
        <w:t>分4个包，主要购买相关机械设备，</w:t>
      </w:r>
      <w:r>
        <w:rPr>
          <w:rFonts w:hint="eastAsia"/>
          <w:color w:val="auto"/>
          <w:sz w:val="24"/>
          <w:szCs w:val="24"/>
          <w:highlight w:val="none"/>
          <w:u w:color="000000"/>
        </w:rPr>
        <w:t>具体要求详见招标文件第</w:t>
      </w:r>
      <w:r>
        <w:rPr>
          <w:rFonts w:hint="eastAsia"/>
          <w:color w:val="auto"/>
          <w:sz w:val="24"/>
          <w:szCs w:val="24"/>
          <w:highlight w:val="none"/>
          <w:u w:color="000000"/>
          <w:lang w:eastAsia="zh-CN"/>
        </w:rPr>
        <w:t>五章</w:t>
      </w:r>
      <w:r>
        <w:rPr>
          <w:rFonts w:hint="eastAsia"/>
          <w:color w:val="auto"/>
          <w:sz w:val="24"/>
          <w:szCs w:val="24"/>
          <w:highlight w:val="none"/>
          <w:u w:color="000000"/>
        </w:rPr>
        <w:t>“</w:t>
      </w:r>
      <w:r>
        <w:rPr>
          <w:rFonts w:hint="eastAsia"/>
          <w:color w:val="auto"/>
          <w:sz w:val="24"/>
          <w:szCs w:val="24"/>
          <w:highlight w:val="none"/>
          <w:u w:color="000000"/>
          <w:lang w:eastAsia="zh-CN"/>
        </w:rPr>
        <w:t>技术</w:t>
      </w:r>
      <w:r>
        <w:rPr>
          <w:rFonts w:hint="eastAsia"/>
          <w:color w:val="auto"/>
          <w:sz w:val="24"/>
          <w:szCs w:val="24"/>
          <w:highlight w:val="none"/>
          <w:u w:color="000000"/>
        </w:rPr>
        <w:t>要求”</w:t>
      </w:r>
      <w:r>
        <w:rPr>
          <w:rFonts w:hint="eastAsia"/>
          <w:color w:val="auto"/>
          <w:sz w:val="24"/>
          <w:szCs w:val="24"/>
          <w:highlight w:val="none"/>
          <w:lang w:eastAsia="zh-CN"/>
        </w:rPr>
        <w:t>。</w:t>
      </w:r>
      <w:r>
        <w:rPr>
          <w:rFonts w:hint="eastAsia"/>
          <w:color w:val="auto"/>
          <w:sz w:val="24"/>
          <w:szCs w:val="24"/>
          <w:highlight w:val="none"/>
          <w:lang w:val="en-US" w:eastAsia="zh-CN"/>
        </w:rPr>
        <w:t xml:space="preserve"> </w:t>
      </w:r>
    </w:p>
    <w:p w14:paraId="2001E895">
      <w:pPr>
        <w:pStyle w:val="5"/>
        <w:adjustRightInd w:val="0"/>
        <w:snapToGrid w:val="0"/>
        <w:spacing w:line="360" w:lineRule="auto"/>
        <w:ind w:firstLine="480" w:firstLineChars="200"/>
        <w:jc w:val="both"/>
        <w:rPr>
          <w:rFonts w:hint="default"/>
          <w:color w:val="auto"/>
          <w:sz w:val="24"/>
          <w:szCs w:val="24"/>
          <w:highlight w:val="none"/>
          <w:lang w:val="en-US" w:eastAsia="zh-CN"/>
        </w:rPr>
      </w:pPr>
      <w:r>
        <w:rPr>
          <w:rFonts w:hint="eastAsia"/>
          <w:color w:val="auto"/>
          <w:sz w:val="24"/>
          <w:szCs w:val="24"/>
          <w:highlight w:val="none"/>
          <w:lang w:eastAsia="zh-CN"/>
        </w:rPr>
        <w:t>2.</w:t>
      </w:r>
      <w:r>
        <w:rPr>
          <w:rFonts w:hint="eastAsia"/>
          <w:color w:val="auto"/>
          <w:sz w:val="24"/>
          <w:szCs w:val="24"/>
          <w:highlight w:val="none"/>
          <w:lang w:val="en-US" w:eastAsia="zh-CN"/>
        </w:rPr>
        <w:t>5</w:t>
      </w:r>
      <w:r>
        <w:rPr>
          <w:rFonts w:hint="eastAsia"/>
          <w:color w:val="auto"/>
          <w:sz w:val="24"/>
          <w:szCs w:val="24"/>
          <w:highlight w:val="none"/>
          <w:lang w:eastAsia="zh-CN"/>
        </w:rPr>
        <w:t xml:space="preserve"> 交货地点：</w:t>
      </w:r>
      <w:r>
        <w:rPr>
          <w:rFonts w:hint="eastAsia"/>
          <w:color w:val="auto"/>
          <w:sz w:val="24"/>
          <w:szCs w:val="24"/>
          <w:highlight w:val="none"/>
          <w:lang w:val="en-US" w:eastAsia="zh-CN"/>
        </w:rPr>
        <w:t>四川省成都市成华区华泰路46号。</w:t>
      </w:r>
    </w:p>
    <w:p w14:paraId="3C80E099">
      <w:pPr>
        <w:pStyle w:val="5"/>
        <w:adjustRightInd w:val="0"/>
        <w:snapToGrid w:val="0"/>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2.</w:t>
      </w:r>
      <w:r>
        <w:rPr>
          <w:rFonts w:hint="eastAsia"/>
          <w:color w:val="auto"/>
          <w:sz w:val="24"/>
          <w:szCs w:val="24"/>
          <w:highlight w:val="none"/>
          <w:lang w:val="en-US" w:eastAsia="zh-CN"/>
        </w:rPr>
        <w:t>6</w:t>
      </w:r>
      <w:r>
        <w:rPr>
          <w:rFonts w:hint="eastAsia"/>
          <w:color w:val="auto"/>
          <w:sz w:val="24"/>
          <w:szCs w:val="24"/>
          <w:highlight w:val="none"/>
          <w:lang w:eastAsia="zh-CN"/>
        </w:rPr>
        <w:t xml:space="preserve"> 交 货 期：自合同签订之日起，</w:t>
      </w:r>
      <w:r>
        <w:rPr>
          <w:rFonts w:hint="eastAsia"/>
          <w:color w:val="auto"/>
          <w:sz w:val="24"/>
          <w:szCs w:val="24"/>
          <w:highlight w:val="none"/>
          <w:lang w:val="en-US" w:eastAsia="zh-CN"/>
        </w:rPr>
        <w:t>4</w:t>
      </w:r>
      <w:r>
        <w:rPr>
          <w:rFonts w:hint="eastAsia"/>
          <w:color w:val="auto"/>
          <w:sz w:val="24"/>
          <w:szCs w:val="24"/>
          <w:highlight w:val="none"/>
          <w:lang w:eastAsia="zh-CN"/>
        </w:rPr>
        <w:t>个月内完成交货</w:t>
      </w:r>
      <w:r>
        <w:rPr>
          <w:rFonts w:hint="eastAsia"/>
          <w:color w:val="auto"/>
          <w:sz w:val="24"/>
          <w:szCs w:val="24"/>
          <w:highlight w:val="none"/>
          <w:lang w:val="en-US" w:eastAsia="zh-CN"/>
        </w:rPr>
        <w:t>验收</w:t>
      </w:r>
      <w:r>
        <w:rPr>
          <w:rFonts w:hint="eastAsia"/>
          <w:color w:val="auto"/>
          <w:sz w:val="24"/>
          <w:szCs w:val="24"/>
          <w:highlight w:val="none"/>
          <w:lang w:eastAsia="zh-CN"/>
        </w:rPr>
        <w:t>。</w:t>
      </w:r>
    </w:p>
    <w:p w14:paraId="3CA39959">
      <w:pPr>
        <w:pStyle w:val="4"/>
        <w:adjustRightInd w:val="0"/>
        <w:snapToGrid w:val="0"/>
        <w:spacing w:line="360" w:lineRule="auto"/>
        <w:ind w:left="0" w:right="0" w:firstLine="482" w:firstLineChars="20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 投标人资格要求</w:t>
      </w:r>
    </w:p>
    <w:p w14:paraId="7CE0BCC5">
      <w:pPr>
        <w:adjustRightInd w:val="0"/>
        <w:snapToGrid w:val="0"/>
        <w:spacing w:line="360" w:lineRule="auto"/>
        <w:ind w:firstLine="482" w:firstLineChars="200"/>
        <w:rPr>
          <w:b/>
          <w:bCs/>
          <w:color w:val="auto"/>
          <w:sz w:val="24"/>
          <w:szCs w:val="24"/>
          <w:highlight w:val="none"/>
          <w:lang w:eastAsia="zh-CN"/>
        </w:rPr>
      </w:pPr>
      <w:r>
        <w:rPr>
          <w:rFonts w:hint="eastAsia"/>
          <w:b/>
          <w:bCs/>
          <w:color w:val="auto"/>
          <w:sz w:val="24"/>
          <w:szCs w:val="24"/>
          <w:highlight w:val="none"/>
          <w:lang w:eastAsia="zh-CN"/>
        </w:rPr>
        <w:t>3.1 资质要求：</w:t>
      </w:r>
    </w:p>
    <w:p w14:paraId="2F981FBF">
      <w:pPr>
        <w:adjustRightInd w:val="0"/>
        <w:snapToGrid w:val="0"/>
        <w:spacing w:line="360" w:lineRule="auto"/>
        <w:ind w:firstLine="480" w:firstLineChars="200"/>
        <w:jc w:val="both"/>
        <w:rPr>
          <w:rFonts w:hint="eastAsia"/>
          <w:color w:val="auto"/>
          <w:sz w:val="24"/>
          <w:szCs w:val="24"/>
          <w:highlight w:val="none"/>
          <w:lang w:eastAsia="zh-CN"/>
        </w:rPr>
      </w:pPr>
      <w:r>
        <w:rPr>
          <w:rFonts w:hint="eastAsia"/>
          <w:color w:val="auto"/>
          <w:sz w:val="24"/>
          <w:szCs w:val="24"/>
          <w:highlight w:val="none"/>
          <w:lang w:eastAsia="zh-CN"/>
        </w:rPr>
        <w:t>3.1.1 在中华人民共和国境内注册，具有独立承担民事责任的能力和经营许可，供应商股本结构不含外资成分，须提供有效的企业法人营业执照或事业单位法人证书复印件，若法人更换中则同时提供法人更换证明；</w:t>
      </w:r>
    </w:p>
    <w:p w14:paraId="45E39C0A">
      <w:pPr>
        <w:adjustRightInd w:val="0"/>
        <w:snapToGrid w:val="0"/>
        <w:spacing w:line="360" w:lineRule="auto"/>
        <w:ind w:firstLine="480" w:firstLineChars="200"/>
        <w:jc w:val="both"/>
        <w:rPr>
          <w:rFonts w:hint="eastAsia"/>
          <w:color w:val="auto"/>
          <w:sz w:val="24"/>
          <w:szCs w:val="24"/>
          <w:highlight w:val="none"/>
          <w:lang w:eastAsia="zh-CN"/>
        </w:rPr>
      </w:pPr>
      <w:r>
        <w:rPr>
          <w:rFonts w:hint="eastAsia"/>
          <w:color w:val="auto"/>
          <w:sz w:val="24"/>
          <w:szCs w:val="24"/>
          <w:highlight w:val="none"/>
          <w:lang w:eastAsia="zh-CN"/>
        </w:rPr>
        <w:t>3.1.2 投标人若是制造商，须具备有效期内的 ISO9001 质量认证；</w:t>
      </w:r>
    </w:p>
    <w:p w14:paraId="1EA5D9C4">
      <w:pPr>
        <w:adjustRightInd w:val="0"/>
        <w:snapToGrid w:val="0"/>
        <w:spacing w:line="360" w:lineRule="auto"/>
        <w:ind w:firstLine="480" w:firstLineChars="200"/>
        <w:jc w:val="both"/>
        <w:rPr>
          <w:rFonts w:hint="eastAsia"/>
          <w:color w:val="auto"/>
          <w:sz w:val="24"/>
          <w:szCs w:val="24"/>
          <w:highlight w:val="none"/>
          <w:lang w:eastAsia="zh-CN"/>
        </w:rPr>
      </w:pPr>
      <w:r>
        <w:rPr>
          <w:rFonts w:hint="eastAsia"/>
          <w:color w:val="auto"/>
          <w:sz w:val="24"/>
          <w:szCs w:val="24"/>
          <w:highlight w:val="none"/>
          <w:lang w:eastAsia="zh-CN"/>
        </w:rPr>
        <w:t>3.1.3 投标人若是代理商，其投标产品必须获得制造商合法的针对此项目的授权书原件，且提供代理品牌制造商有效期内的 ISO9001 质量认证。</w:t>
      </w:r>
    </w:p>
    <w:p w14:paraId="1D55CD4F">
      <w:pPr>
        <w:adjustRightInd w:val="0"/>
        <w:snapToGrid w:val="0"/>
        <w:spacing w:line="360" w:lineRule="auto"/>
        <w:ind w:firstLine="482" w:firstLineChars="200"/>
        <w:jc w:val="both"/>
        <w:rPr>
          <w:color w:val="auto"/>
          <w:spacing w:val="-3"/>
          <w:sz w:val="24"/>
          <w:szCs w:val="24"/>
          <w:highlight w:val="none"/>
          <w:lang w:eastAsia="zh-CN"/>
        </w:rPr>
      </w:pPr>
      <w:r>
        <w:rPr>
          <w:rFonts w:hint="eastAsia"/>
          <w:b/>
          <w:bCs/>
          <w:color w:val="auto"/>
          <w:sz w:val="24"/>
          <w:szCs w:val="24"/>
          <w:highlight w:val="none"/>
          <w:lang w:eastAsia="zh-CN"/>
        </w:rPr>
        <w:t>3.</w:t>
      </w:r>
      <w:r>
        <w:rPr>
          <w:rFonts w:hint="eastAsia"/>
          <w:b/>
          <w:bCs/>
          <w:color w:val="auto"/>
          <w:sz w:val="24"/>
          <w:szCs w:val="24"/>
          <w:highlight w:val="none"/>
          <w:lang w:val="en-US" w:eastAsia="zh-CN"/>
        </w:rPr>
        <w:t>2</w:t>
      </w:r>
      <w:r>
        <w:rPr>
          <w:rFonts w:hint="eastAsia"/>
          <w:b/>
          <w:bCs/>
          <w:color w:val="auto"/>
          <w:sz w:val="24"/>
          <w:szCs w:val="24"/>
          <w:highlight w:val="none"/>
          <w:lang w:eastAsia="zh-CN"/>
        </w:rPr>
        <w:t xml:space="preserve"> 信誉要求</w:t>
      </w:r>
      <w:r>
        <w:rPr>
          <w:rFonts w:hint="eastAsia"/>
          <w:color w:val="auto"/>
          <w:spacing w:val="-3"/>
          <w:sz w:val="24"/>
          <w:szCs w:val="24"/>
          <w:highlight w:val="none"/>
          <w:lang w:eastAsia="zh-CN"/>
        </w:rPr>
        <w:t>：投标人具有良好的商业信誉，</w:t>
      </w:r>
      <w:r>
        <w:rPr>
          <w:rFonts w:hint="eastAsia"/>
          <w:color w:val="auto"/>
          <w:spacing w:val="-3"/>
          <w:sz w:val="24"/>
          <w:szCs w:val="24"/>
          <w:highlight w:val="none"/>
          <w:lang w:val="en-US" w:eastAsia="zh-CN"/>
        </w:rPr>
        <w:t>近三年内</w:t>
      </w:r>
      <w:r>
        <w:rPr>
          <w:rFonts w:hint="eastAsia"/>
          <w:color w:val="auto"/>
          <w:spacing w:val="-3"/>
          <w:sz w:val="24"/>
          <w:szCs w:val="24"/>
          <w:highlight w:val="none"/>
          <w:lang w:eastAsia="zh-CN"/>
        </w:rPr>
        <w:t>在经营活动中没有重大违法违规记录，未被列入“中国执行信息公开网”失信被执行人名单、近三年无行贿犯罪记录、未被工商行政管理机关在“国家企业信用信息公示系统”中列入“严重违法失信企业名单”，提供承诺书。</w:t>
      </w:r>
    </w:p>
    <w:p w14:paraId="4D4D0DA0">
      <w:pPr>
        <w:adjustRightInd w:val="0"/>
        <w:snapToGrid w:val="0"/>
        <w:spacing w:line="360" w:lineRule="auto"/>
        <w:ind w:firstLine="482" w:firstLineChars="200"/>
        <w:jc w:val="both"/>
        <w:rPr>
          <w:sz w:val="24"/>
          <w:szCs w:val="24"/>
          <w:lang w:eastAsia="zh-CN"/>
        </w:rPr>
      </w:pPr>
      <w:r>
        <w:rPr>
          <w:rFonts w:hint="eastAsia"/>
          <w:b/>
          <w:bCs/>
          <w:sz w:val="24"/>
          <w:szCs w:val="24"/>
          <w:lang w:eastAsia="zh-CN"/>
        </w:rPr>
        <w:t>3.</w:t>
      </w:r>
      <w:r>
        <w:rPr>
          <w:rFonts w:hint="eastAsia"/>
          <w:b/>
          <w:bCs/>
          <w:sz w:val="24"/>
          <w:szCs w:val="24"/>
          <w:lang w:val="en-US" w:eastAsia="zh-CN"/>
        </w:rPr>
        <w:t>3</w:t>
      </w:r>
      <w:r>
        <w:rPr>
          <w:rFonts w:hint="eastAsia"/>
          <w:b/>
          <w:bCs/>
          <w:sz w:val="24"/>
          <w:szCs w:val="24"/>
          <w:lang w:eastAsia="zh-CN"/>
        </w:rPr>
        <w:t>其他要求：</w:t>
      </w:r>
    </w:p>
    <w:p w14:paraId="4A765A73">
      <w:pPr>
        <w:adjustRightInd w:val="0"/>
        <w:snapToGrid w:val="0"/>
        <w:spacing w:line="360" w:lineRule="auto"/>
        <w:ind w:firstLine="480" w:firstLineChars="200"/>
        <w:jc w:val="both"/>
        <w:rPr>
          <w:rFonts w:hint="eastAsia"/>
          <w:sz w:val="24"/>
          <w:szCs w:val="24"/>
          <w:lang w:eastAsia="zh-CN"/>
        </w:rPr>
      </w:pPr>
      <w:r>
        <w:rPr>
          <w:rFonts w:hint="eastAsia"/>
          <w:sz w:val="24"/>
          <w:szCs w:val="24"/>
          <w:lang w:val="en-US" w:eastAsia="zh-CN"/>
        </w:rPr>
        <w:t>a）</w:t>
      </w:r>
      <w:r>
        <w:rPr>
          <w:rFonts w:hint="eastAsia"/>
          <w:sz w:val="24"/>
          <w:szCs w:val="24"/>
          <w:lang w:eastAsia="zh-CN"/>
        </w:rPr>
        <w:t>本次招标不接受联合体投标；</w:t>
      </w:r>
    </w:p>
    <w:p w14:paraId="59014E1C">
      <w:pPr>
        <w:pStyle w:val="7"/>
        <w:rPr>
          <w:rFonts w:hint="eastAsia"/>
          <w:sz w:val="24"/>
          <w:szCs w:val="24"/>
          <w:lang w:val="en-US" w:eastAsia="zh-CN"/>
        </w:rPr>
      </w:pPr>
      <w:r>
        <w:rPr>
          <w:rFonts w:hint="eastAsia"/>
          <w:sz w:val="24"/>
          <w:szCs w:val="24"/>
          <w:lang w:val="en-US" w:eastAsia="zh-CN"/>
        </w:rPr>
        <w:t xml:space="preserve">  b）法律规定的其他要求；</w:t>
      </w:r>
    </w:p>
    <w:p w14:paraId="0A1D1168">
      <w:pPr>
        <w:pStyle w:val="7"/>
        <w:rPr>
          <w:rFonts w:hint="default"/>
          <w:sz w:val="24"/>
          <w:szCs w:val="24"/>
          <w:lang w:val="en-US" w:eastAsia="zh-CN"/>
        </w:rPr>
      </w:pPr>
      <w:r>
        <w:rPr>
          <w:rFonts w:hint="eastAsia"/>
          <w:sz w:val="24"/>
          <w:szCs w:val="24"/>
          <w:lang w:val="en-US" w:eastAsia="zh-CN"/>
        </w:rPr>
        <w:t xml:space="preserve">  c）</w:t>
      </w:r>
      <w:r>
        <w:rPr>
          <w:rFonts w:hint="eastAsia"/>
          <w:color w:val="auto"/>
          <w:spacing w:val="-3"/>
          <w:sz w:val="24"/>
          <w:szCs w:val="24"/>
          <w:highlight w:val="none"/>
          <w:lang w:eastAsia="zh-CN"/>
        </w:rPr>
        <w:t>投标人必须向招标代理机构购买招标文件并进行登记才具有投标资格。</w:t>
      </w:r>
    </w:p>
    <w:p w14:paraId="2A1610E7">
      <w:pPr>
        <w:adjustRightInd w:val="0"/>
        <w:snapToGrid w:val="0"/>
        <w:spacing w:line="360" w:lineRule="auto"/>
        <w:ind w:firstLine="470" w:firstLineChars="200"/>
        <w:jc w:val="both"/>
        <w:rPr>
          <w:rFonts w:hint="eastAsia"/>
          <w:color w:val="auto"/>
          <w:spacing w:val="-3"/>
          <w:sz w:val="24"/>
          <w:szCs w:val="24"/>
          <w:highlight w:val="none"/>
          <w:lang w:eastAsia="zh-CN"/>
        </w:rPr>
      </w:pPr>
      <w:r>
        <w:rPr>
          <w:rFonts w:hint="eastAsia"/>
          <w:b/>
          <w:bCs/>
          <w:color w:val="auto"/>
          <w:spacing w:val="-3"/>
          <w:sz w:val="24"/>
          <w:szCs w:val="24"/>
          <w:highlight w:val="none"/>
          <w:lang w:eastAsia="zh-CN"/>
        </w:rPr>
        <w:t>4. 招标文件的获取</w:t>
      </w:r>
    </w:p>
    <w:p w14:paraId="49159147">
      <w:pPr>
        <w:spacing w:line="360" w:lineRule="auto"/>
        <w:ind w:firstLine="480" w:firstLineChars="200"/>
        <w:rPr>
          <w:color w:val="auto"/>
          <w:sz w:val="24"/>
          <w:szCs w:val="24"/>
          <w:highlight w:val="none"/>
        </w:rPr>
      </w:pPr>
      <w:r>
        <w:rPr>
          <w:rFonts w:hint="eastAsia"/>
          <w:color w:val="auto"/>
          <w:sz w:val="24"/>
          <w:szCs w:val="24"/>
          <w:highlight w:val="none"/>
        </w:rPr>
        <w:t>4.1 凡有意参加投标者，请于</w:t>
      </w:r>
      <w:r>
        <w:rPr>
          <w:rFonts w:hint="eastAsia"/>
          <w:b w:val="0"/>
          <w:bCs w:val="0"/>
          <w:color w:val="auto"/>
          <w:sz w:val="24"/>
          <w:szCs w:val="24"/>
          <w:highlight w:val="none"/>
          <w:u w:val="none"/>
          <w:lang w:eastAsia="zh-CN"/>
        </w:rPr>
        <w:t>2026年</w:t>
      </w:r>
      <w:r>
        <w:rPr>
          <w:rFonts w:hint="eastAsia"/>
          <w:b w:val="0"/>
          <w:bCs w:val="0"/>
          <w:color w:val="auto"/>
          <w:sz w:val="24"/>
          <w:szCs w:val="24"/>
          <w:highlight w:val="none"/>
          <w:u w:val="none"/>
          <w:lang w:val="en-US" w:eastAsia="zh-CN"/>
        </w:rPr>
        <w:t>0</w:t>
      </w:r>
      <w:r>
        <w:rPr>
          <w:rFonts w:hint="eastAsia"/>
          <w:b w:val="0"/>
          <w:bCs w:val="0"/>
          <w:color w:val="auto"/>
          <w:sz w:val="24"/>
          <w:szCs w:val="24"/>
          <w:highlight w:val="none"/>
          <w:lang w:val="en-US" w:eastAsia="zh-CN"/>
        </w:rPr>
        <w:t>6</w:t>
      </w:r>
      <w:r>
        <w:rPr>
          <w:rFonts w:hint="eastAsia"/>
          <w:b w:val="0"/>
          <w:bCs w:val="0"/>
          <w:color w:val="auto"/>
          <w:sz w:val="24"/>
          <w:szCs w:val="24"/>
          <w:highlight w:val="none"/>
        </w:rPr>
        <w:t>月</w:t>
      </w:r>
      <w:r>
        <w:rPr>
          <w:rFonts w:hint="eastAsia"/>
          <w:b w:val="0"/>
          <w:bCs w:val="0"/>
          <w:color w:val="auto"/>
          <w:sz w:val="24"/>
          <w:szCs w:val="24"/>
          <w:highlight w:val="none"/>
          <w:lang w:val="en-US" w:eastAsia="zh-CN"/>
        </w:rPr>
        <w:t>11日起至2026年06</w:t>
      </w:r>
      <w:r>
        <w:rPr>
          <w:rFonts w:hint="eastAsia"/>
          <w:b w:val="0"/>
          <w:bCs w:val="0"/>
          <w:color w:val="auto"/>
          <w:sz w:val="24"/>
          <w:szCs w:val="24"/>
          <w:highlight w:val="none"/>
        </w:rPr>
        <w:t>月</w:t>
      </w:r>
      <w:r>
        <w:rPr>
          <w:rFonts w:hint="eastAsia"/>
          <w:b w:val="0"/>
          <w:bCs w:val="0"/>
          <w:color w:val="auto"/>
          <w:sz w:val="24"/>
          <w:szCs w:val="24"/>
          <w:highlight w:val="none"/>
          <w:lang w:val="en-US" w:eastAsia="zh-CN"/>
        </w:rPr>
        <w:t>17</w:t>
      </w:r>
      <w:r>
        <w:rPr>
          <w:rFonts w:hint="eastAsia"/>
          <w:b w:val="0"/>
          <w:bCs w:val="0"/>
          <w:color w:val="auto"/>
          <w:sz w:val="24"/>
          <w:szCs w:val="24"/>
          <w:highlight w:val="none"/>
        </w:rPr>
        <w:t>日</w:t>
      </w:r>
      <w:r>
        <w:rPr>
          <w:rFonts w:hint="eastAsia"/>
          <w:color w:val="auto"/>
          <w:sz w:val="24"/>
          <w:szCs w:val="24"/>
          <w:highlight w:val="none"/>
        </w:rPr>
        <w:t>，每日上午</w:t>
      </w:r>
      <w:r>
        <w:rPr>
          <w:rFonts w:hint="eastAsia"/>
          <w:color w:val="auto"/>
          <w:sz w:val="24"/>
          <w:szCs w:val="24"/>
          <w:highlight w:val="none"/>
          <w:u w:val="single"/>
        </w:rPr>
        <w:t xml:space="preserve"> 09 </w:t>
      </w:r>
      <w:r>
        <w:rPr>
          <w:rFonts w:hint="eastAsia"/>
          <w:color w:val="auto"/>
          <w:sz w:val="24"/>
          <w:szCs w:val="24"/>
          <w:highlight w:val="none"/>
        </w:rPr>
        <w:t>时至</w:t>
      </w:r>
      <w:r>
        <w:rPr>
          <w:rFonts w:hint="eastAsia"/>
          <w:color w:val="auto"/>
          <w:sz w:val="24"/>
          <w:szCs w:val="24"/>
          <w:highlight w:val="none"/>
          <w:u w:val="single"/>
        </w:rPr>
        <w:t xml:space="preserve"> 12 </w:t>
      </w:r>
      <w:r>
        <w:rPr>
          <w:rFonts w:hint="eastAsia"/>
          <w:color w:val="auto"/>
          <w:sz w:val="24"/>
          <w:szCs w:val="24"/>
          <w:highlight w:val="none"/>
        </w:rPr>
        <w:t>时，下午</w:t>
      </w:r>
      <w:r>
        <w:rPr>
          <w:rFonts w:hint="eastAsia"/>
          <w:color w:val="auto"/>
          <w:sz w:val="24"/>
          <w:szCs w:val="24"/>
          <w:highlight w:val="none"/>
          <w:u w:val="single"/>
        </w:rPr>
        <w:t xml:space="preserve"> 1</w:t>
      </w:r>
      <w:r>
        <w:rPr>
          <w:rFonts w:hint="eastAsia"/>
          <w:color w:val="auto"/>
          <w:sz w:val="24"/>
          <w:szCs w:val="24"/>
          <w:highlight w:val="none"/>
          <w:u w:val="single"/>
          <w:lang w:val="en-US" w:eastAsia="zh-CN"/>
        </w:rPr>
        <w:t>4</w:t>
      </w:r>
      <w:r>
        <w:rPr>
          <w:rFonts w:hint="eastAsia"/>
          <w:color w:val="auto"/>
          <w:sz w:val="24"/>
          <w:szCs w:val="24"/>
          <w:highlight w:val="none"/>
          <w:u w:val="single"/>
        </w:rPr>
        <w:t xml:space="preserve"> </w:t>
      </w:r>
      <w:r>
        <w:rPr>
          <w:rFonts w:hint="eastAsia"/>
          <w:color w:val="auto"/>
          <w:sz w:val="24"/>
          <w:szCs w:val="24"/>
          <w:highlight w:val="none"/>
        </w:rPr>
        <w:t>时至</w:t>
      </w:r>
      <w:r>
        <w:rPr>
          <w:rFonts w:hint="eastAsia"/>
          <w:color w:val="auto"/>
          <w:sz w:val="24"/>
          <w:szCs w:val="24"/>
          <w:highlight w:val="none"/>
          <w:u w:val="single"/>
        </w:rPr>
        <w:t xml:space="preserve"> 17 </w:t>
      </w:r>
      <w:r>
        <w:rPr>
          <w:rFonts w:hint="eastAsia"/>
          <w:color w:val="auto"/>
          <w:sz w:val="24"/>
          <w:szCs w:val="24"/>
          <w:highlight w:val="none"/>
        </w:rPr>
        <w:t>时（北京时间）登录采购机构招标采购平台https://www.cec-ec.com.cn进行注册并购买文件。</w:t>
      </w:r>
    </w:p>
    <w:p w14:paraId="60096F93">
      <w:pPr>
        <w:spacing w:line="360" w:lineRule="auto"/>
        <w:ind w:firstLine="482" w:firstLineChars="200"/>
        <w:rPr>
          <w:color w:val="auto"/>
          <w:sz w:val="24"/>
          <w:szCs w:val="24"/>
          <w:highlight w:val="none"/>
        </w:rPr>
      </w:pPr>
      <w:r>
        <w:rPr>
          <w:rFonts w:hint="eastAsia"/>
          <w:b/>
          <w:bCs/>
          <w:color w:val="auto"/>
          <w:sz w:val="24"/>
          <w:szCs w:val="24"/>
          <w:highlight w:val="none"/>
        </w:rPr>
        <w:t>4.2 购买招标文件应提供以下资料：</w:t>
      </w:r>
    </w:p>
    <w:p w14:paraId="5BFFEBBD">
      <w:pPr>
        <w:spacing w:line="360" w:lineRule="auto"/>
        <w:ind w:firstLine="480" w:firstLineChars="200"/>
        <w:jc w:val="both"/>
        <w:rPr>
          <w:color w:val="auto"/>
          <w:sz w:val="24"/>
          <w:szCs w:val="24"/>
          <w:highlight w:val="none"/>
        </w:rPr>
      </w:pPr>
      <w:r>
        <w:rPr>
          <w:rFonts w:hint="eastAsia"/>
          <w:color w:val="auto"/>
          <w:sz w:val="24"/>
          <w:szCs w:val="24"/>
          <w:highlight w:val="none"/>
        </w:rPr>
        <w:t>4.2.1 投标人购买文件登记表（加盖公章，详见公告附件1《投标人购买文件登记表》）。</w:t>
      </w:r>
    </w:p>
    <w:p w14:paraId="11837CCF">
      <w:pPr>
        <w:spacing w:line="360" w:lineRule="auto"/>
        <w:ind w:firstLine="480" w:firstLineChars="200"/>
        <w:jc w:val="both"/>
        <w:rPr>
          <w:color w:val="auto"/>
          <w:sz w:val="24"/>
          <w:szCs w:val="24"/>
          <w:highlight w:val="none"/>
        </w:rPr>
      </w:pPr>
      <w:r>
        <w:rPr>
          <w:rFonts w:hint="eastAsia"/>
          <w:color w:val="auto"/>
          <w:sz w:val="24"/>
          <w:szCs w:val="24"/>
          <w:highlight w:val="none"/>
        </w:rPr>
        <w:t>4.2.2 营业执照副本或事业单位法人证书，投标人为军内单位应出具同等效力证书（复印件加盖公章）。</w:t>
      </w:r>
    </w:p>
    <w:p w14:paraId="40717D76">
      <w:pPr>
        <w:spacing w:line="360" w:lineRule="auto"/>
        <w:ind w:firstLine="480" w:firstLineChars="200"/>
        <w:jc w:val="both"/>
        <w:rPr>
          <w:color w:val="auto"/>
          <w:sz w:val="24"/>
          <w:szCs w:val="24"/>
          <w:highlight w:val="none"/>
        </w:rPr>
      </w:pPr>
      <w:r>
        <w:rPr>
          <w:rFonts w:hint="eastAsia"/>
          <w:color w:val="auto"/>
          <w:sz w:val="24"/>
          <w:szCs w:val="24"/>
          <w:highlight w:val="none"/>
        </w:rPr>
        <w:t>4.2.</w:t>
      </w:r>
      <w:r>
        <w:rPr>
          <w:rFonts w:hint="eastAsia"/>
          <w:color w:val="auto"/>
          <w:sz w:val="24"/>
          <w:szCs w:val="24"/>
          <w:highlight w:val="none"/>
          <w:lang w:eastAsia="zh-CN"/>
        </w:rPr>
        <w:t>3</w:t>
      </w:r>
      <w:r>
        <w:rPr>
          <w:rFonts w:hint="eastAsia"/>
          <w:color w:val="auto"/>
          <w:sz w:val="24"/>
          <w:szCs w:val="24"/>
          <w:highlight w:val="none"/>
        </w:rPr>
        <w:t xml:space="preserve"> 法定代表人授权书</w:t>
      </w:r>
      <w:r>
        <w:rPr>
          <w:rFonts w:hint="eastAsia"/>
          <w:color w:val="auto"/>
          <w:sz w:val="24"/>
          <w:szCs w:val="24"/>
          <w:highlight w:val="none"/>
          <w:lang w:eastAsia="zh-CN"/>
        </w:rPr>
        <w:t>（</w:t>
      </w:r>
      <w:r>
        <w:rPr>
          <w:rFonts w:hint="eastAsia"/>
          <w:color w:val="auto"/>
          <w:sz w:val="24"/>
          <w:szCs w:val="24"/>
          <w:highlight w:val="none"/>
        </w:rPr>
        <w:t>含法定代表人和授权代表身份证复印件，加盖公章；详见公告附件2《法定代表人授权书》</w:t>
      </w:r>
      <w:r>
        <w:rPr>
          <w:rFonts w:hint="eastAsia"/>
          <w:color w:val="auto"/>
          <w:sz w:val="24"/>
          <w:szCs w:val="24"/>
          <w:highlight w:val="none"/>
          <w:lang w:eastAsia="zh-CN"/>
        </w:rPr>
        <w:t>）</w:t>
      </w:r>
      <w:r>
        <w:rPr>
          <w:rFonts w:hint="eastAsia"/>
          <w:color w:val="auto"/>
          <w:sz w:val="24"/>
          <w:szCs w:val="24"/>
          <w:highlight w:val="none"/>
        </w:rPr>
        <w:t>。</w:t>
      </w:r>
    </w:p>
    <w:p w14:paraId="13667B27">
      <w:pPr>
        <w:spacing w:line="360" w:lineRule="auto"/>
        <w:ind w:firstLine="482" w:firstLineChars="200"/>
        <w:jc w:val="both"/>
        <w:rPr>
          <w:color w:val="auto"/>
          <w:sz w:val="24"/>
          <w:szCs w:val="24"/>
          <w:highlight w:val="none"/>
        </w:rPr>
      </w:pPr>
      <w:r>
        <w:rPr>
          <w:rFonts w:hint="eastAsia"/>
          <w:b/>
          <w:bCs/>
          <w:color w:val="auto"/>
          <w:sz w:val="24"/>
          <w:szCs w:val="24"/>
          <w:highlight w:val="none"/>
        </w:rPr>
        <w:t>4.3 购买标书流程</w:t>
      </w:r>
      <w:r>
        <w:rPr>
          <w:rFonts w:hint="eastAsia"/>
          <w:color w:val="auto"/>
          <w:sz w:val="24"/>
          <w:szCs w:val="24"/>
          <w:highlight w:val="none"/>
        </w:rPr>
        <w:t>：</w:t>
      </w:r>
    </w:p>
    <w:p w14:paraId="65129368">
      <w:pPr>
        <w:spacing w:line="360" w:lineRule="auto"/>
        <w:ind w:firstLine="480" w:firstLineChars="200"/>
        <w:jc w:val="both"/>
        <w:rPr>
          <w:bCs/>
          <w:color w:val="auto"/>
          <w:sz w:val="24"/>
          <w:szCs w:val="20"/>
          <w:highlight w:val="none"/>
        </w:rPr>
      </w:pPr>
      <w:r>
        <w:rPr>
          <w:rFonts w:hint="eastAsia"/>
          <w:color w:val="auto"/>
          <w:sz w:val="24"/>
          <w:highlight w:val="none"/>
        </w:rPr>
        <w:t>4.3.1登录</w:t>
      </w:r>
      <w:r>
        <w:rPr>
          <w:rFonts w:hint="eastAsia"/>
          <w:bCs/>
          <w:color w:val="auto"/>
          <w:sz w:val="24"/>
          <w:szCs w:val="20"/>
          <w:highlight w:val="none"/>
        </w:rPr>
        <w:t>采购平台https://www.cec-ec.com.cn进行注册；</w:t>
      </w:r>
    </w:p>
    <w:p w14:paraId="3E5E22F9">
      <w:pPr>
        <w:spacing w:line="360" w:lineRule="auto"/>
        <w:ind w:firstLine="480" w:firstLineChars="200"/>
        <w:jc w:val="both"/>
        <w:rPr>
          <w:color w:val="auto"/>
          <w:sz w:val="24"/>
          <w:highlight w:val="none"/>
        </w:rPr>
      </w:pPr>
      <w:r>
        <w:rPr>
          <w:rFonts w:hint="eastAsia"/>
          <w:color w:val="auto"/>
          <w:sz w:val="24"/>
          <w:highlight w:val="none"/>
        </w:rPr>
        <w:t>4.3.2</w:t>
      </w:r>
      <w:r>
        <w:rPr>
          <w:rFonts w:hint="eastAsia"/>
          <w:bCs/>
          <w:color w:val="auto"/>
          <w:sz w:val="24"/>
          <w:szCs w:val="20"/>
          <w:highlight w:val="none"/>
        </w:rPr>
        <w:t>注册完成，审批通过后，进入采购平台，鼠标移至页面左侧黑色隐藏菜单，点击“采购管理－购买文件”</w:t>
      </w:r>
      <w:r>
        <w:rPr>
          <w:rFonts w:hint="eastAsia"/>
          <w:color w:val="auto"/>
          <w:sz w:val="24"/>
          <w:highlight w:val="none"/>
        </w:rPr>
        <w:t>进行项目名称或项目编号查询，找到项目点击“立即购买”；</w:t>
      </w:r>
    </w:p>
    <w:p w14:paraId="509BA7BC">
      <w:pPr>
        <w:spacing w:line="360" w:lineRule="auto"/>
        <w:ind w:firstLine="480" w:firstLineChars="200"/>
        <w:jc w:val="both"/>
        <w:rPr>
          <w:bCs/>
          <w:color w:val="auto"/>
          <w:sz w:val="24"/>
          <w:szCs w:val="20"/>
          <w:highlight w:val="none"/>
        </w:rPr>
      </w:pPr>
      <w:r>
        <w:rPr>
          <w:rFonts w:hint="eastAsia"/>
          <w:color w:val="auto"/>
          <w:sz w:val="24"/>
          <w:highlight w:val="none"/>
        </w:rPr>
        <w:t>4.3.3</w:t>
      </w:r>
      <w:r>
        <w:rPr>
          <w:rFonts w:hint="eastAsia"/>
          <w:bCs/>
          <w:color w:val="auto"/>
          <w:sz w:val="24"/>
          <w:szCs w:val="20"/>
          <w:highlight w:val="none"/>
        </w:rPr>
        <w:t>采购平台中购买文件的联系人、联系方式等请填写实际购买人的信息。支付方式为电汇和网上支付，以上</w:t>
      </w:r>
      <w:r>
        <w:rPr>
          <w:rFonts w:hint="eastAsia"/>
          <w:bCs/>
          <w:color w:val="auto"/>
          <w:sz w:val="24"/>
          <w:szCs w:val="20"/>
          <w:highlight w:val="none"/>
          <w:lang w:val="en-US" w:eastAsia="zh-CN"/>
        </w:rPr>
        <w:t>两</w:t>
      </w:r>
      <w:r>
        <w:rPr>
          <w:rFonts w:hint="eastAsia"/>
          <w:bCs/>
          <w:color w:val="auto"/>
          <w:sz w:val="24"/>
          <w:szCs w:val="20"/>
          <w:highlight w:val="none"/>
        </w:rPr>
        <w:t>种支付方式均可以选择电子发票</w:t>
      </w:r>
      <w:r>
        <w:rPr>
          <w:rFonts w:hint="eastAsia"/>
          <w:bCs/>
          <w:color w:val="auto"/>
          <w:sz w:val="24"/>
          <w:szCs w:val="20"/>
          <w:highlight w:val="none"/>
          <w:lang w:eastAsia="zh-CN"/>
        </w:rPr>
        <w:t>，</w:t>
      </w:r>
      <w:r>
        <w:rPr>
          <w:rFonts w:hint="eastAsia"/>
          <w:bCs/>
          <w:color w:val="auto"/>
          <w:sz w:val="24"/>
          <w:szCs w:val="20"/>
          <w:highlight w:val="none"/>
        </w:rPr>
        <w:t>电子发票开标后在采购平台【发票管理】自行下载；</w:t>
      </w:r>
    </w:p>
    <w:p w14:paraId="6EBF686A">
      <w:pPr>
        <w:spacing w:line="360" w:lineRule="auto"/>
        <w:ind w:firstLine="480" w:firstLineChars="200"/>
        <w:jc w:val="both"/>
        <w:rPr>
          <w:bCs/>
          <w:color w:val="auto"/>
          <w:sz w:val="24"/>
          <w:szCs w:val="20"/>
          <w:highlight w:val="none"/>
        </w:rPr>
      </w:pPr>
      <w:r>
        <w:rPr>
          <w:rFonts w:hint="eastAsia"/>
          <w:color w:val="auto"/>
          <w:sz w:val="24"/>
          <w:highlight w:val="none"/>
        </w:rPr>
        <w:t>4.3.4</w:t>
      </w:r>
      <w:r>
        <w:rPr>
          <w:rFonts w:hint="eastAsia"/>
          <w:color w:val="auto"/>
          <w:sz w:val="24"/>
          <w:highlight w:val="none"/>
          <w:lang w:val="en-US" w:eastAsia="zh-CN"/>
        </w:rPr>
        <w:t>采用线上</w:t>
      </w:r>
      <w:r>
        <w:rPr>
          <w:rFonts w:hint="eastAsia"/>
          <w:bCs/>
          <w:color w:val="auto"/>
          <w:sz w:val="24"/>
          <w:szCs w:val="20"/>
          <w:highlight w:val="none"/>
        </w:rPr>
        <w:t>领取招标文件</w:t>
      </w:r>
      <w:r>
        <w:rPr>
          <w:rFonts w:hint="eastAsia"/>
          <w:bCs/>
          <w:color w:val="auto"/>
          <w:sz w:val="24"/>
          <w:szCs w:val="20"/>
          <w:highlight w:val="none"/>
          <w:lang w:eastAsia="zh-CN"/>
        </w:rPr>
        <w:t>的，</w:t>
      </w:r>
      <w:r>
        <w:rPr>
          <w:rFonts w:hint="eastAsia"/>
          <w:bCs/>
          <w:color w:val="auto"/>
          <w:sz w:val="24"/>
          <w:szCs w:val="20"/>
          <w:highlight w:val="none"/>
          <w:lang w:val="en-US" w:eastAsia="zh-CN"/>
        </w:rPr>
        <w:t>请将上述购买招标文件材料扫描为PDF（文件命名为公司名字+项目名称）发送至</w:t>
      </w:r>
      <w:r>
        <w:rPr>
          <w:rFonts w:hint="eastAsia"/>
          <w:b/>
          <w:bCs/>
          <w:color w:val="auto"/>
          <w:sz w:val="24"/>
          <w:szCs w:val="24"/>
          <w:highlight w:val="none"/>
        </w:rPr>
        <w:t>hexl@ce-com.cn</w:t>
      </w:r>
      <w:r>
        <w:rPr>
          <w:rFonts w:hint="eastAsia"/>
          <w:b/>
          <w:bCs/>
          <w:color w:val="auto"/>
          <w:sz w:val="24"/>
          <w:szCs w:val="24"/>
          <w:highlight w:val="none"/>
          <w:lang w:eastAsia="zh-CN"/>
        </w:rPr>
        <w:t>；</w:t>
      </w:r>
      <w:r>
        <w:rPr>
          <w:rFonts w:hint="eastAsia"/>
          <w:bCs/>
          <w:color w:val="auto"/>
          <w:sz w:val="24"/>
          <w:szCs w:val="20"/>
          <w:highlight w:val="none"/>
        </w:rPr>
        <w:t>采用线下领取招标文件，请在采购平台购买流程提交成功后，联系采购代理机构进行</w:t>
      </w:r>
      <w:r>
        <w:rPr>
          <w:rFonts w:hint="eastAsia"/>
          <w:b/>
          <w:color w:val="auto"/>
          <w:sz w:val="24"/>
          <w:szCs w:val="20"/>
          <w:highlight w:val="none"/>
        </w:rPr>
        <w:t>现场领取</w:t>
      </w:r>
      <w:r>
        <w:rPr>
          <w:rFonts w:hint="eastAsia"/>
          <w:bCs/>
          <w:color w:val="auto"/>
          <w:sz w:val="24"/>
          <w:szCs w:val="20"/>
          <w:highlight w:val="none"/>
        </w:rPr>
        <w:t>；</w:t>
      </w:r>
      <w:r>
        <w:rPr>
          <w:rFonts w:hint="eastAsia"/>
          <w:b/>
          <w:color w:val="auto"/>
          <w:sz w:val="24"/>
          <w:szCs w:val="20"/>
          <w:highlight w:val="none"/>
        </w:rPr>
        <w:t>现场领取时须提供上述购买招标文件材料纸质版原件</w:t>
      </w:r>
      <w:r>
        <w:rPr>
          <w:rFonts w:hint="eastAsia"/>
          <w:bCs/>
          <w:color w:val="auto"/>
          <w:sz w:val="24"/>
          <w:szCs w:val="20"/>
          <w:highlight w:val="none"/>
        </w:rPr>
        <w:t>。</w:t>
      </w:r>
    </w:p>
    <w:p w14:paraId="602748C8">
      <w:pPr>
        <w:spacing w:line="360" w:lineRule="auto"/>
        <w:ind w:firstLine="482" w:firstLineChars="200"/>
        <w:rPr>
          <w:bCs/>
          <w:color w:val="auto"/>
          <w:sz w:val="24"/>
          <w:szCs w:val="24"/>
          <w:highlight w:val="none"/>
        </w:rPr>
      </w:pPr>
      <w:r>
        <w:rPr>
          <w:rFonts w:hint="eastAsia"/>
          <w:b/>
          <w:color w:val="auto"/>
          <w:sz w:val="24"/>
          <w:szCs w:val="24"/>
          <w:highlight w:val="none"/>
        </w:rPr>
        <w:t>4.</w:t>
      </w:r>
      <w:r>
        <w:rPr>
          <w:rFonts w:hint="eastAsia"/>
          <w:b/>
          <w:color w:val="auto"/>
          <w:sz w:val="24"/>
          <w:szCs w:val="24"/>
          <w:highlight w:val="none"/>
          <w:lang w:eastAsia="zh-CN"/>
        </w:rPr>
        <w:t>3</w:t>
      </w:r>
      <w:r>
        <w:rPr>
          <w:rFonts w:hint="eastAsia"/>
          <w:b/>
          <w:color w:val="auto"/>
          <w:sz w:val="24"/>
          <w:szCs w:val="24"/>
          <w:highlight w:val="none"/>
        </w:rPr>
        <w:t>.</w:t>
      </w:r>
      <w:r>
        <w:rPr>
          <w:rFonts w:hint="eastAsia"/>
          <w:b/>
          <w:color w:val="auto"/>
          <w:sz w:val="24"/>
          <w:szCs w:val="24"/>
          <w:highlight w:val="none"/>
          <w:lang w:eastAsia="zh-CN"/>
        </w:rPr>
        <w:t>5</w:t>
      </w:r>
      <w:r>
        <w:rPr>
          <w:rFonts w:hint="eastAsia"/>
          <w:b/>
          <w:color w:val="auto"/>
          <w:sz w:val="24"/>
          <w:szCs w:val="24"/>
          <w:highlight w:val="none"/>
        </w:rPr>
        <w:t>采购平台注册、购买文件、开具发票等相关事宜联络人信息：</w:t>
      </w:r>
    </w:p>
    <w:p w14:paraId="43C1BDD6">
      <w:pPr>
        <w:tabs>
          <w:tab w:val="left" w:pos="2268"/>
        </w:tabs>
        <w:spacing w:line="360" w:lineRule="auto"/>
        <w:ind w:firstLine="482" w:firstLineChars="200"/>
        <w:rPr>
          <w:b/>
          <w:bCs/>
          <w:color w:val="auto"/>
          <w:sz w:val="24"/>
          <w:szCs w:val="24"/>
          <w:highlight w:val="none"/>
        </w:rPr>
      </w:pPr>
      <w:r>
        <w:rPr>
          <w:rFonts w:hint="eastAsia"/>
          <w:b/>
          <w:bCs/>
          <w:color w:val="auto"/>
          <w:sz w:val="24"/>
          <w:szCs w:val="24"/>
          <w:highlight w:val="none"/>
        </w:rPr>
        <w:t>联系人：何女士  电话：18881119958  邮箱：hexl@ce-com.cn</w:t>
      </w:r>
    </w:p>
    <w:p w14:paraId="0FDB1872">
      <w:pPr>
        <w:spacing w:line="360" w:lineRule="auto"/>
        <w:ind w:firstLine="480" w:firstLineChars="200"/>
        <w:rPr>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4</w:t>
      </w:r>
      <w:r>
        <w:rPr>
          <w:rFonts w:hint="eastAsia"/>
          <w:color w:val="auto"/>
          <w:sz w:val="24"/>
          <w:szCs w:val="24"/>
          <w:highlight w:val="none"/>
        </w:rPr>
        <w:t xml:space="preserve"> 本项目不提供招标文件获取的其他方式。</w:t>
      </w:r>
    </w:p>
    <w:p w14:paraId="7222181D">
      <w:pPr>
        <w:spacing w:line="360" w:lineRule="auto"/>
        <w:ind w:firstLine="480" w:firstLineChars="200"/>
        <w:rPr>
          <w:color w:val="auto"/>
          <w:sz w:val="24"/>
          <w:szCs w:val="24"/>
          <w:highlight w:val="none"/>
        </w:rPr>
      </w:pPr>
      <w:r>
        <w:rPr>
          <w:rFonts w:hint="eastAsia"/>
          <w:color w:val="auto"/>
          <w:sz w:val="24"/>
          <w:szCs w:val="24"/>
          <w:highlight w:val="none"/>
        </w:rPr>
        <w:t>4.</w:t>
      </w:r>
      <w:r>
        <w:rPr>
          <w:rFonts w:hint="eastAsia"/>
          <w:color w:val="auto"/>
          <w:sz w:val="24"/>
          <w:szCs w:val="24"/>
          <w:highlight w:val="none"/>
          <w:lang w:eastAsia="zh-CN"/>
        </w:rPr>
        <w:t>5</w:t>
      </w:r>
      <w:r>
        <w:rPr>
          <w:rFonts w:hint="eastAsia"/>
          <w:color w:val="auto"/>
          <w:sz w:val="24"/>
          <w:szCs w:val="24"/>
          <w:highlight w:val="none"/>
        </w:rPr>
        <w:t xml:space="preserve"> 招标文件售价：</w:t>
      </w:r>
      <w:r>
        <w:rPr>
          <w:rFonts w:hint="eastAsia"/>
          <w:color w:val="auto"/>
          <w:sz w:val="24"/>
          <w:szCs w:val="24"/>
          <w:highlight w:val="none"/>
          <w:lang w:eastAsia="zh-CN"/>
        </w:rPr>
        <w:t>5</w:t>
      </w:r>
      <w:r>
        <w:rPr>
          <w:rFonts w:hint="eastAsia"/>
          <w:color w:val="auto"/>
          <w:sz w:val="24"/>
          <w:szCs w:val="24"/>
          <w:highlight w:val="none"/>
        </w:rPr>
        <w:t>00元/份，售后不退。</w:t>
      </w:r>
    </w:p>
    <w:p w14:paraId="22C4B57C">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4.6 投标人必须向招标机构购买招标文件并进行登记才具有投标资格。</w:t>
      </w:r>
    </w:p>
    <w:p w14:paraId="29366894">
      <w:pPr>
        <w:pStyle w:val="4"/>
        <w:adjustRightInd w:val="0"/>
        <w:snapToGrid w:val="0"/>
        <w:spacing w:line="360" w:lineRule="auto"/>
        <w:ind w:left="0" w:right="0" w:firstLine="482" w:firstLineChars="200"/>
        <w:jc w:val="both"/>
        <w:rPr>
          <w:rFonts w:ascii="宋体" w:hAnsi="宋体" w:eastAsia="宋体" w:cs="宋体"/>
          <w:color w:val="auto"/>
          <w:sz w:val="24"/>
          <w:szCs w:val="24"/>
          <w:highlight w:val="none"/>
          <w:lang w:eastAsia="zh-CN"/>
        </w:rPr>
      </w:pPr>
      <w:bookmarkStart w:id="3" w:name="_bookmark6"/>
      <w:bookmarkEnd w:id="3"/>
      <w:r>
        <w:rPr>
          <w:rFonts w:hint="eastAsia" w:ascii="宋体" w:hAnsi="宋体" w:eastAsia="宋体" w:cs="宋体"/>
          <w:color w:val="auto"/>
          <w:sz w:val="24"/>
          <w:szCs w:val="24"/>
          <w:highlight w:val="none"/>
          <w:lang w:eastAsia="zh-CN"/>
        </w:rPr>
        <w:t>5. 投标文件的递交</w:t>
      </w:r>
    </w:p>
    <w:p w14:paraId="14CB859C">
      <w:pPr>
        <w:adjustRightInd w:val="0"/>
        <w:snapToGrid w:val="0"/>
        <w:spacing w:line="360" w:lineRule="auto"/>
        <w:ind w:firstLine="480"/>
        <w:jc w:val="both"/>
        <w:rPr>
          <w:color w:val="auto"/>
          <w:sz w:val="24"/>
          <w:szCs w:val="24"/>
          <w:highlight w:val="none"/>
        </w:rPr>
      </w:pPr>
      <w:r>
        <w:rPr>
          <w:rFonts w:hint="eastAsia"/>
          <w:color w:val="auto"/>
          <w:sz w:val="24"/>
          <w:highlight w:val="none"/>
          <w:lang w:eastAsia="zh-CN"/>
        </w:rPr>
        <w:t xml:space="preserve">5.1 </w:t>
      </w:r>
      <w:r>
        <w:rPr>
          <w:rFonts w:hint="eastAsia"/>
          <w:color w:val="auto"/>
          <w:sz w:val="24"/>
          <w:highlight w:val="none"/>
        </w:rPr>
        <w:t>投标文件递交的截止时间（投标截止时间）为</w:t>
      </w:r>
      <w:r>
        <w:rPr>
          <w:rFonts w:hint="eastAsia"/>
          <w:b/>
          <w:color w:val="auto"/>
          <w:sz w:val="24"/>
          <w:highlight w:val="none"/>
          <w:u w:val="single"/>
          <w:lang w:eastAsia="zh-CN"/>
        </w:rPr>
        <w:t>2026年</w:t>
      </w:r>
      <w:r>
        <w:rPr>
          <w:rFonts w:hint="eastAsia"/>
          <w:b/>
          <w:color w:val="auto"/>
          <w:sz w:val="24"/>
          <w:highlight w:val="none"/>
          <w:u w:val="single"/>
          <w:lang w:val="en-US" w:eastAsia="zh-CN"/>
        </w:rPr>
        <w:t>07</w:t>
      </w:r>
      <w:r>
        <w:rPr>
          <w:rFonts w:hint="eastAsia"/>
          <w:b/>
          <w:bCs w:val="0"/>
          <w:color w:val="auto"/>
          <w:sz w:val="24"/>
          <w:highlight w:val="none"/>
          <w:u w:val="single"/>
        </w:rPr>
        <w:t>月</w:t>
      </w:r>
      <w:r>
        <w:rPr>
          <w:rFonts w:hint="eastAsia"/>
          <w:b/>
          <w:bCs w:val="0"/>
          <w:color w:val="auto"/>
          <w:sz w:val="24"/>
          <w:highlight w:val="none"/>
          <w:u w:val="single"/>
          <w:lang w:val="en-US" w:eastAsia="zh-CN"/>
        </w:rPr>
        <w:t>0</w:t>
      </w:r>
      <w:r>
        <w:rPr>
          <w:rFonts w:hint="eastAsia"/>
          <w:b/>
          <w:bCs w:val="0"/>
          <w:color w:val="auto"/>
          <w:sz w:val="24"/>
          <w:szCs w:val="24"/>
          <w:highlight w:val="none"/>
          <w:u w:val="single"/>
          <w:lang w:val="en-US" w:eastAsia="zh-CN"/>
        </w:rPr>
        <w:t>1</w:t>
      </w:r>
      <w:r>
        <w:rPr>
          <w:rFonts w:hint="eastAsia"/>
          <w:b/>
          <w:bCs w:val="0"/>
          <w:color w:val="auto"/>
          <w:sz w:val="24"/>
          <w:highlight w:val="none"/>
          <w:u w:val="single"/>
        </w:rPr>
        <w:t>日 0</w:t>
      </w:r>
      <w:r>
        <w:rPr>
          <w:rFonts w:hint="eastAsia"/>
          <w:b/>
          <w:color w:val="auto"/>
          <w:sz w:val="24"/>
          <w:highlight w:val="none"/>
          <w:u w:val="single"/>
          <w:lang w:eastAsia="zh-CN"/>
        </w:rPr>
        <w:t>9</w:t>
      </w:r>
      <w:r>
        <w:rPr>
          <w:rFonts w:hint="eastAsia"/>
          <w:b/>
          <w:color w:val="auto"/>
          <w:sz w:val="24"/>
          <w:highlight w:val="none"/>
          <w:u w:val="single"/>
        </w:rPr>
        <w:t>时</w:t>
      </w:r>
      <w:r>
        <w:rPr>
          <w:rFonts w:hint="eastAsia"/>
          <w:b/>
          <w:color w:val="auto"/>
          <w:sz w:val="24"/>
          <w:highlight w:val="none"/>
          <w:u w:val="single"/>
          <w:lang w:eastAsia="zh-CN"/>
        </w:rPr>
        <w:t>0</w:t>
      </w:r>
      <w:r>
        <w:rPr>
          <w:rFonts w:hint="eastAsia"/>
          <w:b/>
          <w:color w:val="auto"/>
          <w:sz w:val="24"/>
          <w:highlight w:val="none"/>
          <w:u w:val="single"/>
        </w:rPr>
        <w:t>0分</w:t>
      </w:r>
      <w:r>
        <w:rPr>
          <w:rFonts w:hint="eastAsia"/>
          <w:color w:val="auto"/>
          <w:sz w:val="24"/>
          <w:szCs w:val="24"/>
          <w:highlight w:val="none"/>
        </w:rPr>
        <w:t>，</w:t>
      </w:r>
      <w:r>
        <w:rPr>
          <w:rFonts w:hint="eastAsia"/>
          <w:b/>
          <w:bCs/>
          <w:color w:val="auto"/>
          <w:sz w:val="24"/>
          <w:szCs w:val="24"/>
          <w:highlight w:val="none"/>
        </w:rPr>
        <w:t>地点</w:t>
      </w:r>
      <w:r>
        <w:rPr>
          <w:rFonts w:hint="eastAsia"/>
          <w:color w:val="auto"/>
          <w:sz w:val="24"/>
          <w:szCs w:val="24"/>
          <w:highlight w:val="none"/>
        </w:rPr>
        <w:t>：</w:t>
      </w:r>
      <w:r>
        <w:rPr>
          <w:rFonts w:hint="eastAsia"/>
          <w:color w:val="auto"/>
          <w:sz w:val="24"/>
          <w:szCs w:val="24"/>
          <w:highlight w:val="none"/>
          <w:lang w:eastAsia="zh-CN"/>
        </w:rPr>
        <w:t>四川省</w:t>
      </w:r>
      <w:r>
        <w:rPr>
          <w:rFonts w:hint="eastAsia"/>
          <w:color w:val="auto"/>
          <w:sz w:val="24"/>
          <w:szCs w:val="24"/>
          <w:highlight w:val="none"/>
          <w:lang w:val="en-US" w:eastAsia="zh-CN"/>
        </w:rPr>
        <w:t>成都市成华区一环路东二段46-48号中电创新大厦</w:t>
      </w:r>
      <w:r>
        <w:rPr>
          <w:rFonts w:hint="eastAsia"/>
          <w:color w:val="auto"/>
          <w:sz w:val="24"/>
          <w:szCs w:val="24"/>
          <w:highlight w:val="none"/>
        </w:rPr>
        <w:t>。</w:t>
      </w:r>
      <w:r>
        <w:rPr>
          <w:rFonts w:hint="eastAsia"/>
          <w:color w:val="auto"/>
          <w:sz w:val="24"/>
          <w:szCs w:val="24"/>
          <w:highlight w:val="none"/>
          <w:lang w:eastAsia="zh-CN"/>
        </w:rPr>
        <w:t>如有变更</w:t>
      </w:r>
      <w:r>
        <w:rPr>
          <w:rFonts w:hint="eastAsia"/>
          <w:color w:val="auto"/>
          <w:sz w:val="24"/>
          <w:szCs w:val="24"/>
          <w:highlight w:val="none"/>
        </w:rPr>
        <w:t>，另行通知。</w:t>
      </w:r>
    </w:p>
    <w:p w14:paraId="1BC890BA">
      <w:pPr>
        <w:adjustRightInd w:val="0"/>
        <w:snapToGrid w:val="0"/>
        <w:spacing w:line="360" w:lineRule="auto"/>
        <w:ind w:firstLine="480"/>
        <w:jc w:val="both"/>
        <w:rPr>
          <w:color w:val="auto"/>
          <w:sz w:val="24"/>
          <w:szCs w:val="24"/>
          <w:highlight w:val="none"/>
          <w:lang w:eastAsia="zh-CN"/>
        </w:rPr>
      </w:pPr>
      <w:r>
        <w:rPr>
          <w:rFonts w:hint="eastAsia"/>
          <w:color w:val="auto"/>
          <w:sz w:val="24"/>
          <w:szCs w:val="24"/>
          <w:highlight w:val="none"/>
          <w:lang w:eastAsia="zh-CN"/>
        </w:rPr>
        <w:t>5.2 逾期送达的或者未送达指定地点的投标文件，招标人不予受理。</w:t>
      </w:r>
    </w:p>
    <w:p w14:paraId="15EFBB72">
      <w:pPr>
        <w:pStyle w:val="5"/>
        <w:adjustRightInd w:val="0"/>
        <w:snapToGrid w:val="0"/>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5</w:t>
      </w:r>
      <w:r>
        <w:rPr>
          <w:rFonts w:hint="eastAsia"/>
          <w:color w:val="auto"/>
          <w:sz w:val="24"/>
          <w:szCs w:val="24"/>
          <w:highlight w:val="none"/>
        </w:rPr>
        <w:t>.</w:t>
      </w:r>
      <w:r>
        <w:rPr>
          <w:rFonts w:hint="eastAsia"/>
          <w:color w:val="auto"/>
          <w:sz w:val="24"/>
          <w:szCs w:val="24"/>
          <w:highlight w:val="none"/>
          <w:lang w:eastAsia="zh-CN"/>
        </w:rPr>
        <w:t>3</w:t>
      </w:r>
      <w:r>
        <w:rPr>
          <w:rFonts w:hint="eastAsia"/>
          <w:color w:val="auto"/>
          <w:sz w:val="24"/>
          <w:szCs w:val="24"/>
          <w:highlight w:val="none"/>
        </w:rPr>
        <w:t xml:space="preserve"> 投标人在购买招标文件后不参加投标的，应在投标截止时间3个工作日前以书面形式通知采购代理机构，详见公告附件</w:t>
      </w:r>
      <w:r>
        <w:rPr>
          <w:rFonts w:hint="eastAsia"/>
          <w:color w:val="auto"/>
          <w:sz w:val="24"/>
          <w:szCs w:val="24"/>
          <w:highlight w:val="none"/>
          <w:lang w:eastAsia="zh-CN"/>
        </w:rPr>
        <w:t>3</w:t>
      </w:r>
      <w:r>
        <w:rPr>
          <w:rFonts w:hint="eastAsia"/>
          <w:color w:val="auto"/>
          <w:sz w:val="24"/>
          <w:szCs w:val="24"/>
          <w:highlight w:val="none"/>
        </w:rPr>
        <w:t>《投标放弃函（参考格式）》。</w:t>
      </w:r>
    </w:p>
    <w:p w14:paraId="40008F77">
      <w:pPr>
        <w:pStyle w:val="4"/>
        <w:tabs>
          <w:tab w:val="left" w:pos="8800"/>
        </w:tabs>
        <w:adjustRightInd w:val="0"/>
        <w:snapToGrid w:val="0"/>
        <w:spacing w:line="360" w:lineRule="auto"/>
        <w:ind w:left="0" w:right="0" w:firstLine="482" w:firstLineChars="200"/>
        <w:jc w:val="both"/>
        <w:rPr>
          <w:rFonts w:ascii="宋体" w:hAnsi="宋体" w:eastAsia="宋体" w:cs="宋体"/>
          <w:color w:val="auto"/>
          <w:sz w:val="24"/>
          <w:szCs w:val="24"/>
          <w:highlight w:val="none"/>
        </w:rPr>
      </w:pPr>
      <w:bookmarkStart w:id="4" w:name="_bookmark7"/>
      <w:bookmarkEnd w:id="4"/>
      <w:r>
        <w:rPr>
          <w:rFonts w:hint="eastAsia" w:ascii="宋体" w:hAnsi="宋体" w:eastAsia="宋体" w:cs="宋体"/>
          <w:color w:val="auto"/>
          <w:sz w:val="24"/>
          <w:szCs w:val="24"/>
          <w:highlight w:val="none"/>
        </w:rPr>
        <w:t>6. 发布公告的媒介</w:t>
      </w:r>
    </w:p>
    <w:p w14:paraId="00456A38">
      <w:pPr>
        <w:pStyle w:val="5"/>
        <w:tabs>
          <w:tab w:val="left" w:pos="7238"/>
          <w:tab w:val="left" w:pos="8393"/>
          <w:tab w:val="left" w:pos="8800"/>
        </w:tabs>
        <w:adjustRightInd w:val="0"/>
        <w:snapToGrid w:val="0"/>
        <w:spacing w:line="360" w:lineRule="auto"/>
        <w:ind w:firstLine="480" w:firstLineChars="200"/>
        <w:jc w:val="both"/>
        <w:rPr>
          <w:color w:val="auto"/>
          <w:sz w:val="24"/>
          <w:szCs w:val="24"/>
          <w:highlight w:val="none"/>
        </w:rPr>
      </w:pPr>
      <w:r>
        <w:rPr>
          <w:rFonts w:hint="eastAsia"/>
          <w:color w:val="auto"/>
          <w:sz w:val="24"/>
          <w:szCs w:val="24"/>
          <w:highlight w:val="none"/>
        </w:rPr>
        <w:t>本</w:t>
      </w:r>
      <w:r>
        <w:rPr>
          <w:rFonts w:hint="eastAsia"/>
          <w:color w:val="auto"/>
          <w:sz w:val="24"/>
          <w:szCs w:val="24"/>
          <w:highlight w:val="none"/>
          <w:lang w:eastAsia="zh-CN"/>
        </w:rPr>
        <w:t>次</w:t>
      </w:r>
      <w:r>
        <w:rPr>
          <w:rFonts w:hint="eastAsia"/>
          <w:color w:val="auto"/>
          <w:sz w:val="24"/>
          <w:szCs w:val="24"/>
          <w:highlight w:val="none"/>
        </w:rPr>
        <w:t>招标公告在</w:t>
      </w:r>
      <w:r>
        <w:rPr>
          <w:rFonts w:hint="eastAsia"/>
          <w:color w:val="auto"/>
          <w:sz w:val="24"/>
          <w:szCs w:val="24"/>
          <w:highlight w:val="none"/>
          <w:lang w:val="en-US" w:eastAsia="zh-CN"/>
        </w:rPr>
        <w:t>九洲官网、绵阳市国资委官网、</w:t>
      </w:r>
      <w:bookmarkStart w:id="7" w:name="_GoBack"/>
      <w:bookmarkEnd w:id="7"/>
      <w:r>
        <w:rPr>
          <w:rFonts w:hint="eastAsia"/>
          <w:color w:val="auto"/>
          <w:sz w:val="24"/>
          <w:szCs w:val="24"/>
          <w:highlight w:val="none"/>
          <w:lang w:eastAsia="zh-CN"/>
        </w:rPr>
        <w:t>中国招标投标公共服务平台（http://www.cebpubservice.com）</w:t>
      </w:r>
      <w:r>
        <w:rPr>
          <w:rFonts w:hint="eastAsia"/>
          <w:color w:val="auto"/>
          <w:sz w:val="24"/>
          <w:szCs w:val="24"/>
          <w:highlight w:val="none"/>
        </w:rPr>
        <w:t>上发布。</w:t>
      </w:r>
    </w:p>
    <w:p w14:paraId="528C50A3">
      <w:pPr>
        <w:pStyle w:val="4"/>
        <w:adjustRightInd w:val="0"/>
        <w:snapToGrid w:val="0"/>
        <w:spacing w:line="360" w:lineRule="auto"/>
        <w:ind w:left="0" w:right="0" w:firstLine="482" w:firstLineChars="200"/>
        <w:jc w:val="both"/>
        <w:rPr>
          <w:rFonts w:ascii="宋体" w:hAnsi="宋体" w:eastAsia="宋体" w:cs="宋体"/>
          <w:color w:val="auto"/>
          <w:sz w:val="24"/>
          <w:szCs w:val="24"/>
          <w:highlight w:val="none"/>
          <w:lang w:eastAsia="zh-CN"/>
        </w:rPr>
      </w:pPr>
      <w:bookmarkStart w:id="5" w:name="_bookmark8"/>
      <w:bookmarkEnd w:id="5"/>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联系方式</w:t>
      </w:r>
    </w:p>
    <w:p w14:paraId="309C7BB7">
      <w:pPr>
        <w:pStyle w:val="5"/>
        <w:tabs>
          <w:tab w:val="left" w:pos="7238"/>
          <w:tab w:val="left" w:pos="8393"/>
          <w:tab w:val="left" w:pos="8800"/>
        </w:tabs>
        <w:adjustRightInd w:val="0"/>
        <w:snapToGrid w:val="0"/>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招 标 人：成都微精电机股份公司</w:t>
      </w:r>
    </w:p>
    <w:p w14:paraId="1FA3785D">
      <w:pPr>
        <w:pStyle w:val="5"/>
        <w:tabs>
          <w:tab w:val="left" w:pos="7238"/>
          <w:tab w:val="left" w:pos="8393"/>
          <w:tab w:val="left" w:pos="8800"/>
        </w:tabs>
        <w:adjustRightInd w:val="0"/>
        <w:snapToGrid w:val="0"/>
        <w:spacing w:line="360" w:lineRule="auto"/>
        <w:ind w:firstLine="480" w:firstLineChars="200"/>
        <w:jc w:val="both"/>
        <w:rPr>
          <w:color w:val="auto"/>
          <w:sz w:val="24"/>
          <w:szCs w:val="24"/>
          <w:highlight w:val="none"/>
          <w:lang w:eastAsia="zh-CN"/>
        </w:rPr>
      </w:pPr>
      <w:r>
        <w:rPr>
          <w:rFonts w:hint="eastAsia"/>
          <w:color w:val="auto"/>
          <w:sz w:val="24"/>
          <w:szCs w:val="24"/>
          <w:highlight w:val="none"/>
          <w:lang w:eastAsia="zh-CN"/>
        </w:rPr>
        <w:t>地    址：</w:t>
      </w:r>
      <w:r>
        <w:rPr>
          <w:rFonts w:hint="eastAsia"/>
          <w:color w:val="auto"/>
          <w:sz w:val="24"/>
          <w:szCs w:val="24"/>
          <w:highlight w:val="none"/>
          <w:lang w:val="en-US" w:eastAsia="zh-CN"/>
        </w:rPr>
        <w:t>四川省成都市成华区华泰路46号</w:t>
      </w:r>
    </w:p>
    <w:p w14:paraId="5E4F5534">
      <w:pPr>
        <w:pStyle w:val="5"/>
        <w:tabs>
          <w:tab w:val="left" w:pos="7238"/>
          <w:tab w:val="left" w:pos="8393"/>
          <w:tab w:val="left" w:pos="8800"/>
        </w:tabs>
        <w:adjustRightInd w:val="0"/>
        <w:snapToGrid w:val="0"/>
        <w:spacing w:line="360" w:lineRule="auto"/>
        <w:ind w:firstLine="480" w:firstLineChars="200"/>
        <w:rPr>
          <w:color w:val="auto"/>
          <w:sz w:val="24"/>
          <w:szCs w:val="24"/>
          <w:highlight w:val="none"/>
          <w:lang w:eastAsia="zh-CN"/>
        </w:rPr>
      </w:pPr>
      <w:bookmarkStart w:id="6" w:name="OLE_LINK3"/>
      <w:r>
        <w:rPr>
          <w:rFonts w:hint="eastAsia"/>
          <w:color w:val="auto"/>
          <w:sz w:val="24"/>
          <w:szCs w:val="24"/>
          <w:highlight w:val="none"/>
          <w:lang w:eastAsia="zh-CN"/>
        </w:rPr>
        <w:t>联 系 人：</w:t>
      </w:r>
      <w:r>
        <w:rPr>
          <w:rFonts w:hint="eastAsia"/>
          <w:color w:val="auto"/>
          <w:sz w:val="24"/>
          <w:szCs w:val="24"/>
          <w:highlight w:val="none"/>
          <w:lang w:val="en-US" w:eastAsia="zh-CN"/>
        </w:rPr>
        <w:t>祝</w:t>
      </w:r>
      <w:r>
        <w:rPr>
          <w:rFonts w:hint="eastAsia"/>
          <w:color w:val="auto"/>
          <w:sz w:val="24"/>
          <w:szCs w:val="24"/>
          <w:highlight w:val="none"/>
          <w:lang w:eastAsia="zh-CN"/>
        </w:rPr>
        <w:t>先生</w:t>
      </w:r>
    </w:p>
    <w:p w14:paraId="06281ED6">
      <w:pPr>
        <w:pStyle w:val="5"/>
        <w:tabs>
          <w:tab w:val="left" w:pos="7238"/>
          <w:tab w:val="left" w:pos="8393"/>
          <w:tab w:val="left" w:pos="8800"/>
        </w:tabs>
        <w:adjustRightInd w:val="0"/>
        <w:snapToGrid w:val="0"/>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lang w:eastAsia="zh-CN"/>
        </w:rPr>
        <w:t>电    话：</w:t>
      </w:r>
      <w:r>
        <w:rPr>
          <w:rFonts w:hint="eastAsia"/>
          <w:color w:val="auto"/>
          <w:sz w:val="24"/>
          <w:szCs w:val="24"/>
          <w:highlight w:val="none"/>
          <w:lang w:val="en-US" w:eastAsia="zh-CN"/>
        </w:rPr>
        <w:t>13540721108</w:t>
      </w:r>
    </w:p>
    <w:bookmarkEnd w:id="6"/>
    <w:p w14:paraId="7B320A9F">
      <w:pPr>
        <w:pStyle w:val="5"/>
        <w:tabs>
          <w:tab w:val="left" w:pos="7238"/>
          <w:tab w:val="left" w:pos="8393"/>
          <w:tab w:val="left" w:pos="8800"/>
        </w:tabs>
        <w:adjustRightInd w:val="0"/>
        <w:snapToGrid w:val="0"/>
        <w:spacing w:line="360" w:lineRule="auto"/>
        <w:ind w:firstLine="480" w:firstLineChars="200"/>
        <w:rPr>
          <w:color w:val="auto"/>
          <w:sz w:val="24"/>
          <w:szCs w:val="24"/>
          <w:highlight w:val="none"/>
        </w:rPr>
      </w:pPr>
      <w:r>
        <w:rPr>
          <w:rFonts w:hint="eastAsia"/>
          <w:color w:val="auto"/>
          <w:sz w:val="24"/>
          <w:szCs w:val="24"/>
          <w:highlight w:val="none"/>
        </w:rPr>
        <w:t>招标代理机构：中电商务（北京）有限公司</w:t>
      </w:r>
    </w:p>
    <w:p w14:paraId="324CA6F6">
      <w:pPr>
        <w:spacing w:line="360" w:lineRule="auto"/>
        <w:ind w:firstLine="480" w:firstLineChars="200"/>
        <w:rPr>
          <w:rFonts w:hint="eastAsia"/>
          <w:color w:val="auto"/>
          <w:sz w:val="24"/>
          <w:szCs w:val="24"/>
          <w:highlight w:val="none"/>
        </w:rPr>
      </w:pPr>
      <w:r>
        <w:rPr>
          <w:rFonts w:hint="eastAsia"/>
          <w:color w:val="auto"/>
          <w:sz w:val="24"/>
          <w:szCs w:val="24"/>
          <w:highlight w:val="none"/>
        </w:rPr>
        <w:t>地    址：北京市海淀区复兴路49号1号楼3层310</w:t>
      </w:r>
    </w:p>
    <w:p w14:paraId="52E8CF3E">
      <w:pPr>
        <w:spacing w:line="360" w:lineRule="auto"/>
        <w:ind w:firstLine="480" w:firstLineChars="200"/>
        <w:rPr>
          <w:rFonts w:hint="eastAsia"/>
          <w:color w:val="auto"/>
          <w:sz w:val="24"/>
          <w:szCs w:val="24"/>
          <w:highlight w:val="none"/>
        </w:rPr>
      </w:pPr>
      <w:r>
        <w:rPr>
          <w:rFonts w:hint="eastAsia"/>
          <w:color w:val="auto"/>
          <w:sz w:val="24"/>
          <w:szCs w:val="24"/>
          <w:highlight w:val="none"/>
        </w:rPr>
        <w:t>绵阳办事处地址：四川省绵阳市涪城区火炬西街南段23号2楼09室</w:t>
      </w:r>
    </w:p>
    <w:p w14:paraId="57EF7280">
      <w:pPr>
        <w:spacing w:line="360" w:lineRule="auto"/>
        <w:ind w:firstLine="480" w:firstLineChars="200"/>
        <w:rPr>
          <w:color w:val="auto"/>
          <w:sz w:val="24"/>
          <w:szCs w:val="24"/>
          <w:highlight w:val="none"/>
        </w:rPr>
      </w:pPr>
      <w:r>
        <w:rPr>
          <w:rFonts w:hint="eastAsia"/>
          <w:color w:val="auto"/>
          <w:sz w:val="24"/>
          <w:szCs w:val="24"/>
          <w:highlight w:val="none"/>
        </w:rPr>
        <w:t>邮    编：621000</w:t>
      </w:r>
    </w:p>
    <w:p w14:paraId="111977E8">
      <w:pPr>
        <w:wordWrap w:val="0"/>
        <w:spacing w:line="360" w:lineRule="auto"/>
        <w:ind w:firstLine="482" w:firstLineChars="200"/>
        <w:rPr>
          <w:b/>
          <w:bCs/>
          <w:color w:val="auto"/>
          <w:sz w:val="24"/>
          <w:szCs w:val="24"/>
          <w:highlight w:val="none"/>
        </w:rPr>
      </w:pPr>
      <w:r>
        <w:rPr>
          <w:rFonts w:hint="eastAsia"/>
          <w:b/>
          <w:bCs/>
          <w:color w:val="auto"/>
          <w:sz w:val="24"/>
          <w:szCs w:val="24"/>
          <w:highlight w:val="none"/>
        </w:rPr>
        <w:t>招标文件获取联系人：</w:t>
      </w:r>
    </w:p>
    <w:p w14:paraId="3321106D">
      <w:pPr>
        <w:wordWrap w:val="0"/>
        <w:spacing w:line="360" w:lineRule="auto"/>
        <w:ind w:firstLine="482" w:firstLineChars="200"/>
        <w:rPr>
          <w:color w:val="auto"/>
          <w:sz w:val="24"/>
          <w:szCs w:val="24"/>
          <w:highlight w:val="none"/>
        </w:rPr>
      </w:pPr>
      <w:r>
        <w:rPr>
          <w:rFonts w:hint="eastAsia"/>
          <w:b/>
          <w:bCs/>
          <w:color w:val="auto"/>
          <w:sz w:val="24"/>
          <w:szCs w:val="24"/>
          <w:highlight w:val="none"/>
        </w:rPr>
        <w:t>何女士  电话：18881119958  邮箱：hexl@ce-com.cn</w:t>
      </w:r>
    </w:p>
    <w:p w14:paraId="5ADB7493">
      <w:pPr>
        <w:spacing w:line="360" w:lineRule="auto"/>
        <w:ind w:firstLine="480" w:firstLineChars="200"/>
        <w:rPr>
          <w:color w:val="auto"/>
          <w:sz w:val="24"/>
          <w:szCs w:val="24"/>
          <w:highlight w:val="none"/>
        </w:rPr>
      </w:pPr>
      <w:r>
        <w:rPr>
          <w:rFonts w:hint="eastAsia"/>
          <w:color w:val="auto"/>
          <w:sz w:val="24"/>
          <w:szCs w:val="24"/>
          <w:highlight w:val="none"/>
        </w:rPr>
        <w:t>联 系 人：</w:t>
      </w:r>
      <w:r>
        <w:rPr>
          <w:rFonts w:hint="eastAsia"/>
          <w:color w:val="auto"/>
          <w:sz w:val="24"/>
          <w:szCs w:val="24"/>
          <w:highlight w:val="none"/>
          <w:lang w:eastAsia="zh-CN"/>
        </w:rPr>
        <w:t>邓先生</w:t>
      </w:r>
      <w:r>
        <w:rPr>
          <w:rFonts w:hint="eastAsia"/>
          <w:color w:val="auto"/>
          <w:sz w:val="24"/>
          <w:szCs w:val="24"/>
          <w:highlight w:val="none"/>
        </w:rPr>
        <w:t>、罗先生</w:t>
      </w:r>
    </w:p>
    <w:p w14:paraId="68793612">
      <w:pPr>
        <w:spacing w:line="360" w:lineRule="auto"/>
        <w:ind w:firstLine="480" w:firstLineChars="200"/>
        <w:rPr>
          <w:rFonts w:hint="default"/>
          <w:color w:val="auto"/>
          <w:sz w:val="24"/>
          <w:szCs w:val="24"/>
          <w:highlight w:val="none"/>
          <w:lang w:val="en-US" w:eastAsia="zh-CN"/>
        </w:rPr>
      </w:pPr>
      <w:r>
        <w:rPr>
          <w:rFonts w:hint="eastAsia"/>
          <w:color w:val="auto"/>
          <w:sz w:val="24"/>
          <w:szCs w:val="24"/>
          <w:highlight w:val="none"/>
        </w:rPr>
        <w:t>电    话</w:t>
      </w:r>
      <w:r>
        <w:rPr>
          <w:rFonts w:hint="eastAsia"/>
          <w:color w:val="auto"/>
          <w:sz w:val="24"/>
          <w:szCs w:val="24"/>
          <w:highlight w:val="none"/>
          <w:lang w:eastAsia="zh-CN"/>
        </w:rPr>
        <w:t>：15183838593</w:t>
      </w:r>
      <w:r>
        <w:rPr>
          <w:rFonts w:hint="eastAsia"/>
          <w:color w:val="auto"/>
          <w:sz w:val="24"/>
          <w:szCs w:val="24"/>
          <w:highlight w:val="none"/>
        </w:rPr>
        <w:t>、</w:t>
      </w:r>
      <w:r>
        <w:rPr>
          <w:rFonts w:hint="eastAsia"/>
          <w:color w:val="auto"/>
          <w:sz w:val="24"/>
          <w:szCs w:val="24"/>
          <w:highlight w:val="none"/>
          <w:lang w:val="en-US" w:eastAsia="zh-CN"/>
        </w:rPr>
        <w:t>13568205355</w:t>
      </w:r>
    </w:p>
    <w:p w14:paraId="210160E7">
      <w:pPr>
        <w:spacing w:line="360" w:lineRule="auto"/>
        <w:ind w:firstLine="480" w:firstLineChars="200"/>
        <w:rPr>
          <w:color w:val="auto"/>
          <w:sz w:val="24"/>
          <w:szCs w:val="24"/>
          <w:highlight w:val="none"/>
        </w:rPr>
      </w:pPr>
      <w:r>
        <w:rPr>
          <w:rFonts w:hint="eastAsia"/>
          <w:color w:val="auto"/>
          <w:sz w:val="24"/>
          <w:szCs w:val="24"/>
          <w:highlight w:val="none"/>
        </w:rPr>
        <w:t>电子邮件：</w:t>
      </w:r>
      <w:r>
        <w:rPr>
          <w:color w:val="auto"/>
          <w:highlight w:val="none"/>
        </w:rPr>
        <w:fldChar w:fldCharType="begin"/>
      </w:r>
      <w:r>
        <w:rPr>
          <w:color w:val="auto"/>
          <w:highlight w:val="none"/>
        </w:rPr>
        <w:instrText xml:space="preserve"> HYPERLINK "mailto:gongm@ce-com.cn" </w:instrText>
      </w:r>
      <w:r>
        <w:rPr>
          <w:color w:val="auto"/>
          <w:highlight w:val="none"/>
        </w:rPr>
        <w:fldChar w:fldCharType="separate"/>
      </w:r>
      <w:r>
        <w:rPr>
          <w:rFonts w:hint="eastAsia"/>
          <w:color w:val="auto"/>
          <w:sz w:val="24"/>
          <w:szCs w:val="24"/>
          <w:highlight w:val="none"/>
          <w:lang w:eastAsia="zh-CN"/>
        </w:rPr>
        <w:t>dengshq@ce-com.cn</w:t>
      </w:r>
      <w:r>
        <w:rPr>
          <w:rFonts w:hint="eastAsia"/>
          <w:color w:val="auto"/>
          <w:sz w:val="24"/>
          <w:szCs w:val="24"/>
          <w:highlight w:val="none"/>
        </w:rPr>
        <w:t>、</w:t>
      </w:r>
      <w:r>
        <w:rPr>
          <w:rFonts w:hint="eastAsia"/>
          <w:color w:val="auto"/>
          <w:sz w:val="24"/>
          <w:szCs w:val="24"/>
          <w:highlight w:val="none"/>
        </w:rPr>
        <w:fldChar w:fldCharType="end"/>
      </w:r>
      <w:r>
        <w:rPr>
          <w:color w:val="auto"/>
          <w:highlight w:val="none"/>
        </w:rPr>
        <w:fldChar w:fldCharType="begin"/>
      </w:r>
      <w:r>
        <w:rPr>
          <w:color w:val="auto"/>
          <w:highlight w:val="none"/>
        </w:rPr>
        <w:instrText xml:space="preserve"> HYPERLINK "mailto:luodawie@ce-com.cn" </w:instrText>
      </w:r>
      <w:r>
        <w:rPr>
          <w:color w:val="auto"/>
          <w:highlight w:val="none"/>
        </w:rPr>
        <w:fldChar w:fldCharType="separate"/>
      </w:r>
      <w:r>
        <w:rPr>
          <w:rFonts w:hint="eastAsia"/>
          <w:color w:val="auto"/>
          <w:sz w:val="24"/>
          <w:szCs w:val="24"/>
          <w:highlight w:val="none"/>
        </w:rPr>
        <w:t>luodawie@ce-com.cn</w:t>
      </w:r>
      <w:r>
        <w:rPr>
          <w:rFonts w:hint="eastAsia"/>
          <w:color w:val="auto"/>
          <w:sz w:val="24"/>
          <w:szCs w:val="24"/>
          <w:highlight w:val="none"/>
        </w:rPr>
        <w:fldChar w:fldCharType="end"/>
      </w:r>
    </w:p>
    <w:p w14:paraId="73C1A13E">
      <w:pPr>
        <w:spacing w:line="360" w:lineRule="auto"/>
        <w:ind w:firstLine="480" w:firstLineChars="200"/>
        <w:rPr>
          <w:color w:val="auto"/>
          <w:sz w:val="24"/>
          <w:szCs w:val="24"/>
          <w:highlight w:val="none"/>
        </w:rPr>
      </w:pPr>
      <w:r>
        <w:rPr>
          <w:rFonts w:hint="eastAsia"/>
          <w:color w:val="auto"/>
          <w:sz w:val="24"/>
          <w:szCs w:val="24"/>
          <w:highlight w:val="none"/>
        </w:rPr>
        <w:t>网    址：</w:t>
      </w:r>
      <w:r>
        <w:rPr>
          <w:color w:val="auto"/>
          <w:highlight w:val="none"/>
        </w:rPr>
        <w:fldChar w:fldCharType="begin"/>
      </w:r>
      <w:r>
        <w:rPr>
          <w:color w:val="auto"/>
          <w:highlight w:val="none"/>
        </w:rPr>
        <w:instrText xml:space="preserve"> HYPERLINK "https://www.cec-ec.com.cn" </w:instrText>
      </w:r>
      <w:r>
        <w:rPr>
          <w:color w:val="auto"/>
          <w:highlight w:val="none"/>
        </w:rPr>
        <w:fldChar w:fldCharType="separate"/>
      </w:r>
      <w:r>
        <w:rPr>
          <w:rFonts w:hint="eastAsia"/>
          <w:color w:val="auto"/>
          <w:sz w:val="24"/>
          <w:szCs w:val="24"/>
          <w:highlight w:val="none"/>
        </w:rPr>
        <w:t>https://www.cec-ec.com.cn</w:t>
      </w:r>
      <w:r>
        <w:rPr>
          <w:rFonts w:hint="eastAsia"/>
          <w:color w:val="auto"/>
          <w:sz w:val="24"/>
          <w:szCs w:val="24"/>
          <w:highlight w:val="none"/>
        </w:rPr>
        <w:fldChar w:fldCharType="end"/>
      </w:r>
    </w:p>
    <w:p w14:paraId="09558CC0">
      <w:pPr>
        <w:spacing w:line="360" w:lineRule="auto"/>
        <w:ind w:firstLine="480" w:firstLineChars="200"/>
        <w:rPr>
          <w:color w:val="auto"/>
          <w:sz w:val="24"/>
          <w:szCs w:val="24"/>
          <w:highlight w:val="none"/>
        </w:rPr>
      </w:pPr>
      <w:r>
        <w:rPr>
          <w:rFonts w:hint="eastAsia"/>
          <w:color w:val="auto"/>
          <w:sz w:val="24"/>
          <w:szCs w:val="24"/>
          <w:highlight w:val="none"/>
        </w:rPr>
        <w:t>开户名称：中电商务（北京）有限公司</w:t>
      </w:r>
      <w:r>
        <w:rPr>
          <w:rFonts w:hint="eastAsia"/>
          <w:color w:val="auto"/>
          <w:sz w:val="24"/>
          <w:szCs w:val="24"/>
          <w:highlight w:val="none"/>
        </w:rPr>
        <w:tab/>
      </w:r>
    </w:p>
    <w:p w14:paraId="388C830B">
      <w:pPr>
        <w:spacing w:line="360" w:lineRule="auto"/>
        <w:ind w:firstLine="480" w:firstLineChars="200"/>
        <w:rPr>
          <w:color w:val="auto"/>
          <w:sz w:val="24"/>
          <w:szCs w:val="24"/>
          <w:highlight w:val="none"/>
        </w:rPr>
      </w:pPr>
      <w:r>
        <w:rPr>
          <w:rFonts w:hint="eastAsia"/>
          <w:color w:val="auto"/>
          <w:sz w:val="24"/>
          <w:szCs w:val="24"/>
          <w:highlight w:val="none"/>
        </w:rPr>
        <w:t>开户银行：中国银行股份有限公司北京翠微支行</w:t>
      </w:r>
    </w:p>
    <w:p w14:paraId="3B22D776">
      <w:pPr>
        <w:spacing w:line="360" w:lineRule="auto"/>
        <w:ind w:firstLine="480" w:firstLineChars="200"/>
        <w:rPr>
          <w:color w:val="auto"/>
          <w:sz w:val="24"/>
          <w:szCs w:val="24"/>
          <w:highlight w:val="none"/>
        </w:rPr>
      </w:pPr>
      <w:r>
        <w:rPr>
          <w:rFonts w:hint="eastAsia"/>
          <w:color w:val="auto"/>
          <w:sz w:val="24"/>
          <w:szCs w:val="24"/>
          <w:highlight w:val="none"/>
        </w:rPr>
        <w:t>银行账号：344171055868</w:t>
      </w:r>
    </w:p>
    <w:p w14:paraId="6F404A01">
      <w:pPr>
        <w:spacing w:line="360" w:lineRule="auto"/>
        <w:ind w:firstLine="480" w:firstLineChars="200"/>
        <w:rPr>
          <w:color w:val="auto"/>
          <w:sz w:val="24"/>
          <w:szCs w:val="24"/>
          <w:highlight w:val="none"/>
        </w:rPr>
      </w:pPr>
      <w:r>
        <w:rPr>
          <w:rFonts w:hint="eastAsia"/>
          <w:color w:val="auto"/>
          <w:sz w:val="24"/>
          <w:szCs w:val="24"/>
          <w:highlight w:val="none"/>
        </w:rPr>
        <w:t>联行号：104100005969</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EC727">
    <w:pPr>
      <w:pStyle w:val="5"/>
      <w:spacing w:line="14" w:lineRule="auto"/>
      <w:rPr>
        <w:sz w:val="20"/>
      </w:rPr>
    </w:pPr>
    <w:r>
      <w:rPr>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7" name="文本框 24"/>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w="9525">
                        <a:noFill/>
                      </a:ln>
                      <a:effectLst/>
                    </wps:spPr>
                    <wps:txbx>
                      <w:txbxContent>
                        <w:p w14:paraId="63E64937">
                          <w:pPr>
                            <w:pStyle w:val="6"/>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lang w:eastAsia="zh-CN"/>
                            </w:rPr>
                            <w:t>14</w:t>
                          </w:r>
                          <w:r>
                            <w:rPr>
                              <w:rFonts w:hint="eastAsia"/>
                              <w:lang w:eastAsia="zh-CN"/>
                            </w:rPr>
                            <w:fldChar w:fldCharType="end"/>
                          </w:r>
                        </w:p>
                      </w:txbxContent>
                    </wps:txbx>
                    <wps:bodyPr wrap="none" lIns="0" tIns="0" rIns="0" bIns="0">
                      <a:spAutoFit/>
                    </wps:bodyPr>
                  </wps:wsp>
                </a:graphicData>
              </a:graphic>
            </wp:anchor>
          </w:drawing>
        </mc:Choice>
        <mc:Fallback>
          <w:pict>
            <v:shape id="文本框 24" o:spid="_x0000_s1026" o:spt="202" type="#_x0000_t202" style="position:absolute;left:0pt;margin-top:0pt;height:11.65pt;width:9.05pt;mso-position-horizontal:center;mso-position-horizontal-relative:margin;mso-wrap-style:none;z-index:251659264;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ulvw/RAAAAAwEAAA8AAAAAAAAAAQAgAAAAIgAA&#10;AGRycy9kb3ducmV2LnhtbFBLAQIUABQAAAAIAIdO4kARgwHL1gEAAKMDAAAOAAAAAAAAAAEAIAAA&#10;ACABAABkcnMvZTJvRG9jLnhtbFBLBQYAAAAABgAGAFkBAABoBQAAAAA=&#10;">
              <v:fill on="f" focussize="0,0"/>
              <v:stroke on="f"/>
              <v:imagedata o:title=""/>
              <o:lock v:ext="edit" aspectratio="f"/>
              <v:textbox inset="0mm,0mm,0mm,0mm" style="mso-fit-shape-to-text:t;">
                <w:txbxContent>
                  <w:p w14:paraId="63E64937">
                    <w:pPr>
                      <w:pStyle w:val="6"/>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lang w:eastAsia="zh-CN"/>
                      </w:rPr>
                      <w:t>14</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DBF9A"/>
    <w:multiLevelType w:val="singleLevel"/>
    <w:tmpl w:val="B5BDBF9A"/>
    <w:lvl w:ilvl="0" w:tentative="0">
      <w:start w:val="2"/>
      <w:numFmt w:val="decimal"/>
      <w:suff w:val="space"/>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933D59"/>
    <w:rsid w:val="60B94029"/>
    <w:rsid w:val="6B0F42CC"/>
    <w:rsid w:val="6BCA6397"/>
    <w:rsid w:val="6E3F45F0"/>
    <w:rsid w:val="7314666D"/>
    <w:rsid w:val="7B3C1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宋体" w:hAnsi="宋体" w:eastAsia="宋体" w:cs="宋体"/>
      <w:sz w:val="22"/>
      <w:szCs w:val="22"/>
      <w:lang w:val="en-US" w:eastAsia="en-US" w:bidi="ar-SA"/>
    </w:rPr>
  </w:style>
  <w:style w:type="paragraph" w:styleId="3">
    <w:name w:val="heading 1"/>
    <w:basedOn w:val="1"/>
    <w:next w:val="1"/>
    <w:qFormat/>
    <w:uiPriority w:val="99"/>
    <w:pPr>
      <w:spacing w:line="590" w:lineRule="exact"/>
      <w:ind w:left="3"/>
      <w:outlineLvl w:val="0"/>
    </w:pPr>
    <w:rPr>
      <w:rFonts w:ascii="Microsoft JhengHei" w:hAnsi="Microsoft JhengHei" w:eastAsia="Microsoft JhengHei" w:cs="Microsoft JhengHei"/>
      <w:b/>
      <w:bCs/>
      <w:sz w:val="44"/>
      <w:szCs w:val="44"/>
    </w:rPr>
  </w:style>
  <w:style w:type="paragraph" w:styleId="4">
    <w:name w:val="heading 2"/>
    <w:basedOn w:val="1"/>
    <w:next w:val="1"/>
    <w:qFormat/>
    <w:uiPriority w:val="99"/>
    <w:pPr>
      <w:ind w:left="100" w:right="102"/>
      <w:outlineLvl w:val="1"/>
    </w:pPr>
    <w:rPr>
      <w:rFonts w:ascii="Microsoft JhengHei" w:hAnsi="Microsoft JhengHei" w:eastAsia="Microsoft JhengHei" w:cs="Microsoft JhengHei"/>
      <w:b/>
      <w:bCs/>
      <w:sz w:val="32"/>
      <w:szCs w:val="32"/>
    </w:rPr>
  </w:style>
  <w:style w:type="character" w:default="1" w:styleId="10">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Body Text"/>
    <w:basedOn w:val="1"/>
    <w:next w:val="1"/>
    <w:qFormat/>
    <w:uiPriority w:val="99"/>
    <w:rPr>
      <w:sz w:val="21"/>
      <w:szCs w:val="21"/>
    </w:rPr>
  </w:style>
  <w:style w:type="paragraph" w:styleId="6">
    <w:name w:val="footer"/>
    <w:basedOn w:val="1"/>
    <w:qFormat/>
    <w:uiPriority w:val="99"/>
    <w:pPr>
      <w:tabs>
        <w:tab w:val="center" w:pos="4153"/>
        <w:tab w:val="right" w:pos="8306"/>
      </w:tabs>
      <w:snapToGrid w:val="0"/>
    </w:pPr>
    <w:rPr>
      <w:sz w:val="18"/>
      <w:szCs w:val="18"/>
    </w:rPr>
  </w:style>
  <w:style w:type="paragraph" w:styleId="7">
    <w:name w:val="Body Text First Indent"/>
    <w:basedOn w:val="5"/>
    <w:unhideWhenUsed/>
    <w:qFormat/>
    <w:uiPriority w:val="99"/>
    <w:pPr>
      <w:spacing w:line="360" w:lineRule="auto"/>
      <w:ind w:firstLine="100" w:firstLineChars="100"/>
      <w:jc w:val="both"/>
    </w:pPr>
  </w:style>
  <w:style w:type="table" w:styleId="9">
    <w:name w:val="Table Grid"/>
    <w:basedOn w:val="8"/>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1737</Words>
  <Characters>2243</Characters>
  <Lines>0</Lines>
  <Paragraphs>0</Paragraphs>
  <TotalTime>8</TotalTime>
  <ScaleCrop>false</ScaleCrop>
  <LinksUpToDate>false</LinksUpToDate>
  <CharactersWithSpaces>2335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2026-06-05T09:15:00Z</dcterms:created>
  <dc:creator>Administrator</dc:creator>
  <cp:lastModifiedBy>WZY</cp:lastModifiedBy>
  <dcterms:modified xsi:type="dcterms:W3CDTF">2026-06-09T13:43:03Z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eyJoZGlkIjoiZDdhMzU3NTI2ZjZmZmNhYjM4MTFiMTY3MzNkMDMwM2EifQ==</vt:lpwstr>
  </property>
  <property fmtid="{D5CDD505-2E9C-101B-9397-08002B2CF9AE}" pid="4" name="ICV">
    <vt:lpwstr>F03CC5FE3F324BE9ABE370499A7D6A7C_12</vt:lpwstr>
  </property>
</Properties>
</file>