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22F88">
      <w:pPr>
        <w:pStyle w:val="9"/>
        <w:numPr>
          <w:ilvl w:val="0"/>
          <w:numId w:val="0"/>
        </w:numPr>
        <w:spacing w:before="0" w:beforeLines="0" w:after="0" w:afterLines="0" w:line="560" w:lineRule="exact"/>
        <w:rPr>
          <w:rFonts w:hint="eastAsia" w:ascii="方正小标宋简体" w:hAnsi="方正小标宋简体" w:eastAsia="方正小标宋简体" w:cs="方正小标宋简体"/>
          <w:b w:val="0"/>
          <w:bCs w:val="0"/>
          <w:sz w:val="44"/>
          <w:lang w:val="en-US" w:eastAsia="zh-CN"/>
        </w:rPr>
      </w:pPr>
      <w:r>
        <w:rPr>
          <w:rFonts w:hint="eastAsia" w:ascii="方正小标宋简体" w:hAnsi="方正小标宋简体" w:eastAsia="方正小标宋简体" w:cs="方正小标宋简体"/>
          <w:b w:val="0"/>
          <w:bCs w:val="0"/>
          <w:sz w:val="44"/>
        </w:rPr>
        <w:t>九洲集团2026年职工</w:t>
      </w:r>
      <w:r>
        <w:rPr>
          <w:rFonts w:hint="eastAsia" w:ascii="方正小标宋简体" w:hAnsi="方正小标宋简体" w:eastAsia="方正小标宋简体" w:cs="方正小标宋简体"/>
          <w:b w:val="0"/>
          <w:bCs w:val="0"/>
          <w:sz w:val="44"/>
          <w:lang w:val="en-US" w:eastAsia="zh-CN"/>
        </w:rPr>
        <w:t>健康</w:t>
      </w:r>
      <w:r>
        <w:rPr>
          <w:rFonts w:hint="eastAsia" w:ascii="方正小标宋简体" w:hAnsi="方正小标宋简体" w:eastAsia="方正小标宋简体" w:cs="方正小标宋简体"/>
          <w:b w:val="0"/>
          <w:bCs w:val="0"/>
          <w:sz w:val="44"/>
        </w:rPr>
        <w:t>体检服务项目</w:t>
      </w:r>
    </w:p>
    <w:p w14:paraId="6FFF873C">
      <w:pPr>
        <w:pStyle w:val="9"/>
        <w:numPr>
          <w:ilvl w:val="0"/>
          <w:numId w:val="0"/>
        </w:numPr>
        <w:spacing w:before="0" w:beforeLines="0" w:after="0" w:afterLines="0" w:line="560" w:lineRule="exact"/>
        <w:rPr>
          <w:rFonts w:hint="eastAsia" w:ascii="方正小标宋简体" w:hAnsi="方正小标宋简体" w:eastAsia="方正小标宋简体" w:cs="方正小标宋简体"/>
          <w:b w:val="0"/>
          <w:bCs w:val="0"/>
          <w:sz w:val="44"/>
        </w:rPr>
      </w:pPr>
      <w:r>
        <w:rPr>
          <w:rFonts w:hint="eastAsia" w:ascii="方正小标宋简体" w:hAnsi="方正小标宋简体" w:eastAsia="方正小标宋简体" w:cs="方正小标宋简体"/>
          <w:b w:val="0"/>
          <w:bCs w:val="0"/>
          <w:sz w:val="44"/>
        </w:rPr>
        <w:t>招标公告</w:t>
      </w:r>
    </w:p>
    <w:p w14:paraId="5C9F50BE">
      <w:pPr>
        <w:pStyle w:val="9"/>
        <w:numPr>
          <w:ilvl w:val="0"/>
          <w:numId w:val="0"/>
        </w:numPr>
        <w:spacing w:before="0" w:beforeLines="0" w:after="0" w:afterLines="0" w:line="560" w:lineRule="exact"/>
        <w:rPr>
          <w:rFonts w:hint="eastAsia" w:ascii="方正小标宋简体" w:hAnsi="方正小标宋简体" w:eastAsia="方正小标宋简体" w:cs="方正小标宋简体"/>
          <w:b w:val="0"/>
          <w:bCs w:val="0"/>
          <w:sz w:val="44"/>
        </w:rPr>
      </w:pPr>
    </w:p>
    <w:p w14:paraId="38F40182">
      <w:pPr>
        <w:pStyle w:val="10"/>
        <w:spacing w:line="560" w:lineRule="exact"/>
        <w:ind w:firstLine="640"/>
        <w:rPr>
          <w:rFonts w:hint="eastAsia" w:ascii="仿宋_GB2312" w:hAnsi="仿宋_GB2312" w:eastAsia="仿宋_GB2312" w:cs="仿宋_GB2312"/>
          <w:color w:val="000000"/>
          <w:sz w:val="32"/>
        </w:rPr>
      </w:pPr>
      <w:r>
        <w:rPr>
          <w:rFonts w:hint="eastAsia" w:ascii="仿宋_GB2312" w:hAnsi="仿宋_GB2312" w:eastAsia="仿宋_GB2312" w:cs="仿宋_GB2312"/>
          <w:color w:val="000000"/>
          <w:sz w:val="32"/>
          <w:shd w:val="clear" w:color="auto" w:fill="FFFFFF"/>
        </w:rPr>
        <w:t>四川九洲投资控股集团有限公司拟选聘202</w:t>
      </w:r>
      <w:r>
        <w:rPr>
          <w:rFonts w:hint="eastAsia" w:ascii="仿宋_GB2312" w:hAnsi="仿宋_GB2312" w:eastAsia="仿宋_GB2312" w:cs="仿宋_GB2312"/>
          <w:color w:val="000000"/>
          <w:sz w:val="32"/>
          <w:highlight w:val="none"/>
          <w:shd w:val="clear" w:color="auto" w:fill="FFFFFF"/>
        </w:rPr>
        <w:t>6年</w:t>
      </w:r>
      <w:r>
        <w:rPr>
          <w:rFonts w:hint="eastAsia" w:ascii="仿宋_GB2312" w:hAnsi="Times New Roman" w:eastAsia="仿宋_GB2312" w:cs="方正仿宋_GB2312"/>
          <w:b w:val="0"/>
          <w:bCs w:val="0"/>
          <w:color w:val="000000"/>
          <w:sz w:val="32"/>
          <w:shd w:val="clear" w:color="auto" w:fill="FFFFFF"/>
        </w:rPr>
        <w:t>职工体检服务</w:t>
      </w:r>
      <w:r>
        <w:rPr>
          <w:rFonts w:hint="eastAsia" w:ascii="仿宋_GB2312" w:hAnsi="仿宋_GB2312" w:eastAsia="仿宋_GB2312" w:cs="仿宋_GB2312"/>
          <w:color w:val="000000"/>
          <w:sz w:val="32"/>
          <w:shd w:val="clear" w:color="auto" w:fill="FFFFFF"/>
          <w:lang w:val="en-US" w:eastAsia="zh-CN"/>
        </w:rPr>
        <w:t>机构</w:t>
      </w:r>
      <w:r>
        <w:rPr>
          <w:rFonts w:hint="eastAsia" w:ascii="仿宋_GB2312" w:hAnsi="仿宋_GB2312" w:eastAsia="仿宋_GB2312" w:cs="仿宋_GB2312"/>
          <w:color w:val="000000"/>
          <w:sz w:val="32"/>
          <w:shd w:val="clear" w:color="auto" w:fill="FFFFFF"/>
        </w:rPr>
        <w:t>，兹公开邀请符合要求的</w:t>
      </w:r>
      <w:r>
        <w:rPr>
          <w:rFonts w:hint="eastAsia" w:ascii="仿宋_GB2312" w:hAnsi="仿宋_GB2312" w:eastAsia="仿宋_GB2312" w:cs="仿宋_GB2312"/>
          <w:color w:val="000000"/>
          <w:sz w:val="32"/>
          <w:shd w:val="clear" w:color="auto" w:fill="FFFFFF"/>
          <w:lang w:val="en-US" w:eastAsia="zh-CN"/>
        </w:rPr>
        <w:t>服务</w:t>
      </w:r>
      <w:r>
        <w:rPr>
          <w:rFonts w:hint="eastAsia" w:ascii="仿宋_GB2312" w:hAnsi="仿宋_GB2312" w:eastAsia="仿宋_GB2312" w:cs="仿宋_GB2312"/>
          <w:color w:val="000000"/>
          <w:sz w:val="32"/>
          <w:shd w:val="clear" w:color="auto" w:fill="FFFFFF"/>
        </w:rPr>
        <w:t>商参与。</w:t>
      </w:r>
    </w:p>
    <w:p w14:paraId="03EAAF39">
      <w:pPr>
        <w:pStyle w:val="11"/>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一、</w:t>
      </w:r>
      <w:r>
        <w:rPr>
          <w:rFonts w:hint="eastAsia" w:hAnsi="黑体" w:cs="黑体"/>
          <w:color w:val="000000"/>
          <w:sz w:val="32"/>
          <w:szCs w:val="32"/>
        </w:rPr>
        <w:t>项目基本情况</w:t>
      </w:r>
    </w:p>
    <w:p w14:paraId="6AEBBA5C">
      <w:pPr>
        <w:pStyle w:val="10"/>
        <w:numPr>
          <w:ilvl w:val="255"/>
          <w:numId w:val="0"/>
        </w:numPr>
        <w:spacing w:line="560" w:lineRule="exact"/>
        <w:ind w:firstLine="643" w:firstLineChars="200"/>
        <w:rPr>
          <w:rFonts w:hint="eastAsia" w:ascii="楷体_GB2312" w:hAnsi="楷体_GB2312" w:eastAsia="楷体_GB2312" w:cs="楷体_GB2312"/>
          <w:b/>
          <w:bCs/>
          <w:color w:val="000000"/>
          <w:sz w:val="32"/>
          <w:shd w:val="clear" w:color="auto" w:fill="FFFFFF"/>
          <w:lang w:val="en-US" w:eastAsia="zh-CN"/>
        </w:rPr>
      </w:pPr>
      <w:r>
        <w:rPr>
          <w:rFonts w:hint="eastAsia" w:ascii="楷体_GB2312" w:hAnsi="楷体_GB2312" w:eastAsia="楷体_GB2312" w:cs="楷体_GB2312"/>
          <w:b/>
          <w:bCs/>
          <w:color w:val="000000"/>
          <w:sz w:val="32"/>
          <w:shd w:val="clear" w:color="auto" w:fill="FFFFFF"/>
        </w:rPr>
        <w:t>（一）项目名称：</w:t>
      </w:r>
      <w:r>
        <w:rPr>
          <w:rFonts w:hint="eastAsia" w:ascii="仿宋_GB2312" w:hAnsi="Times New Roman" w:eastAsia="仿宋_GB2312" w:cs="方正仿宋_GB2312"/>
          <w:b w:val="0"/>
          <w:bCs w:val="0"/>
          <w:color w:val="000000"/>
          <w:sz w:val="32"/>
          <w:shd w:val="clear" w:color="auto" w:fill="FFFFFF"/>
        </w:rPr>
        <w:t>九洲集团2026年职工</w:t>
      </w:r>
      <w:r>
        <w:rPr>
          <w:rFonts w:hint="eastAsia" w:ascii="仿宋_GB2312" w:eastAsia="仿宋_GB2312" w:cs="方正仿宋_GB2312"/>
          <w:b w:val="0"/>
          <w:bCs w:val="0"/>
          <w:color w:val="000000"/>
          <w:sz w:val="32"/>
          <w:shd w:val="clear" w:color="auto" w:fill="FFFFFF"/>
          <w:lang w:val="en-US" w:eastAsia="zh-CN"/>
        </w:rPr>
        <w:t>健康</w:t>
      </w:r>
      <w:r>
        <w:rPr>
          <w:rFonts w:hint="eastAsia" w:ascii="仿宋_GB2312" w:hAnsi="Times New Roman" w:eastAsia="仿宋_GB2312" w:cs="方正仿宋_GB2312"/>
          <w:b w:val="0"/>
          <w:bCs w:val="0"/>
          <w:color w:val="000000"/>
          <w:sz w:val="32"/>
          <w:shd w:val="clear" w:color="auto" w:fill="FFFFFF"/>
        </w:rPr>
        <w:t>体检服务</w:t>
      </w:r>
    </w:p>
    <w:p w14:paraId="7FCC315F">
      <w:pPr>
        <w:pStyle w:val="10"/>
        <w:numPr>
          <w:ilvl w:val="255"/>
          <w:numId w:val="0"/>
        </w:numPr>
        <w:spacing w:line="560" w:lineRule="exact"/>
        <w:ind w:firstLine="643" w:firstLineChars="200"/>
        <w:rPr>
          <w:rFonts w:hint="eastAsia" w:ascii="仿宋_GB2312" w:hAnsi="仿宋_GB2312" w:eastAsia="仿宋_GB2312" w:cs="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（二）项目编</w:t>
      </w:r>
      <w:r>
        <w:rPr>
          <w:rFonts w:hint="eastAsia" w:ascii="楷体_GB2312" w:hAnsi="楷体_GB2312" w:eastAsia="楷体_GB2312" w:cs="楷体_GB2312"/>
          <w:b/>
          <w:bCs/>
          <w:color w:val="000000"/>
          <w:sz w:val="32"/>
          <w:highlight w:val="none"/>
          <w:shd w:val="clear" w:color="auto" w:fill="FFFFFF"/>
        </w:rPr>
        <w:t>号：</w:t>
      </w:r>
      <w:r>
        <w:rPr>
          <w:rFonts w:hint="eastAsia" w:ascii="仿宋_GB2312" w:hAnsi="Times New Roman" w:eastAsia="仿宋_GB2312" w:cs="方正仿宋_GB2312"/>
          <w:b w:val="0"/>
          <w:bCs w:val="0"/>
          <w:color w:val="000000"/>
          <w:sz w:val="32"/>
          <w:highlight w:val="none"/>
          <w:shd w:val="clear" w:color="auto" w:fill="FFFFFF"/>
        </w:rPr>
        <w:t>JZCG-JTZB-ZB-202606011</w:t>
      </w:r>
    </w:p>
    <w:p w14:paraId="578F163A">
      <w:pPr>
        <w:pStyle w:val="10"/>
        <w:numPr>
          <w:ilvl w:val="255"/>
          <w:numId w:val="0"/>
        </w:numPr>
        <w:spacing w:line="560" w:lineRule="exact"/>
        <w:ind w:firstLine="643" w:firstLineChars="200"/>
        <w:rPr>
          <w:rFonts w:ascii="仿宋_GB2312" w:eastAsia="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（三）招标人：</w:t>
      </w:r>
      <w:r>
        <w:rPr>
          <w:rFonts w:hint="eastAsia" w:ascii="仿宋_GB2312" w:hAnsi="仿宋_GB2312" w:eastAsia="仿宋_GB2312" w:cs="仿宋_GB2312"/>
          <w:color w:val="000000"/>
          <w:sz w:val="32"/>
          <w:shd w:val="clear" w:color="auto" w:fill="FFFFFF"/>
        </w:rPr>
        <w:t>四川九洲投资控股集团有限公司</w:t>
      </w:r>
    </w:p>
    <w:p w14:paraId="27548DB5">
      <w:pPr>
        <w:pStyle w:val="10"/>
        <w:numPr>
          <w:ilvl w:val="255"/>
          <w:numId w:val="0"/>
        </w:numPr>
        <w:spacing w:line="560" w:lineRule="exact"/>
        <w:ind w:firstLine="643" w:firstLineChars="200"/>
        <w:rPr>
          <w:rFonts w:hint="eastAsia" w:ascii="楷体_GB2312" w:hAnsi="楷体_GB2312" w:eastAsia="楷体_GB2312" w:cs="楷体_GB2312"/>
          <w:b/>
          <w:bCs/>
          <w:color w:val="000000"/>
          <w:sz w:val="32"/>
          <w:shd w:val="clear" w:color="auto" w:fill="FFFFFF"/>
        </w:rPr>
      </w:pPr>
      <w:r>
        <w:rPr>
          <w:rFonts w:hint="eastAsia" w:ascii="楷体_GB2312" w:hAnsi="楷体_GB2312" w:eastAsia="楷体_GB2312" w:cs="楷体_GB2312"/>
          <w:b/>
          <w:bCs/>
          <w:color w:val="000000"/>
          <w:sz w:val="32"/>
          <w:shd w:val="clear" w:color="auto" w:fill="FFFFFF"/>
        </w:rPr>
        <w:t>（四）招标方式：</w:t>
      </w:r>
      <w:r>
        <w:rPr>
          <w:rFonts w:hint="eastAsia" w:ascii="仿宋_GB2312" w:eastAsia="仿宋_GB2312"/>
          <w:color w:val="000000"/>
          <w:sz w:val="32"/>
          <w:shd w:val="clear" w:color="auto" w:fill="FFFFFF"/>
        </w:rPr>
        <w:t>公开招标</w:t>
      </w:r>
    </w:p>
    <w:p w14:paraId="71CD1C09">
      <w:pPr>
        <w:pStyle w:val="10"/>
        <w:numPr>
          <w:ilvl w:val="255"/>
          <w:numId w:val="0"/>
        </w:numPr>
        <w:spacing w:line="560" w:lineRule="exact"/>
        <w:ind w:firstLine="643" w:firstLineChars="200"/>
        <w:rPr>
          <w:rFonts w:hint="eastAsia" w:ascii="仿宋_GB2312" w:eastAsia="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（五）</w:t>
      </w:r>
      <w:r>
        <w:rPr>
          <w:rFonts w:hint="eastAsia" w:ascii="楷体_GB2312" w:hAnsi="楷体_GB2312" w:eastAsia="楷体_GB2312" w:cs="楷体_GB2312"/>
          <w:b/>
          <w:bCs/>
          <w:color w:val="000000"/>
          <w:sz w:val="32"/>
          <w:shd w:val="clear" w:color="auto" w:fill="FFFFFF"/>
          <w:lang w:eastAsia="zh-CN"/>
        </w:rPr>
        <w:t>评标</w:t>
      </w:r>
      <w:r>
        <w:rPr>
          <w:rFonts w:hint="eastAsia" w:ascii="楷体_GB2312" w:hAnsi="楷体_GB2312" w:eastAsia="楷体_GB2312" w:cs="楷体_GB2312"/>
          <w:b/>
          <w:bCs/>
          <w:color w:val="000000"/>
          <w:sz w:val="32"/>
          <w:shd w:val="clear" w:color="auto" w:fill="FFFFFF"/>
          <w:lang w:val="en-US" w:eastAsia="zh-CN"/>
        </w:rPr>
        <w:t>方法</w:t>
      </w:r>
      <w:r>
        <w:rPr>
          <w:rFonts w:hint="eastAsia" w:ascii="仿宋_GB2312" w:eastAsia="仿宋_GB2312"/>
          <w:color w:val="000000"/>
          <w:sz w:val="32"/>
          <w:shd w:val="clear" w:color="auto" w:fill="FFFFFF"/>
        </w:rPr>
        <w:t>：综合评分法</w:t>
      </w:r>
    </w:p>
    <w:p w14:paraId="48D0870D">
      <w:pPr>
        <w:pStyle w:val="10"/>
        <w:numPr>
          <w:ilvl w:val="255"/>
          <w:numId w:val="0"/>
        </w:numPr>
        <w:spacing w:line="560" w:lineRule="exact"/>
        <w:ind w:firstLine="643" w:firstLineChars="200"/>
        <w:rPr>
          <w:rFonts w:hint="eastAsia" w:ascii="楷体_GB2312" w:hAnsi="楷体_GB2312" w:eastAsia="仿宋_GB2312" w:cs="楷体_GB2312"/>
          <w:b/>
          <w:bCs/>
          <w:color w:val="000000"/>
          <w:sz w:val="32"/>
          <w:highlight w:val="none"/>
          <w:shd w:val="clear" w:color="auto" w:fill="FFFFFF"/>
          <w:lang w:val="en-US" w:eastAsia="zh-CN"/>
        </w:rPr>
      </w:pP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lang w:val="en-US" w:eastAsia="zh-CN"/>
        </w:rPr>
        <w:t>六</w:t>
      </w:r>
      <w:r>
        <w:rPr>
          <w:rFonts w:hint="eastAsia" w:ascii="楷体_GB2312" w:hAnsi="楷体_GB2312" w:eastAsia="楷体_GB2312" w:cs="楷体_GB2312"/>
          <w:b/>
          <w:bCs/>
          <w:color w:val="000000"/>
          <w:sz w:val="32"/>
          <w:shd w:val="clear" w:color="auto" w:fill="FFFFFF"/>
          <w:lang w:eastAsia="zh-CN"/>
        </w:rPr>
        <w:t>）</w:t>
      </w:r>
      <w:r>
        <w:rPr>
          <w:rFonts w:hint="eastAsia" w:ascii="楷体_GB2312" w:hAnsi="楷体_GB2312" w:eastAsia="楷体_GB2312" w:cs="楷体_GB2312"/>
          <w:b/>
          <w:bCs/>
          <w:color w:val="000000"/>
          <w:sz w:val="32"/>
          <w:shd w:val="clear" w:color="auto" w:fill="FFFFFF"/>
          <w:lang w:eastAsia="zh"/>
          <w:woUserID w:val="4"/>
        </w:rPr>
        <w:t>公司覆盖</w:t>
      </w:r>
      <w:r>
        <w:rPr>
          <w:rFonts w:hint="eastAsia" w:ascii="楷体_GB2312" w:hAnsi="楷体_GB2312" w:eastAsia="楷体_GB2312" w:cs="楷体_GB2312"/>
          <w:b/>
          <w:bCs/>
          <w:color w:val="000000"/>
          <w:sz w:val="32"/>
          <w:shd w:val="clear" w:color="auto" w:fill="FFFFFF"/>
          <w:lang w:val="en-US" w:eastAsia="zh-CN"/>
        </w:rPr>
        <w:t>范围：</w:t>
      </w:r>
      <w:r>
        <w:rPr>
          <w:rFonts w:hint="eastAsia" w:ascii="仿宋_GB2312" w:hAnsi="仿宋_GB2312" w:eastAsia="仿宋_GB2312" w:cs="仿宋_GB2312"/>
          <w:color w:val="000000"/>
          <w:sz w:val="32"/>
          <w:shd w:val="clear" w:color="auto" w:fill="FFFFFF"/>
        </w:rPr>
        <w:t>四川九洲投资控股集团有限公司</w:t>
      </w:r>
      <w:r>
        <w:rPr>
          <w:rFonts w:hint="eastAsia" w:ascii="仿宋_GB2312" w:hAnsi="仿宋_GB2312" w:eastAsia="仿宋_GB2312" w:cs="仿宋_GB2312"/>
          <w:color w:val="000000"/>
          <w:sz w:val="32"/>
          <w:shd w:val="clear" w:color="auto" w:fill="FFFFFF"/>
          <w:lang w:val="en-US" w:eastAsia="zh-CN"/>
        </w:rPr>
        <w:t>（以下简称</w:t>
      </w:r>
      <w:r>
        <w:rPr>
          <w:rFonts w:hint="eastAsia" w:ascii="仿宋_GB2312" w:hAnsi="仿宋_GB2312" w:eastAsia="仿宋_GB2312" w:cs="仿宋_GB2312"/>
          <w:color w:val="000000"/>
          <w:sz w:val="32"/>
          <w:highlight w:val="none"/>
          <w:shd w:val="clear" w:color="auto" w:fill="FFFFFF"/>
          <w:lang w:val="en-US" w:eastAsia="zh-CN"/>
        </w:rPr>
        <w:t>“九洲集团”</w:t>
      </w:r>
      <w:r>
        <w:rPr>
          <w:rFonts w:hint="eastAsia" w:ascii="仿宋_GB2312" w:hAnsi="仿宋_GB2312" w:eastAsia="仿宋_GB2312" w:cs="仿宋_GB2312"/>
          <w:color w:val="000000"/>
          <w:sz w:val="32"/>
          <w:shd w:val="clear" w:color="auto" w:fill="FFFFFF"/>
          <w:lang w:val="en-US" w:eastAsia="zh-CN"/>
        </w:rPr>
        <w:t>）</w:t>
      </w:r>
      <w:r>
        <w:rPr>
          <w:rFonts w:hint="eastAsia" w:ascii="仿宋_GB2312" w:hAnsi="仿宋_GB2312" w:eastAsia="仿宋_GB2312" w:cs="仿宋_GB2312"/>
          <w:b w:val="0"/>
          <w:bCs w:val="0"/>
          <w:color w:val="auto"/>
          <w:sz w:val="32"/>
          <w:shd w:val="clear" w:color="auto" w:fill="auto"/>
          <w:lang w:val="en-US" w:eastAsia="zh-CN"/>
        </w:rPr>
        <w:t>、</w:t>
      </w:r>
      <w:bookmarkStart w:id="1" w:name="_GoBack"/>
      <w:r>
        <w:rPr>
          <w:rFonts w:hint="eastAsia" w:ascii="仿宋_GB2312" w:hAnsi="仿宋_GB2312" w:eastAsia="仿宋_GB2312" w:cs="仿宋_GB2312"/>
          <w:b w:val="0"/>
          <w:bCs w:val="0"/>
          <w:color w:val="auto"/>
          <w:sz w:val="32"/>
          <w:highlight w:val="none"/>
          <w:shd w:val="clear" w:color="auto" w:fill="auto"/>
          <w:lang w:val="en-US" w:eastAsia="zh-CN"/>
        </w:rPr>
        <w:t>四川九洲线缆有限责任公司、四川九州光电子技术有限公司、四川九洲后勤服务有限责任公司、四川九洲建筑工程有限责任公司、四川九洲芯辰微波科技有限公司、九洲千城置业有限责任公司、四川九洲防控科技有限责任公司、四川九强通信科技有限公司、四川长九光电科技有限责任公司、四川科瑞软件有限责任公司、四川迪佳通电子有限公司、九洲保险代理有限公司、四川九洲光电科技股份有限公司、四川九洲创业投资有限责任公司、四川九洲电器股份有限公司、四川九洲君合私募基金管理有限公司</w:t>
      </w:r>
      <w:r>
        <w:rPr>
          <w:rFonts w:hint="eastAsia" w:ascii="仿宋_GB2312" w:hAnsi="仿宋_GB2312" w:eastAsia="仿宋_GB2312" w:cs="仿宋_GB2312"/>
          <w:sz w:val="32"/>
          <w:szCs w:val="32"/>
          <w:highlight w:val="none"/>
          <w:lang w:eastAsia="zh-CN"/>
        </w:rPr>
        <w:t>。</w:t>
      </w:r>
    </w:p>
    <w:p w14:paraId="02B591AA">
      <w:pPr>
        <w:pStyle w:val="10"/>
        <w:spacing w:line="560" w:lineRule="exact"/>
        <w:ind w:firstLine="643"/>
        <w:rPr>
          <w:rFonts w:hint="eastAsia" w:ascii="楷体_GB2312" w:hAnsi="楷体_GB2312" w:eastAsia="楷体_GB2312" w:cs="楷体_GB2312"/>
          <w:b/>
          <w:bCs/>
          <w:color w:val="000000"/>
          <w:sz w:val="32"/>
          <w:highlight w:val="none"/>
          <w:shd w:val="clear" w:color="auto" w:fill="FFFFFF"/>
        </w:rPr>
      </w:pP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val="en-US" w:eastAsia="zh-CN"/>
        </w:rPr>
        <w:t>七</w:t>
      </w:r>
      <w:r>
        <w:rPr>
          <w:rFonts w:hint="eastAsia" w:ascii="楷体_GB2312" w:hAnsi="楷体_GB2312" w:eastAsia="楷体_GB2312" w:cs="楷体_GB2312"/>
          <w:b/>
          <w:bCs/>
          <w:color w:val="000000"/>
          <w:sz w:val="32"/>
          <w:highlight w:val="none"/>
          <w:shd w:val="clear" w:color="auto" w:fill="FFFFFF"/>
        </w:rPr>
        <w:t>）招标事项：</w:t>
      </w:r>
    </w:p>
    <w:bookmarkEnd w:id="1"/>
    <w:p w14:paraId="184DA45C">
      <w:pPr>
        <w:pStyle w:val="10"/>
        <w:spacing w:line="560" w:lineRule="exact"/>
        <w:ind w:firstLine="643"/>
        <w:rPr>
          <w:rFonts w:hint="eastAsia" w:ascii="仿宋_GB2312" w:eastAsia="仿宋_GB2312" w:cs="方正仿宋_GB2312"/>
          <w:b w:val="0"/>
          <w:bCs w:val="0"/>
          <w:color w:val="000000"/>
          <w:sz w:val="32"/>
          <w:shd w:val="clear" w:color="auto" w:fill="FFFFFF"/>
          <w:lang w:eastAsia="zh-CN"/>
        </w:rPr>
      </w:pPr>
      <w:r>
        <w:rPr>
          <w:rFonts w:hint="eastAsia" w:ascii="仿宋_GB2312" w:hAnsi="仿宋_GB2312" w:eastAsia="仿宋_GB2312" w:cs="仿宋_GB2312"/>
          <w:b/>
          <w:bCs/>
          <w:color w:val="auto"/>
          <w:sz w:val="32"/>
          <w:shd w:val="clear" w:color="auto" w:fill="auto"/>
          <w:lang w:val="en-US" w:eastAsia="zh-CN"/>
        </w:rPr>
        <w:t>1.</w:t>
      </w:r>
      <w:r>
        <w:rPr>
          <w:rFonts w:hint="eastAsia" w:ascii="仿宋_GB2312" w:hAnsi="仿宋_GB2312" w:eastAsia="仿宋_GB2312" w:cs="仿宋_GB2312"/>
          <w:b w:val="0"/>
          <w:bCs w:val="0"/>
          <w:color w:val="auto"/>
          <w:sz w:val="32"/>
          <w:shd w:val="clear" w:color="auto" w:fill="auto"/>
          <w:lang w:val="en-US" w:eastAsia="zh-CN"/>
        </w:rPr>
        <w:t>选聘体检服务机构</w:t>
      </w:r>
      <w:r>
        <w:rPr>
          <w:rFonts w:hint="eastAsia" w:ascii="仿宋_GB2312" w:hAnsi="仿宋_GB2312" w:eastAsia="仿宋_GB2312" w:cs="仿宋_GB2312"/>
          <w:b w:val="0"/>
          <w:bCs w:val="0"/>
          <w:color w:val="auto"/>
          <w:kern w:val="2"/>
          <w:sz w:val="32"/>
          <w:highlight w:val="none"/>
          <w:shd w:val="clear" w:color="auto" w:fill="auto"/>
          <w:lang w:val="en-US" w:eastAsia="zh-CN"/>
        </w:rPr>
        <w:t>为</w:t>
      </w:r>
      <w:r>
        <w:rPr>
          <w:rFonts w:hint="eastAsia" w:ascii="仿宋_GB2312" w:hAnsi="仿宋_GB2312" w:eastAsia="仿宋_GB2312" w:cs="仿宋_GB2312"/>
          <w:b w:val="0"/>
          <w:bCs w:val="0"/>
          <w:kern w:val="2"/>
          <w:sz w:val="32"/>
          <w:highlight w:val="none"/>
          <w:shd w:val="clear"/>
          <w:lang w:val="en-US" w:eastAsia="zh-CN"/>
        </w:rPr>
        <w:t>上述需求单位</w:t>
      </w:r>
      <w:r>
        <w:rPr>
          <w:rFonts w:hint="eastAsia" w:ascii="仿宋_GB2312" w:hAnsi="仿宋_GB2312" w:eastAsia="仿宋_GB2312" w:cs="仿宋_GB2312"/>
          <w:b w:val="0"/>
          <w:bCs w:val="0"/>
          <w:color w:val="auto"/>
          <w:kern w:val="2"/>
          <w:sz w:val="32"/>
          <w:highlight w:val="none"/>
          <w:shd w:val="clear" w:color="auto" w:fill="auto"/>
          <w:lang w:val="en-US" w:eastAsia="zh-CN"/>
        </w:rPr>
        <w:t>提供</w:t>
      </w:r>
      <w:r>
        <w:rPr>
          <w:rFonts w:hint="eastAsia" w:ascii="仿宋_GB2312" w:hAnsi="仿宋_GB2312" w:eastAsia="仿宋_GB2312" w:cs="仿宋_GB2312"/>
          <w:color w:val="000000"/>
          <w:sz w:val="32"/>
          <w:shd w:val="clear" w:color="auto" w:fill="FFFFFF"/>
        </w:rPr>
        <w:t>202</w:t>
      </w:r>
      <w:r>
        <w:rPr>
          <w:rFonts w:hint="eastAsia" w:ascii="仿宋_GB2312" w:hAnsi="仿宋_GB2312" w:eastAsia="仿宋_GB2312" w:cs="仿宋_GB2312"/>
          <w:color w:val="000000"/>
          <w:sz w:val="32"/>
          <w:highlight w:val="none"/>
          <w:shd w:val="clear" w:color="auto" w:fill="FFFFFF"/>
        </w:rPr>
        <w:t>6年</w:t>
      </w:r>
      <w:r>
        <w:rPr>
          <w:rFonts w:hint="eastAsia" w:ascii="仿宋_GB2312" w:hAnsi="Times New Roman" w:eastAsia="仿宋_GB2312" w:cs="方正仿宋_GB2312"/>
          <w:b w:val="0"/>
          <w:bCs w:val="0"/>
          <w:color w:val="000000"/>
          <w:sz w:val="32"/>
          <w:shd w:val="clear" w:color="auto" w:fill="FFFFFF"/>
        </w:rPr>
        <w:t>职工</w:t>
      </w:r>
      <w:r>
        <w:rPr>
          <w:rFonts w:hint="eastAsia" w:ascii="仿宋_GB2312" w:eastAsia="仿宋_GB2312" w:cs="方正仿宋_GB2312"/>
          <w:b w:val="0"/>
          <w:bCs w:val="0"/>
          <w:color w:val="000000"/>
          <w:sz w:val="32"/>
          <w:shd w:val="clear" w:color="auto" w:fill="FFFFFF"/>
          <w:lang w:val="en-US" w:eastAsia="zh-CN"/>
        </w:rPr>
        <w:t>健康</w:t>
      </w:r>
      <w:r>
        <w:rPr>
          <w:rFonts w:hint="eastAsia" w:ascii="仿宋_GB2312" w:hAnsi="Times New Roman" w:eastAsia="仿宋_GB2312" w:cs="方正仿宋_GB2312"/>
          <w:b w:val="0"/>
          <w:bCs w:val="0"/>
          <w:color w:val="000000"/>
          <w:sz w:val="32"/>
          <w:shd w:val="clear" w:color="auto" w:fill="FFFFFF"/>
        </w:rPr>
        <w:t>体检服务</w:t>
      </w:r>
      <w:r>
        <w:rPr>
          <w:rFonts w:hint="eastAsia" w:ascii="仿宋_GB2312" w:eastAsia="仿宋_GB2312" w:cs="方正仿宋_GB2312"/>
          <w:b w:val="0"/>
          <w:bCs w:val="0"/>
          <w:color w:val="000000"/>
          <w:sz w:val="32"/>
          <w:shd w:val="clear" w:color="auto" w:fill="FFFFFF"/>
          <w:lang w:eastAsia="zh-CN"/>
        </w:rPr>
        <w:t>；</w:t>
      </w:r>
    </w:p>
    <w:p w14:paraId="26ED156F">
      <w:pPr>
        <w:pStyle w:val="10"/>
        <w:spacing w:line="560" w:lineRule="exact"/>
        <w:ind w:firstLine="643"/>
        <w:rPr>
          <w:rFonts w:hint="eastAsia" w:ascii="仿宋_GB2312" w:eastAsia="仿宋_GB2312" w:cs="方正仿宋_GB2312"/>
          <w:b w:val="0"/>
          <w:bCs w:val="0"/>
          <w:color w:val="000000"/>
          <w:sz w:val="32"/>
          <w:highlight w:val="none"/>
          <w:shd w:val="clear" w:color="auto" w:fill="FFFFFF"/>
          <w:lang w:val="en-US" w:eastAsia="zh-CN"/>
        </w:rPr>
      </w:pPr>
      <w:r>
        <w:rPr>
          <w:rFonts w:hint="eastAsia" w:ascii="仿宋_GB2312" w:eastAsia="仿宋_GB2312" w:cs="方正仿宋_GB2312"/>
          <w:b/>
          <w:bCs/>
          <w:color w:val="000000"/>
          <w:sz w:val="32"/>
          <w:highlight w:val="none"/>
          <w:shd w:val="clear" w:color="auto" w:fill="FFFFFF"/>
          <w:lang w:val="en-US" w:eastAsia="zh-CN"/>
        </w:rPr>
        <w:t>2.</w:t>
      </w:r>
      <w:r>
        <w:rPr>
          <w:rFonts w:hint="eastAsia" w:ascii="仿宋_GB2312" w:eastAsia="仿宋_GB2312" w:cs="方正仿宋_GB2312"/>
          <w:b w:val="0"/>
          <w:bCs w:val="0"/>
          <w:color w:val="000000"/>
          <w:sz w:val="32"/>
          <w:highlight w:val="none"/>
          <w:shd w:val="clear" w:color="auto" w:fill="FFFFFF"/>
          <w:lang w:val="en-US" w:eastAsia="zh-CN"/>
        </w:rPr>
        <w:t>本项目由招标人统一组织招标，中标人与</w:t>
      </w:r>
      <w:r>
        <w:rPr>
          <w:rFonts w:hint="eastAsia" w:ascii="仿宋_GB2312" w:hAnsi="仿宋_GB2312" w:eastAsia="仿宋_GB2312" w:cs="仿宋_GB2312"/>
          <w:color w:val="000000"/>
          <w:sz w:val="32"/>
          <w:shd w:val="clear" w:color="auto" w:fill="FFFFFF"/>
          <w:lang w:val="en-US" w:eastAsia="zh-CN"/>
        </w:rPr>
        <w:t>九洲集团</w:t>
      </w:r>
      <w:r>
        <w:rPr>
          <w:rFonts w:hint="eastAsia" w:ascii="仿宋_GB2312" w:eastAsia="仿宋_GB2312" w:cs="方正仿宋_GB2312"/>
          <w:b w:val="0"/>
          <w:bCs w:val="0"/>
          <w:color w:val="000000"/>
          <w:sz w:val="32"/>
          <w:highlight w:val="none"/>
          <w:shd w:val="clear" w:color="auto" w:fill="FFFFFF"/>
          <w:lang w:val="en-US" w:eastAsia="zh-CN"/>
        </w:rPr>
        <w:t>签订合同，</w:t>
      </w:r>
      <w:r>
        <w:rPr>
          <w:rFonts w:hint="eastAsia" w:ascii="仿宋_GB2312" w:eastAsia="仿宋_GB2312" w:cs="方正仿宋_GB2312"/>
          <w:b w:val="0"/>
          <w:bCs w:val="0"/>
          <w:color w:val="000000"/>
          <w:sz w:val="32"/>
          <w:highlight w:val="none"/>
          <w:shd w:val="clear" w:color="auto" w:fill="FFFFFF"/>
          <w:lang w:val="en-US" w:eastAsia="zh"/>
          <w:woUserID w:val="2"/>
        </w:rPr>
        <w:t>公司覆盖范围</w:t>
      </w:r>
      <w:r>
        <w:rPr>
          <w:rFonts w:hint="eastAsia" w:ascii="仿宋_GB2312" w:eastAsia="仿宋_GB2312" w:cs="方正仿宋_GB2312"/>
          <w:b w:val="0"/>
          <w:bCs w:val="0"/>
          <w:color w:val="000000"/>
          <w:sz w:val="32"/>
          <w:highlight w:val="none"/>
          <w:shd w:val="clear" w:color="auto" w:fill="FFFFFF"/>
          <w:lang w:val="en-US" w:eastAsia="zh-CN"/>
        </w:rPr>
        <w:t>中的各公司作为实际需求</w:t>
      </w:r>
      <w:r>
        <w:rPr>
          <w:rFonts w:hint="eastAsia" w:ascii="仿宋_GB2312" w:eastAsia="仿宋_GB2312" w:cs="方正仿宋_GB2312"/>
          <w:b w:val="0"/>
          <w:bCs w:val="0"/>
          <w:color w:val="000000"/>
          <w:sz w:val="32"/>
          <w:highlight w:val="none"/>
          <w:shd w:val="clear" w:color="auto" w:fill="FFFFFF"/>
          <w:lang w:val="en-US" w:eastAsia="zh"/>
          <w:woUserID w:val="3"/>
        </w:rPr>
        <w:t>单位</w:t>
      </w:r>
      <w:r>
        <w:rPr>
          <w:rFonts w:hint="eastAsia" w:ascii="仿宋_GB2312" w:eastAsia="仿宋_GB2312" w:cs="方正仿宋_GB2312"/>
          <w:b w:val="0"/>
          <w:bCs w:val="0"/>
          <w:color w:val="000000"/>
          <w:sz w:val="32"/>
          <w:highlight w:val="none"/>
          <w:shd w:val="clear" w:color="auto" w:fill="FFFFFF"/>
          <w:lang w:val="en-US" w:eastAsia="zh-CN"/>
        </w:rPr>
        <w:t>自行安排体检并支付货款；</w:t>
      </w:r>
    </w:p>
    <w:p w14:paraId="65ED6A87">
      <w:pPr>
        <w:pStyle w:val="10"/>
        <w:numPr>
          <w:ilvl w:val="0"/>
          <w:numId w:val="0"/>
        </w:numPr>
        <w:ind w:firstLine="643" w:firstLineChars="200"/>
        <w:rPr>
          <w:rFonts w:hint="eastAsia" w:ascii="仿宋_GB2312" w:hAnsi="Times New Roman" w:eastAsia="仿宋_GB2312" w:cs="方正仿宋_GB2312"/>
          <w:b w:val="0"/>
          <w:bCs w:val="0"/>
          <w:color w:val="000000"/>
          <w:kern w:val="32"/>
          <w:sz w:val="32"/>
          <w:szCs w:val="32"/>
          <w:shd w:val="clear" w:color="auto" w:fill="FFFFFF"/>
          <w:lang w:val="en-US" w:eastAsia="zh-CN"/>
        </w:rPr>
      </w:pPr>
      <w:r>
        <w:rPr>
          <w:rFonts w:hint="eastAsia" w:ascii="仿宋_GB2312" w:eastAsia="仿宋_GB2312" w:cs="方正仿宋_GB2312"/>
          <w:b/>
          <w:bCs/>
          <w:color w:val="000000"/>
          <w:sz w:val="32"/>
          <w:highlight w:val="none"/>
          <w:shd w:val="clear" w:color="auto" w:fill="FFFFFF"/>
          <w:lang w:val="en-US" w:eastAsia="zh-CN"/>
        </w:rPr>
        <w:t>3.</w:t>
      </w:r>
      <w:r>
        <w:rPr>
          <w:rFonts w:hint="eastAsia" w:ascii="仿宋_GB2312" w:eastAsia="仿宋_GB2312" w:cs="方正仿宋_GB2312"/>
          <w:b w:val="0"/>
          <w:bCs w:val="0"/>
          <w:color w:val="000000"/>
          <w:sz w:val="32"/>
          <w:highlight w:val="none"/>
          <w:shd w:val="clear" w:color="auto" w:fill="FFFFFF"/>
          <w:lang w:val="en-US" w:eastAsia="zh-CN"/>
        </w:rPr>
        <w:t>本次项目分为职工健康体检服务及</w:t>
      </w:r>
      <w:r>
        <w:rPr>
          <w:rFonts w:hint="eastAsia" w:ascii="仿宋_GB2312" w:eastAsia="仿宋_GB2312" w:cs="方正仿宋_GB2312"/>
          <w:b w:val="0"/>
          <w:bCs w:val="0"/>
          <w:color w:val="000000"/>
          <w:sz w:val="32"/>
          <w:highlight w:val="none"/>
          <w:shd w:val="clear" w:color="auto" w:fill="FFFFFF"/>
          <w:lang w:val="en-US" w:eastAsia="zh-CN"/>
        </w:rPr>
        <w:fldChar w:fldCharType="begin"/>
      </w:r>
      <w:r>
        <w:rPr>
          <w:rFonts w:hint="eastAsia" w:ascii="仿宋_GB2312" w:eastAsia="仿宋_GB2312" w:cs="方正仿宋_GB2312"/>
          <w:b w:val="0"/>
          <w:bCs w:val="0"/>
          <w:color w:val="000000"/>
          <w:sz w:val="32"/>
          <w:highlight w:val="none"/>
          <w:shd w:val="clear" w:color="auto" w:fill="FFFFFF"/>
          <w:lang w:val="en-US" w:eastAsia="zh-CN"/>
        </w:rPr>
        <w:instrText xml:space="preserve"> HYPERLINK "http://www.baidu.com/link?url=2jVEEUX0tY5lvznlLH_Lz2vAhHjY71RjqZcLyvVYakK5hYPhGpGKghRgDxcrPLwQES_kixJBOqpMmVOpPiGtsVD-tUrY5lFQjREHIISS1brmVpIW0hLxQ79KGXSRfQcIRk_P8Vtn5x2j03IZ96rwqNRh2DHNbWHLxn3QduE4wreVylSxLWEWVyoMmEKnOGL93J14XAyQCI9zWRtTBZKKQq_WARk_RSM9XRId6eoUKKxpwH6XHewHaXbFQqIwy8BG_IHbDaJjFPyFfT3pHYh0Uz24Cj1cT8-fJf19uSYWLdt5owHkLFNDAe-E4N8x8yMc" \t "https://www.baidu.com/_blank" </w:instrText>
      </w:r>
      <w:r>
        <w:rPr>
          <w:rFonts w:hint="eastAsia" w:ascii="仿宋_GB2312" w:eastAsia="仿宋_GB2312" w:cs="方正仿宋_GB2312"/>
          <w:b w:val="0"/>
          <w:bCs w:val="0"/>
          <w:color w:val="000000"/>
          <w:sz w:val="32"/>
          <w:highlight w:val="none"/>
          <w:shd w:val="clear" w:color="auto" w:fill="FFFFFF"/>
          <w:lang w:val="en-US" w:eastAsia="zh-CN"/>
        </w:rPr>
        <w:fldChar w:fldCharType="separate"/>
      </w:r>
      <w:r>
        <w:rPr>
          <w:rFonts w:hint="eastAsia" w:ascii="仿宋_GB2312" w:eastAsia="仿宋_GB2312" w:cs="方正仿宋_GB2312"/>
          <w:b w:val="0"/>
          <w:bCs w:val="0"/>
          <w:color w:val="000000"/>
          <w:sz w:val="32"/>
          <w:highlight w:val="none"/>
          <w:shd w:val="clear" w:color="auto" w:fill="FFFFFF"/>
          <w:lang w:val="en-US" w:eastAsia="zh-CN"/>
        </w:rPr>
        <w:t>‌PET-CT两个包段</w:t>
      </w:r>
      <w:r>
        <w:rPr>
          <w:rFonts w:hint="eastAsia" w:ascii="仿宋_GB2312" w:hAnsi="Times New Roman" w:eastAsia="仿宋_GB2312" w:cs="方正仿宋_GB2312"/>
          <w:b w:val="0"/>
          <w:bCs w:val="0"/>
          <w:color w:val="000000"/>
          <w:kern w:val="32"/>
          <w:sz w:val="32"/>
          <w:szCs w:val="32"/>
          <w:shd w:val="clear" w:color="auto" w:fill="FFFFFF"/>
          <w:lang w:val="en-US" w:eastAsia="zh-CN"/>
        </w:rPr>
        <w:t>，投标人可结合自身资质和能力，选择1个或2个包段进行响应；</w:t>
      </w:r>
    </w:p>
    <w:p w14:paraId="5ADA0ECA">
      <w:pPr>
        <w:pStyle w:val="10"/>
        <w:numPr>
          <w:ilvl w:val="0"/>
          <w:numId w:val="0"/>
        </w:numPr>
        <w:ind w:firstLine="643" w:firstLineChars="200"/>
        <w:rPr>
          <w:rFonts w:hint="eastAsia" w:ascii="仿宋_GB2312" w:hAnsi="Times New Roman" w:eastAsia="仿宋_GB2312" w:cs="方正仿宋_GB2312"/>
          <w:b w:val="0"/>
          <w:bCs w:val="0"/>
          <w:color w:val="000000"/>
          <w:kern w:val="32"/>
          <w:sz w:val="32"/>
          <w:szCs w:val="32"/>
          <w:shd w:val="clear" w:color="auto" w:fill="FFFFFF"/>
          <w:lang w:val="en-US" w:eastAsia="zh-CN"/>
        </w:rPr>
      </w:pPr>
      <w:r>
        <w:rPr>
          <w:rFonts w:hint="eastAsia" w:ascii="仿宋_GB2312" w:hAnsi="Times New Roman" w:eastAsia="仿宋_GB2312" w:cs="方正仿宋_GB2312"/>
          <w:b/>
          <w:bCs/>
          <w:color w:val="000000"/>
          <w:kern w:val="32"/>
          <w:sz w:val="32"/>
          <w:szCs w:val="32"/>
          <w:shd w:val="clear" w:color="auto" w:fill="FFFFFF"/>
          <w:lang w:val="en-US" w:eastAsia="zh-CN"/>
        </w:rPr>
        <w:t>4</w:t>
      </w:r>
      <w:r>
        <w:rPr>
          <w:rFonts w:hint="eastAsia" w:ascii="仿宋_GB2312" w:eastAsia="仿宋_GB2312" w:cs="方正仿宋_GB2312"/>
          <w:b/>
          <w:bCs/>
          <w:color w:val="000000"/>
          <w:sz w:val="32"/>
          <w:highlight w:val="none"/>
          <w:shd w:val="clear" w:color="auto" w:fill="FFFFFF"/>
          <w:lang w:val="en-US" w:eastAsia="zh-CN"/>
        </w:rPr>
        <w:t>.</w:t>
      </w:r>
      <w:r>
        <w:rPr>
          <w:rFonts w:hint="eastAsia" w:ascii="仿宋_GB2312" w:hAnsi="Times New Roman" w:eastAsia="仿宋_GB2312" w:cs="方正仿宋_GB2312"/>
          <w:b w:val="0"/>
          <w:bCs w:val="0"/>
          <w:color w:val="000000"/>
          <w:kern w:val="32"/>
          <w:sz w:val="32"/>
          <w:szCs w:val="32"/>
          <w:shd w:val="clear" w:color="auto" w:fill="FFFFFF"/>
          <w:lang w:val="en-US" w:eastAsia="zh-CN"/>
        </w:rPr>
        <w:t>分包情况：</w:t>
      </w:r>
    </w:p>
    <w:tbl>
      <w:tblPr>
        <w:tblStyle w:val="7"/>
        <w:tblW w:w="896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47"/>
        <w:gridCol w:w="3114"/>
        <w:gridCol w:w="1500"/>
        <w:gridCol w:w="1450"/>
        <w:gridCol w:w="1656"/>
      </w:tblGrid>
      <w:tr w14:paraId="529CA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2C415">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包段</w:t>
            </w:r>
          </w:p>
        </w:tc>
        <w:tc>
          <w:tcPr>
            <w:tcW w:w="3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6632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体检内容</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F3914">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 xml:space="preserve"> 含税限价（元/人）</w:t>
            </w:r>
          </w:p>
        </w:tc>
        <w:tc>
          <w:tcPr>
            <w:tcW w:w="1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15DB0">
            <w:pPr>
              <w:keepNext w:val="0"/>
              <w:keepLines w:val="0"/>
              <w:widowControl/>
              <w:suppressLineNumbers w:val="0"/>
              <w:spacing w:before="0" w:beforeAutospacing="0" w:after="0" w:afterAutospacing="0"/>
              <w:ind w:left="0" w:right="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中标人数量</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2063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履约地点</w:t>
            </w:r>
          </w:p>
        </w:tc>
      </w:tr>
      <w:tr w14:paraId="143C1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9" w:hRule="atLeast"/>
        </w:trPr>
        <w:tc>
          <w:tcPr>
            <w:tcW w:w="124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FF448">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包1</w:t>
            </w:r>
          </w:p>
        </w:tc>
        <w:tc>
          <w:tcPr>
            <w:tcW w:w="3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2AD8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职工基础体检</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284C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300</w:t>
            </w:r>
          </w:p>
        </w:tc>
        <w:tc>
          <w:tcPr>
            <w:tcW w:w="1450" w:type="dxa"/>
            <w:vMerge w:val="restart"/>
            <w:tcBorders>
              <w:top w:val="single" w:color="000000" w:sz="4" w:space="0"/>
              <w:left w:val="single" w:color="000000" w:sz="4" w:space="0"/>
              <w:right w:val="single" w:color="000000" w:sz="4" w:space="0"/>
            </w:tcBorders>
            <w:shd w:val="clear" w:color="auto" w:fill="auto"/>
            <w:noWrap/>
            <w:vAlign w:val="center"/>
          </w:tcPr>
          <w:p w14:paraId="4F750600">
            <w:pPr>
              <w:keepNext w:val="0"/>
              <w:keepLines w:val="0"/>
              <w:widowControl/>
              <w:suppressLineNumbers w:val="0"/>
              <w:spacing w:before="0" w:beforeAutospacing="0" w:after="0" w:afterAutospacing="0"/>
              <w:ind w:left="0" w:right="0"/>
              <w:jc w:val="center"/>
              <w:textAlignment w:val="center"/>
              <w:rPr>
                <w:rFonts w:hint="default"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1</w:t>
            </w:r>
          </w:p>
        </w:tc>
        <w:tc>
          <w:tcPr>
            <w:tcW w:w="1656" w:type="dxa"/>
            <w:vMerge w:val="restart"/>
            <w:tcBorders>
              <w:top w:val="single" w:color="000000" w:sz="4" w:space="0"/>
              <w:left w:val="single" w:color="000000" w:sz="4" w:space="0"/>
              <w:right w:val="single" w:color="000000" w:sz="4" w:space="0"/>
            </w:tcBorders>
            <w:shd w:val="clear" w:color="auto" w:fill="auto"/>
            <w:noWrap/>
            <w:vAlign w:val="center"/>
          </w:tcPr>
          <w:p w14:paraId="00F483E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sz w:val="24"/>
                <w:szCs w:val="24"/>
                <w:highlight w:val="none"/>
                <w:u w:val="none"/>
              </w:rPr>
              <w:t>绵阳市辖区内</w:t>
            </w:r>
          </w:p>
        </w:tc>
      </w:tr>
      <w:tr w14:paraId="51DFF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trPr>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D95EF">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highlight w:val="none"/>
                <w:u w:val="none"/>
              </w:rPr>
            </w:pPr>
          </w:p>
        </w:tc>
        <w:tc>
          <w:tcPr>
            <w:tcW w:w="3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A7E66">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女职工专项体检</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B8C6E">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250</w:t>
            </w:r>
          </w:p>
        </w:tc>
        <w:tc>
          <w:tcPr>
            <w:tcW w:w="1450" w:type="dxa"/>
            <w:vMerge w:val="continue"/>
            <w:tcBorders>
              <w:left w:val="single" w:color="000000" w:sz="4" w:space="0"/>
              <w:right w:val="single" w:color="000000" w:sz="4" w:space="0"/>
            </w:tcBorders>
            <w:shd w:val="clear" w:color="auto" w:fill="auto"/>
            <w:noWrap/>
            <w:vAlign w:val="center"/>
          </w:tcPr>
          <w:p w14:paraId="0E84135A">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p>
        </w:tc>
        <w:tc>
          <w:tcPr>
            <w:tcW w:w="1656" w:type="dxa"/>
            <w:vMerge w:val="continue"/>
            <w:tcBorders>
              <w:left w:val="single" w:color="000000" w:sz="4" w:space="0"/>
              <w:right w:val="single" w:color="000000" w:sz="4" w:space="0"/>
            </w:tcBorders>
            <w:shd w:val="clear" w:color="auto" w:fill="auto"/>
            <w:noWrap/>
            <w:vAlign w:val="center"/>
          </w:tcPr>
          <w:p w14:paraId="6CC76DD1">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highlight w:val="none"/>
                <w:u w:val="none"/>
              </w:rPr>
            </w:pPr>
          </w:p>
        </w:tc>
      </w:tr>
      <w:tr w14:paraId="009E1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38E22">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highlight w:val="none"/>
                <w:u w:val="none"/>
              </w:rPr>
            </w:pPr>
          </w:p>
        </w:tc>
        <w:tc>
          <w:tcPr>
            <w:tcW w:w="3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A750F">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高层次人才健康体检</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C9129">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w:t>
            </w:r>
          </w:p>
        </w:tc>
        <w:tc>
          <w:tcPr>
            <w:tcW w:w="1450" w:type="dxa"/>
            <w:vMerge w:val="continue"/>
            <w:tcBorders>
              <w:left w:val="single" w:color="000000" w:sz="4" w:space="0"/>
              <w:bottom w:val="single" w:color="000000" w:sz="4" w:space="0"/>
              <w:right w:val="single" w:color="000000" w:sz="4" w:space="0"/>
            </w:tcBorders>
            <w:shd w:val="clear" w:color="auto" w:fill="auto"/>
            <w:noWrap/>
            <w:vAlign w:val="center"/>
          </w:tcPr>
          <w:p w14:paraId="5F9733E3">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p>
        </w:tc>
        <w:tc>
          <w:tcPr>
            <w:tcW w:w="1656" w:type="dxa"/>
            <w:vMerge w:val="continue"/>
            <w:tcBorders>
              <w:left w:val="single" w:color="000000" w:sz="4" w:space="0"/>
              <w:right w:val="single" w:color="000000" w:sz="4" w:space="0"/>
            </w:tcBorders>
            <w:shd w:val="clear" w:color="auto" w:fill="auto"/>
            <w:noWrap/>
            <w:vAlign w:val="center"/>
          </w:tcPr>
          <w:p w14:paraId="49B9DC94">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highlight w:val="none"/>
                <w:u w:val="none"/>
              </w:rPr>
            </w:pPr>
          </w:p>
        </w:tc>
      </w:tr>
      <w:tr w14:paraId="3E422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247" w:type="dxa"/>
            <w:vMerge w:val="restart"/>
            <w:tcBorders>
              <w:top w:val="single" w:color="000000" w:sz="4" w:space="0"/>
              <w:left w:val="single" w:color="000000" w:sz="4" w:space="0"/>
              <w:right w:val="single" w:color="000000" w:sz="4" w:space="0"/>
            </w:tcBorders>
            <w:shd w:val="clear" w:color="auto" w:fill="auto"/>
            <w:noWrap/>
            <w:vAlign w:val="center"/>
          </w:tcPr>
          <w:p w14:paraId="78EAEE9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包2</w:t>
            </w:r>
          </w:p>
        </w:tc>
        <w:tc>
          <w:tcPr>
            <w:tcW w:w="3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D015F">
            <w:pPr>
              <w:keepNext w:val="0"/>
              <w:keepLines w:val="0"/>
              <w:widowControl/>
              <w:suppressLineNumbers w:val="0"/>
              <w:spacing w:before="0" w:beforeAutospacing="0" w:after="0" w:afterAutospacing="0"/>
              <w:ind w:left="0" w:right="0"/>
              <w:jc w:val="center"/>
              <w:textAlignment w:val="center"/>
              <w:rPr>
                <w:rFonts w:hint="default" w:ascii="仿宋_GB2312" w:hAnsi="仿宋_GB2312" w:eastAsia="仿宋_GB2312" w:cs="仿宋_GB2312"/>
                <w:i w:val="0"/>
                <w:iCs w:val="0"/>
                <w:color w:val="000000"/>
                <w:sz w:val="24"/>
                <w:szCs w:val="24"/>
                <w:highlight w:val="none"/>
                <w:u w:val="none"/>
                <w:lang w:val="en-US"/>
              </w:rPr>
            </w:pPr>
            <w:r>
              <w:rPr>
                <w:rFonts w:hint="eastAsia" w:ascii="仿宋_GB2312" w:hAnsi="仿宋_GB2312" w:eastAsia="仿宋_GB2312" w:cs="仿宋_GB2312"/>
                <w:i w:val="0"/>
                <w:iCs w:val="0"/>
                <w:color w:val="000000"/>
                <w:kern w:val="0"/>
                <w:sz w:val="24"/>
                <w:szCs w:val="24"/>
                <w:highlight w:val="none"/>
                <w:u w:val="none"/>
                <w:lang w:val="en-US" w:eastAsia="zh-CN" w:bidi="ar"/>
              </w:rPr>
              <w:t>‌PET-CT-全身</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8B911">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6000</w:t>
            </w:r>
          </w:p>
        </w:tc>
        <w:tc>
          <w:tcPr>
            <w:tcW w:w="1450" w:type="dxa"/>
            <w:vMerge w:val="restart"/>
            <w:tcBorders>
              <w:top w:val="single" w:color="000000" w:sz="4" w:space="0"/>
              <w:left w:val="single" w:color="000000" w:sz="4" w:space="0"/>
              <w:right w:val="single" w:color="000000" w:sz="4" w:space="0"/>
            </w:tcBorders>
            <w:shd w:val="clear" w:color="auto" w:fill="auto"/>
            <w:noWrap/>
            <w:vAlign w:val="center"/>
          </w:tcPr>
          <w:p w14:paraId="39625541">
            <w:pPr>
              <w:keepNext w:val="0"/>
              <w:keepLines w:val="0"/>
              <w:widowControl/>
              <w:suppressLineNumbers w:val="0"/>
              <w:spacing w:before="0" w:beforeAutospacing="0" w:after="0" w:afterAutospacing="0"/>
              <w:ind w:left="0" w:right="0"/>
              <w:jc w:val="center"/>
              <w:textAlignment w:val="center"/>
              <w:rPr>
                <w:rFonts w:hint="default"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1</w:t>
            </w:r>
          </w:p>
        </w:tc>
        <w:tc>
          <w:tcPr>
            <w:tcW w:w="1656" w:type="dxa"/>
            <w:vMerge w:val="continue"/>
            <w:tcBorders>
              <w:left w:val="single" w:color="000000" w:sz="4" w:space="0"/>
              <w:right w:val="single" w:color="000000" w:sz="4" w:space="0"/>
            </w:tcBorders>
            <w:shd w:val="clear" w:color="auto" w:fill="auto"/>
            <w:noWrap/>
            <w:vAlign w:val="center"/>
          </w:tcPr>
          <w:p w14:paraId="1471D076">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highlight w:val="none"/>
                <w:u w:val="none"/>
              </w:rPr>
            </w:pPr>
          </w:p>
        </w:tc>
      </w:tr>
      <w:tr w14:paraId="57866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 w:hRule="atLeast"/>
        </w:trPr>
        <w:tc>
          <w:tcPr>
            <w:tcW w:w="1247" w:type="dxa"/>
            <w:vMerge w:val="continue"/>
            <w:tcBorders>
              <w:left w:val="single" w:color="000000" w:sz="4" w:space="0"/>
              <w:bottom w:val="single" w:color="000000" w:sz="4" w:space="0"/>
              <w:right w:val="single" w:color="000000" w:sz="4" w:space="0"/>
            </w:tcBorders>
            <w:shd w:val="clear" w:color="auto" w:fill="auto"/>
            <w:noWrap/>
            <w:vAlign w:val="center"/>
          </w:tcPr>
          <w:p w14:paraId="76263CAC">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p>
        </w:tc>
        <w:tc>
          <w:tcPr>
            <w:tcW w:w="3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5CD01">
            <w:pPr>
              <w:keepNext w:val="0"/>
              <w:keepLines w:val="0"/>
              <w:widowControl/>
              <w:suppressLineNumbers w:val="0"/>
              <w:spacing w:before="0" w:beforeAutospacing="0" w:after="0" w:afterAutospacing="0"/>
              <w:ind w:left="0" w:right="0"/>
              <w:jc w:val="center"/>
              <w:textAlignment w:val="center"/>
              <w:rPr>
                <w:rFonts w:hint="default"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‌PET-CT-局部</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2A5C3">
            <w:pPr>
              <w:keepNext w:val="0"/>
              <w:keepLines w:val="0"/>
              <w:widowControl/>
              <w:suppressLineNumbers w:val="0"/>
              <w:spacing w:before="0" w:beforeAutospacing="0" w:after="0" w:afterAutospacing="0"/>
              <w:ind w:left="0" w:right="0"/>
              <w:jc w:val="center"/>
              <w:textAlignment w:val="center"/>
              <w:rPr>
                <w:rFonts w:hint="default"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4000</w:t>
            </w:r>
          </w:p>
        </w:tc>
        <w:tc>
          <w:tcPr>
            <w:tcW w:w="1450" w:type="dxa"/>
            <w:vMerge w:val="continue"/>
            <w:tcBorders>
              <w:left w:val="single" w:color="000000" w:sz="4" w:space="0"/>
              <w:bottom w:val="single" w:color="000000" w:sz="4" w:space="0"/>
              <w:right w:val="single" w:color="000000" w:sz="4" w:space="0"/>
            </w:tcBorders>
            <w:shd w:val="clear" w:color="auto" w:fill="auto"/>
            <w:noWrap/>
            <w:vAlign w:val="center"/>
          </w:tcPr>
          <w:p w14:paraId="18E907C2">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p>
        </w:tc>
        <w:tc>
          <w:tcPr>
            <w:tcW w:w="1656" w:type="dxa"/>
            <w:vMerge w:val="continue"/>
            <w:tcBorders>
              <w:left w:val="single" w:color="000000" w:sz="4" w:space="0"/>
              <w:bottom w:val="single" w:color="000000" w:sz="4" w:space="0"/>
              <w:right w:val="single" w:color="000000" w:sz="4" w:space="0"/>
            </w:tcBorders>
            <w:shd w:val="clear" w:color="auto" w:fill="auto"/>
            <w:noWrap/>
            <w:vAlign w:val="center"/>
          </w:tcPr>
          <w:p w14:paraId="5EBE086C">
            <w:pPr>
              <w:keepNext w:val="0"/>
              <w:keepLines w:val="0"/>
              <w:suppressLineNumbers w:val="0"/>
              <w:spacing w:before="0" w:beforeAutospacing="0" w:after="0" w:afterAutospacing="0"/>
              <w:ind w:left="0" w:right="0"/>
              <w:jc w:val="center"/>
              <w:rPr>
                <w:rFonts w:hint="eastAsia" w:ascii="仿宋_GB2312" w:hAnsi="仿宋_GB2312" w:eastAsia="仿宋_GB2312" w:cs="仿宋_GB2312"/>
                <w:i w:val="0"/>
                <w:iCs w:val="0"/>
                <w:color w:val="000000"/>
                <w:sz w:val="24"/>
                <w:szCs w:val="24"/>
                <w:highlight w:val="none"/>
                <w:u w:val="none"/>
              </w:rPr>
            </w:pPr>
          </w:p>
        </w:tc>
      </w:tr>
    </w:tbl>
    <w:p w14:paraId="270E59C9">
      <w:pPr>
        <w:pStyle w:val="10"/>
        <w:spacing w:before="0" w:beforeLines="0" w:after="0" w:afterLines="0"/>
        <w:ind w:firstLine="640" w:firstLineChars="200"/>
        <w:rPr>
          <w:rFonts w:hint="eastAsia" w:ascii="仿宋_GB2312" w:hAnsi="Times New Roman" w:eastAsia="仿宋_GB2312" w:cs="方正仿宋_GB2312"/>
          <w:i w:val="0"/>
          <w:iCs w:val="0"/>
          <w:color w:val="000000"/>
          <w:kern w:val="32"/>
          <w:sz w:val="32"/>
          <w:szCs w:val="32"/>
          <w:highlight w:val="none"/>
          <w:u w:val="none"/>
          <w:shd w:val="clear" w:color="auto" w:fill="FFFFFF"/>
          <w:lang w:val="en-US" w:eastAsia="zh-CN" w:bidi="ar"/>
        </w:rPr>
      </w:pPr>
      <w:r>
        <w:rPr>
          <w:rFonts w:hint="eastAsia" w:ascii="仿宋_GB2312" w:eastAsia="仿宋_GB2312" w:cs="方正仿宋_GB2312"/>
          <w:b w:val="0"/>
          <w:bCs w:val="0"/>
          <w:color w:val="000000"/>
          <w:sz w:val="32"/>
          <w:highlight w:val="none"/>
          <w:shd w:val="clear" w:color="auto" w:fill="FFFFFF"/>
          <w:lang w:val="en-US" w:eastAsia="zh-CN"/>
        </w:rPr>
        <w:fldChar w:fldCharType="end"/>
      </w:r>
      <w:r>
        <w:rPr>
          <w:rFonts w:hint="eastAsia" w:ascii="仿宋_GB2312" w:hAnsi="Times New Roman" w:eastAsia="仿宋_GB2312" w:cs="方正仿宋_GB2312"/>
          <w:i w:val="0"/>
          <w:iCs w:val="0"/>
          <w:color w:val="000000"/>
          <w:kern w:val="32"/>
          <w:sz w:val="32"/>
          <w:szCs w:val="32"/>
          <w:highlight w:val="none"/>
          <w:u w:val="none"/>
          <w:shd w:val="clear" w:color="auto" w:fill="FFFFFF"/>
          <w:lang w:val="en-US" w:eastAsia="zh-CN" w:bidi="ar"/>
        </w:rPr>
        <w:t>‌PET-CT预算标准为6000元/人，高层次人才根据</w:t>
      </w:r>
      <w:r>
        <w:rPr>
          <w:rFonts w:hint="eastAsia" w:ascii="仿宋_GB2312" w:eastAsia="仿宋_GB2312" w:cs="方正仿宋_GB2312"/>
          <w:i w:val="0"/>
          <w:iCs w:val="0"/>
          <w:color w:val="000000"/>
          <w:kern w:val="32"/>
          <w:sz w:val="32"/>
          <w:szCs w:val="32"/>
          <w:highlight w:val="none"/>
          <w:u w:val="none"/>
          <w:shd w:val="clear" w:color="auto" w:fill="FFFFFF"/>
          <w:lang w:val="en-US" w:eastAsia="zh-CN" w:bidi="ar"/>
        </w:rPr>
        <w:t>自身</w:t>
      </w:r>
      <w:r>
        <w:rPr>
          <w:rFonts w:hint="eastAsia" w:ascii="仿宋_GB2312" w:hAnsi="Times New Roman" w:eastAsia="仿宋_GB2312" w:cs="方正仿宋_GB2312"/>
          <w:i w:val="0"/>
          <w:iCs w:val="0"/>
          <w:color w:val="000000"/>
          <w:kern w:val="32"/>
          <w:sz w:val="32"/>
          <w:szCs w:val="32"/>
          <w:highlight w:val="none"/>
          <w:u w:val="none"/>
          <w:shd w:val="clear" w:color="auto" w:fill="FFFFFF"/>
          <w:lang w:val="en-US" w:eastAsia="zh-CN" w:bidi="ar"/>
        </w:rPr>
        <w:t>需求选择全身或者局部</w:t>
      </w:r>
      <w:r>
        <w:rPr>
          <w:rFonts w:hint="eastAsia" w:ascii="仿宋_GB2312" w:eastAsia="仿宋_GB2312" w:cs="方正仿宋_GB2312"/>
          <w:i w:val="0"/>
          <w:iCs w:val="0"/>
          <w:color w:val="000000"/>
          <w:kern w:val="32"/>
          <w:sz w:val="32"/>
          <w:szCs w:val="32"/>
          <w:highlight w:val="none"/>
          <w:u w:val="none"/>
          <w:shd w:val="clear" w:color="auto" w:fill="FFFFFF"/>
          <w:lang w:val="en-US" w:eastAsia="zh-CN" w:bidi="ar"/>
        </w:rPr>
        <w:t>检查</w:t>
      </w:r>
      <w:r>
        <w:rPr>
          <w:rFonts w:hint="eastAsia" w:ascii="仿宋_GB2312" w:hAnsi="Times New Roman" w:eastAsia="仿宋_GB2312" w:cs="方正仿宋_GB2312"/>
          <w:i w:val="0"/>
          <w:iCs w:val="0"/>
          <w:color w:val="000000"/>
          <w:kern w:val="32"/>
          <w:sz w:val="32"/>
          <w:szCs w:val="32"/>
          <w:highlight w:val="none"/>
          <w:u w:val="none"/>
          <w:shd w:val="clear" w:color="auto" w:fill="FFFFFF"/>
          <w:lang w:val="en-US" w:eastAsia="zh-CN" w:bidi="ar"/>
        </w:rPr>
        <w:t>，超出预算标准的部分由</w:t>
      </w:r>
      <w:r>
        <w:rPr>
          <w:rFonts w:hint="eastAsia" w:ascii="仿宋_GB2312" w:eastAsia="仿宋_GB2312" w:cs="方正仿宋_GB2312"/>
          <w:i w:val="0"/>
          <w:iCs w:val="0"/>
          <w:color w:val="000000"/>
          <w:kern w:val="32"/>
          <w:sz w:val="32"/>
          <w:szCs w:val="32"/>
          <w:highlight w:val="none"/>
          <w:u w:val="none"/>
          <w:shd w:val="clear" w:color="auto" w:fill="FFFFFF"/>
          <w:lang w:val="en-US" w:eastAsia="zh-CN" w:bidi="ar"/>
        </w:rPr>
        <w:t>其</w:t>
      </w:r>
      <w:r>
        <w:rPr>
          <w:rFonts w:hint="eastAsia" w:ascii="仿宋_GB2312" w:hAnsi="Times New Roman" w:eastAsia="仿宋_GB2312" w:cs="方正仿宋_GB2312"/>
          <w:i w:val="0"/>
          <w:iCs w:val="0"/>
          <w:color w:val="000000"/>
          <w:kern w:val="32"/>
          <w:sz w:val="32"/>
          <w:szCs w:val="32"/>
          <w:highlight w:val="none"/>
          <w:u w:val="none"/>
          <w:shd w:val="clear" w:color="auto" w:fill="FFFFFF"/>
          <w:lang w:val="en-US" w:eastAsia="zh-CN" w:bidi="ar"/>
        </w:rPr>
        <w:t>自行支付。</w:t>
      </w:r>
    </w:p>
    <w:p w14:paraId="020B9C6F">
      <w:pPr>
        <w:pStyle w:val="10"/>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二、</w:t>
      </w:r>
      <w:r>
        <w:rPr>
          <w:rFonts w:hint="eastAsia" w:ascii="黑体" w:hAnsi="黑体" w:eastAsia="黑体" w:cs="黑体"/>
          <w:bCs/>
          <w:color w:val="000000"/>
          <w:kern w:val="2"/>
          <w:sz w:val="32"/>
          <w:szCs w:val="32"/>
          <w:lang w:val="zh-CN"/>
        </w:rPr>
        <w:t>投标人应具备的资格条件</w:t>
      </w:r>
    </w:p>
    <w:p w14:paraId="3A2B61F8">
      <w:pPr>
        <w:spacing w:line="560" w:lineRule="exact"/>
        <w:ind w:firstLine="643" w:firstLineChars="200"/>
        <w:rPr>
          <w:rFonts w:hint="eastAsia" w:ascii="仿宋_GB2312" w:eastAsia="仿宋_GB2312"/>
          <w:color w:val="000000"/>
          <w:sz w:val="32"/>
          <w:highlight w:val="none"/>
        </w:rPr>
      </w:pPr>
      <w:r>
        <w:rPr>
          <w:rFonts w:hint="eastAsia" w:ascii="楷体_GB2312" w:hAnsi="楷体_GB2312" w:eastAsia="楷体_GB2312" w:cs="楷体_GB2312"/>
          <w:b/>
          <w:bCs/>
          <w:color w:val="000000"/>
          <w:sz w:val="32"/>
        </w:rPr>
        <w:t>（一）</w:t>
      </w:r>
      <w:r>
        <w:rPr>
          <w:rFonts w:hint="eastAsia" w:ascii="仿宋_GB2312" w:eastAsia="仿宋_GB2312"/>
          <w:color w:val="000000"/>
          <w:sz w:val="32"/>
          <w:highlight w:val="none"/>
        </w:rPr>
        <w:t>具备</w:t>
      </w:r>
      <w:r>
        <w:rPr>
          <w:rFonts w:hint="eastAsia" w:ascii="仿宋_GB2312" w:eastAsia="仿宋_GB2312"/>
          <w:color w:val="000000"/>
          <w:sz w:val="32"/>
          <w:highlight w:val="none"/>
          <w:lang w:val="en-US" w:eastAsia="zh-CN"/>
        </w:rPr>
        <w:t>有效的《医疗机构执业许可证》</w:t>
      </w:r>
      <w:r>
        <w:rPr>
          <w:rFonts w:hint="eastAsia" w:ascii="仿宋_GB2312" w:eastAsia="仿宋_GB2312"/>
          <w:color w:val="000000"/>
          <w:sz w:val="32"/>
          <w:highlight w:val="none"/>
        </w:rPr>
        <w:t>；</w:t>
      </w:r>
    </w:p>
    <w:p w14:paraId="2079023A">
      <w:pPr>
        <w:pStyle w:val="2"/>
        <w:spacing w:after="0" w:line="560" w:lineRule="exact"/>
        <w:ind w:left="0" w:leftChars="0" w:firstLine="643" w:firstLineChars="200"/>
        <w:rPr>
          <w:rFonts w:hint="eastAsia" w:ascii="仿宋_GB2312" w:eastAsia="仿宋_GB2312" w:hAnsiTheme="minorHAnsi" w:cstheme="minorBidi"/>
          <w:b w:val="0"/>
          <w:bCs w:val="0"/>
          <w:color w:val="000000"/>
          <w:sz w:val="32"/>
          <w:szCs w:val="21"/>
          <w:highlight w:val="none"/>
          <w:lang w:val="en-US" w:eastAsia="zh-CN"/>
        </w:rPr>
      </w:pPr>
      <w:r>
        <w:rPr>
          <w:rFonts w:hint="eastAsia" w:ascii="楷体_GB2312" w:hAnsi="楷体_GB2312" w:eastAsia="楷体_GB2312" w:cs="楷体_GB2312"/>
          <w:b/>
          <w:bCs/>
          <w:color w:val="000000"/>
          <w:sz w:val="32"/>
          <w:szCs w:val="21"/>
          <w:highlight w:val="none"/>
          <w:lang w:eastAsia="zh-CN"/>
        </w:rPr>
        <w:t>（</w:t>
      </w:r>
      <w:r>
        <w:rPr>
          <w:rFonts w:hint="eastAsia" w:ascii="楷体_GB2312" w:hAnsi="楷体_GB2312" w:eastAsia="楷体_GB2312" w:cs="楷体_GB2312"/>
          <w:b/>
          <w:bCs/>
          <w:color w:val="000000"/>
          <w:sz w:val="32"/>
          <w:szCs w:val="21"/>
          <w:highlight w:val="none"/>
          <w:lang w:val="en-US" w:eastAsia="zh-CN"/>
        </w:rPr>
        <w:t>二</w:t>
      </w:r>
      <w:r>
        <w:rPr>
          <w:rFonts w:hint="eastAsia" w:ascii="楷体_GB2312" w:hAnsi="楷体_GB2312" w:eastAsia="楷体_GB2312" w:cs="楷体_GB2312"/>
          <w:b/>
          <w:bCs/>
          <w:color w:val="000000"/>
          <w:sz w:val="32"/>
          <w:szCs w:val="21"/>
          <w:highlight w:val="none"/>
          <w:lang w:eastAsia="zh-CN"/>
        </w:rPr>
        <w:t>）</w:t>
      </w:r>
      <w:r>
        <w:rPr>
          <w:rFonts w:hint="eastAsia" w:ascii="仿宋_GB2312" w:hAnsi="Calibri" w:eastAsia="仿宋_GB2312" w:cs="Times New Roman"/>
          <w:b w:val="0"/>
          <w:bCs w:val="0"/>
          <w:color w:val="000000"/>
          <w:sz w:val="32"/>
          <w:szCs w:val="24"/>
          <w:highlight w:val="none"/>
          <w:lang w:val="en-US" w:eastAsia="zh-CN"/>
        </w:rPr>
        <w:t>若投标人</w:t>
      </w:r>
      <w:r>
        <w:rPr>
          <w:rFonts w:hint="eastAsia" w:ascii="仿宋_GB2312" w:eastAsia="仿宋_GB2312" w:hAnsiTheme="minorHAnsi" w:cstheme="minorBidi"/>
          <w:b w:val="0"/>
          <w:bCs w:val="0"/>
          <w:color w:val="000000"/>
          <w:sz w:val="32"/>
          <w:szCs w:val="21"/>
          <w:highlight w:val="none"/>
          <w:lang w:val="en-US" w:eastAsia="zh-CN"/>
        </w:rPr>
        <w:t>参加包2，</w:t>
      </w:r>
      <w:r>
        <w:rPr>
          <w:rFonts w:hint="eastAsia" w:ascii="仿宋_GB2312" w:eastAsia="仿宋_GB2312"/>
          <w:color w:val="000000"/>
          <w:sz w:val="32"/>
          <w:highlight w:val="none"/>
          <w:lang w:val="en-US" w:eastAsia="zh-CN"/>
        </w:rPr>
        <w:t>须</w:t>
      </w:r>
      <w:r>
        <w:rPr>
          <w:rFonts w:hint="eastAsia" w:ascii="仿宋_GB2312" w:eastAsia="仿宋_GB2312" w:hAnsiTheme="minorHAnsi" w:cstheme="minorBidi"/>
          <w:b w:val="0"/>
          <w:bCs w:val="0"/>
          <w:color w:val="000000"/>
          <w:sz w:val="32"/>
          <w:szCs w:val="21"/>
          <w:highlight w:val="none"/>
          <w:lang w:val="en-US" w:eastAsia="zh-CN"/>
        </w:rPr>
        <w:t>具备《乙类大型医用设备配置许可证》、《放射诊疗许可证》、《辐射安全许可证》、《放射性药品使用许可证》（如投标人所在地已实施放射诊疗许可“多证合一”改革，且《放射诊疗许可证》内容已整合进《医疗机构执业许可证》的，可提供整合后的《医疗机构执业许可证》）；</w:t>
      </w:r>
    </w:p>
    <w:p w14:paraId="777A6506">
      <w:pPr>
        <w:pStyle w:val="10"/>
        <w:spacing w:line="560" w:lineRule="exact"/>
        <w:ind w:firstLine="643"/>
        <w:rPr>
          <w:rFonts w:hint="eastAsia" w:ascii="仿宋_GB2312" w:eastAsia="仿宋_GB2312"/>
          <w:color w:val="000000"/>
          <w:sz w:val="32"/>
          <w:highlight w:val="none"/>
          <w:lang w:val="en-US" w:eastAsia="zh-CN"/>
        </w:rPr>
      </w:pPr>
      <w:r>
        <w:rPr>
          <w:rFonts w:hint="eastAsia" w:ascii="楷体_GB2312" w:hAnsi="楷体_GB2312" w:eastAsia="楷体_GB2312" w:cs="楷体_GB2312"/>
          <w:b/>
          <w:bCs/>
          <w:color w:val="000000"/>
          <w:kern w:val="2"/>
          <w:sz w:val="32"/>
          <w:szCs w:val="21"/>
          <w:highlight w:val="none"/>
        </w:rPr>
        <w:t>（</w:t>
      </w:r>
      <w:r>
        <w:rPr>
          <w:rFonts w:hint="eastAsia" w:ascii="楷体_GB2312" w:hAnsi="楷体_GB2312" w:eastAsia="楷体_GB2312" w:cs="楷体_GB2312"/>
          <w:b/>
          <w:bCs/>
          <w:color w:val="000000"/>
          <w:kern w:val="2"/>
          <w:sz w:val="32"/>
          <w:szCs w:val="21"/>
          <w:highlight w:val="none"/>
          <w:lang w:val="en-US" w:eastAsia="zh-CN"/>
        </w:rPr>
        <w:t>三</w:t>
      </w:r>
      <w:r>
        <w:rPr>
          <w:rFonts w:hint="eastAsia" w:ascii="楷体_GB2312" w:hAnsi="楷体_GB2312" w:eastAsia="楷体_GB2312" w:cs="楷体_GB2312"/>
          <w:b/>
          <w:bCs/>
          <w:color w:val="000000"/>
          <w:kern w:val="2"/>
          <w:sz w:val="32"/>
          <w:szCs w:val="21"/>
          <w:highlight w:val="none"/>
        </w:rPr>
        <w:t>）</w:t>
      </w:r>
      <w:r>
        <w:rPr>
          <w:rFonts w:hint="eastAsia" w:ascii="仿宋_GB2312" w:hAnsi="Times New Roman" w:eastAsia="仿宋_GB2312" w:cs="方正仿宋_GB2312"/>
          <w:color w:val="000000"/>
          <w:kern w:val="32"/>
          <w:sz w:val="32"/>
          <w:szCs w:val="32"/>
          <w:highlight w:val="none"/>
          <w:lang w:eastAsia="zh-CN"/>
        </w:rPr>
        <w:t>依法承担相应民事责任</w:t>
      </w:r>
      <w:r>
        <w:rPr>
          <w:rFonts w:hint="eastAsia" w:ascii="仿宋_GB2312" w:eastAsia="仿宋_GB2312"/>
          <w:color w:val="000000"/>
          <w:sz w:val="32"/>
          <w:highlight w:val="none"/>
          <w:lang w:val="en-US" w:eastAsia="zh-CN"/>
        </w:rPr>
        <w:t>；</w:t>
      </w:r>
    </w:p>
    <w:p w14:paraId="2D828AB8">
      <w:pPr>
        <w:pStyle w:val="10"/>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w:t>
      </w:r>
      <w:r>
        <w:rPr>
          <w:rFonts w:hint="eastAsia" w:ascii="楷体_GB2312" w:hAnsi="楷体_GB2312" w:eastAsia="楷体_GB2312" w:cs="楷体_GB2312"/>
          <w:b/>
          <w:bCs/>
          <w:color w:val="000000"/>
          <w:kern w:val="2"/>
          <w:sz w:val="32"/>
          <w:szCs w:val="21"/>
          <w:lang w:val="en-US" w:eastAsia="zh-CN"/>
        </w:rPr>
        <w:t>四</w:t>
      </w:r>
      <w:r>
        <w:rPr>
          <w:rFonts w:hint="eastAsia" w:ascii="楷体_GB2312" w:hAnsi="楷体_GB2312" w:eastAsia="楷体_GB2312" w:cs="楷体_GB2312"/>
          <w:b/>
          <w:bCs/>
          <w:color w:val="000000"/>
          <w:kern w:val="2"/>
          <w:sz w:val="32"/>
          <w:szCs w:val="21"/>
        </w:rPr>
        <w:t>）</w:t>
      </w:r>
      <w:r>
        <w:rPr>
          <w:rFonts w:hint="eastAsia" w:ascii="仿宋_GB2312" w:eastAsia="仿宋_GB2312"/>
          <w:color w:val="000000"/>
          <w:sz w:val="32"/>
        </w:rPr>
        <w:t>具有良好的商业信誉和健全的财务会计制度；</w:t>
      </w:r>
    </w:p>
    <w:p w14:paraId="04109249">
      <w:pPr>
        <w:pStyle w:val="10"/>
        <w:spacing w:line="560" w:lineRule="exact"/>
        <w:ind w:firstLine="643"/>
        <w:rPr>
          <w:rFonts w:ascii="仿宋_GB2312" w:eastAsia="仿宋_GB2312"/>
          <w:color w:val="000000"/>
          <w:sz w:val="32"/>
          <w:highlight w:val="none"/>
        </w:rPr>
      </w:pPr>
      <w:r>
        <w:rPr>
          <w:rFonts w:hint="eastAsia" w:ascii="楷体_GB2312" w:hAnsi="楷体_GB2312" w:eastAsia="楷体_GB2312" w:cs="楷体_GB2312"/>
          <w:b/>
          <w:bCs/>
          <w:color w:val="000000"/>
          <w:kern w:val="2"/>
          <w:sz w:val="32"/>
          <w:szCs w:val="21"/>
        </w:rPr>
        <w:t>（</w:t>
      </w:r>
      <w:r>
        <w:rPr>
          <w:rFonts w:hint="eastAsia" w:ascii="楷体_GB2312" w:hAnsi="楷体_GB2312" w:eastAsia="楷体_GB2312" w:cs="楷体_GB2312"/>
          <w:b/>
          <w:bCs/>
          <w:color w:val="000000"/>
          <w:kern w:val="2"/>
          <w:sz w:val="32"/>
          <w:szCs w:val="21"/>
          <w:lang w:val="en-US" w:eastAsia="zh-CN"/>
        </w:rPr>
        <w:t>五</w:t>
      </w:r>
      <w:r>
        <w:rPr>
          <w:rFonts w:hint="eastAsia" w:ascii="楷体_GB2312" w:hAnsi="楷体_GB2312" w:eastAsia="楷体_GB2312" w:cs="楷体_GB2312"/>
          <w:b/>
          <w:bCs/>
          <w:color w:val="000000"/>
          <w:kern w:val="2"/>
          <w:sz w:val="32"/>
          <w:szCs w:val="21"/>
        </w:rPr>
        <w:t>）</w:t>
      </w:r>
      <w:r>
        <w:rPr>
          <w:rFonts w:hint="eastAsia" w:ascii="仿宋_GB2312" w:eastAsia="仿宋_GB2312"/>
          <w:color w:val="000000"/>
          <w:sz w:val="32"/>
        </w:rPr>
        <w:t>具有履行合同所必需的设备</w:t>
      </w:r>
      <w:r>
        <w:rPr>
          <w:rFonts w:hint="eastAsia" w:ascii="仿宋_GB2312" w:eastAsia="仿宋_GB2312"/>
          <w:color w:val="000000"/>
          <w:sz w:val="32"/>
          <w:lang w:val="en-US" w:eastAsia="zh-CN"/>
        </w:rPr>
        <w:t>和</w:t>
      </w:r>
      <w:r>
        <w:rPr>
          <w:rFonts w:hint="eastAsia" w:ascii="仿宋_GB2312" w:eastAsia="仿宋_GB2312"/>
          <w:color w:val="000000"/>
          <w:sz w:val="32"/>
        </w:rPr>
        <w:t>专业技术</w:t>
      </w:r>
      <w:r>
        <w:rPr>
          <w:rFonts w:hint="eastAsia" w:ascii="仿宋_GB2312" w:eastAsia="仿宋_GB2312"/>
          <w:color w:val="000000"/>
          <w:sz w:val="32"/>
          <w:highlight w:val="none"/>
        </w:rPr>
        <w:t>能力；</w:t>
      </w:r>
    </w:p>
    <w:p w14:paraId="0AC89B0B">
      <w:pPr>
        <w:pStyle w:val="10"/>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highlight w:val="none"/>
        </w:rPr>
        <w:t>（</w:t>
      </w:r>
      <w:r>
        <w:rPr>
          <w:rFonts w:hint="eastAsia" w:ascii="楷体_GB2312" w:hAnsi="楷体_GB2312" w:eastAsia="楷体_GB2312" w:cs="楷体_GB2312"/>
          <w:b/>
          <w:bCs/>
          <w:color w:val="000000"/>
          <w:kern w:val="2"/>
          <w:sz w:val="32"/>
          <w:szCs w:val="21"/>
          <w:highlight w:val="none"/>
          <w:lang w:val="en-US" w:eastAsia="zh-CN"/>
        </w:rPr>
        <w:t>六</w:t>
      </w:r>
      <w:r>
        <w:rPr>
          <w:rFonts w:hint="eastAsia" w:ascii="楷体_GB2312" w:hAnsi="楷体_GB2312" w:eastAsia="楷体_GB2312" w:cs="楷体_GB2312"/>
          <w:b/>
          <w:bCs/>
          <w:color w:val="000000"/>
          <w:kern w:val="2"/>
          <w:sz w:val="32"/>
          <w:szCs w:val="21"/>
          <w:highlight w:val="none"/>
        </w:rPr>
        <w:t>）</w:t>
      </w:r>
      <w:r>
        <w:rPr>
          <w:rFonts w:hint="eastAsia" w:ascii="仿宋_GB2312" w:eastAsia="仿宋_GB2312"/>
          <w:color w:val="000000"/>
          <w:sz w:val="32"/>
          <w:highlight w:val="none"/>
        </w:rPr>
        <w:t>具有依法缴纳税收和社会保障资金的良好记</w:t>
      </w:r>
      <w:r>
        <w:rPr>
          <w:rFonts w:hint="eastAsia" w:ascii="仿宋_GB2312" w:eastAsia="仿宋_GB2312"/>
          <w:color w:val="000000"/>
          <w:sz w:val="32"/>
        </w:rPr>
        <w:t>录；</w:t>
      </w:r>
    </w:p>
    <w:p w14:paraId="4CF0A207">
      <w:pPr>
        <w:spacing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七</w:t>
      </w:r>
      <w:r>
        <w:rPr>
          <w:rFonts w:hint="eastAsia" w:ascii="楷体_GB2312" w:hAnsi="楷体_GB2312" w:eastAsia="楷体_GB2312" w:cs="楷体_GB2312"/>
          <w:b/>
          <w:bCs/>
          <w:color w:val="000000"/>
          <w:sz w:val="32"/>
        </w:rPr>
        <w:t>）</w:t>
      </w:r>
      <w:r>
        <w:rPr>
          <w:rFonts w:hint="eastAsia" w:ascii="仿宋_GB2312" w:eastAsia="仿宋_GB2312"/>
          <w:color w:val="000000"/>
          <w:sz w:val="32"/>
        </w:rPr>
        <w:t>参加本次采购活动前三年内，在经营活动中没有重大违法记录</w:t>
      </w:r>
      <w:r>
        <w:rPr>
          <w:rFonts w:ascii="仿宋_GB2312" w:hAnsi="Calibri" w:eastAsia="仿宋_GB2312" w:cs="仿宋_GB2312"/>
          <w:sz w:val="32"/>
          <w:szCs w:val="32"/>
          <w:lang w:bidi="ar"/>
        </w:rPr>
        <w:t>,无市场禁入。重大违法记录，是指投标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r>
        <w:rPr>
          <w:rFonts w:hint="eastAsia" w:ascii="仿宋_GB2312" w:eastAsia="仿宋_GB2312"/>
          <w:color w:val="000000"/>
          <w:sz w:val="32"/>
        </w:rPr>
        <w:t>；</w:t>
      </w:r>
    </w:p>
    <w:p w14:paraId="4684C6C0">
      <w:pPr>
        <w:pStyle w:val="10"/>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w:t>
      </w:r>
      <w:r>
        <w:rPr>
          <w:rFonts w:hint="eastAsia" w:ascii="楷体_GB2312" w:hAnsi="楷体_GB2312" w:eastAsia="楷体_GB2312" w:cs="楷体_GB2312"/>
          <w:b/>
          <w:bCs/>
          <w:color w:val="000000"/>
          <w:kern w:val="2"/>
          <w:sz w:val="32"/>
          <w:szCs w:val="21"/>
          <w:lang w:val="en-US" w:eastAsia="zh-CN"/>
        </w:rPr>
        <w:t>八</w:t>
      </w:r>
      <w:r>
        <w:rPr>
          <w:rFonts w:hint="eastAsia" w:ascii="楷体_GB2312" w:hAnsi="楷体_GB2312" w:eastAsia="楷体_GB2312" w:cs="楷体_GB2312"/>
          <w:b/>
          <w:bCs/>
          <w:color w:val="000000"/>
          <w:kern w:val="2"/>
          <w:sz w:val="32"/>
          <w:szCs w:val="21"/>
        </w:rPr>
        <w:t>）</w:t>
      </w:r>
      <w:r>
        <w:rPr>
          <w:rFonts w:hint="eastAsia" w:ascii="仿宋_GB2312" w:eastAsia="仿宋_GB2312"/>
          <w:color w:val="000000"/>
          <w:sz w:val="32"/>
        </w:rPr>
        <w:t>参加本项目的投标人、单位负责人（包括法定代表人、执行事务合伙人、个人独资企业投资人，或者法律、</w:t>
      </w:r>
      <w:r>
        <w:fldChar w:fldCharType="begin"/>
      </w:r>
      <w:r>
        <w:instrText xml:space="preserve"> HYPERLINK "https://baike.baidu.com/item/%E8%A1%8C%E6%94%BF%E6%B3%95%E8%A7%84/299994?fromModule=lemma_inlink" \t "_blank" </w:instrText>
      </w:r>
      <w:r>
        <w:fldChar w:fldCharType="separate"/>
      </w:r>
      <w:r>
        <w:rPr>
          <w:rFonts w:hint="eastAsia" w:ascii="仿宋_GB2312" w:eastAsia="仿宋_GB2312"/>
          <w:color w:val="000000"/>
          <w:sz w:val="32"/>
        </w:rPr>
        <w:t>行政法规</w:t>
      </w:r>
      <w:r>
        <w:rPr>
          <w:rFonts w:hint="eastAsia" w:ascii="仿宋_GB2312" w:eastAsia="仿宋_GB2312"/>
          <w:color w:val="000000"/>
          <w:sz w:val="32"/>
        </w:rPr>
        <w:fldChar w:fldCharType="end"/>
      </w:r>
      <w:r>
        <w:rPr>
          <w:rFonts w:hint="eastAsia" w:ascii="仿宋_GB2312" w:eastAsia="仿宋_GB2312"/>
          <w:color w:val="000000"/>
          <w:sz w:val="32"/>
        </w:rPr>
        <w:t>规定代表单位行使职权的主要负责人等，下同）在前三年内不得有行贿犯罪记录</w:t>
      </w:r>
      <w:r>
        <w:rPr>
          <w:rFonts w:ascii="仿宋_GB2312" w:eastAsia="仿宋_GB2312"/>
          <w:color w:val="000000"/>
          <w:sz w:val="32"/>
        </w:rPr>
        <w:t>；</w:t>
      </w:r>
    </w:p>
    <w:p w14:paraId="6EC99647">
      <w:pPr>
        <w:spacing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九</w:t>
      </w:r>
      <w:r>
        <w:rPr>
          <w:rFonts w:hint="eastAsia" w:ascii="楷体_GB2312" w:hAnsi="楷体_GB2312" w:eastAsia="楷体_GB2312" w:cs="楷体_GB2312"/>
          <w:b/>
          <w:bCs/>
          <w:color w:val="000000"/>
          <w:sz w:val="32"/>
        </w:rPr>
        <w:t>）</w:t>
      </w:r>
      <w:r>
        <w:rPr>
          <w:rFonts w:ascii="仿宋_GB2312" w:hAnsi="Calibri" w:eastAsia="仿宋_GB2312" w:cs="仿宋_GB2312"/>
          <w:sz w:val="32"/>
          <w:szCs w:val="32"/>
          <w:lang w:bidi="ar"/>
        </w:rPr>
        <w:t>没有处于投标禁入期内；</w:t>
      </w:r>
    </w:p>
    <w:p w14:paraId="4335E132">
      <w:pPr>
        <w:spacing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十</w:t>
      </w:r>
      <w:r>
        <w:rPr>
          <w:rFonts w:hint="eastAsia" w:ascii="楷体_GB2312" w:hAnsi="楷体_GB2312" w:eastAsia="楷体_GB2312" w:cs="楷体_GB2312"/>
          <w:b/>
          <w:bCs/>
          <w:color w:val="000000"/>
          <w:sz w:val="32"/>
        </w:rPr>
        <w:t>）</w:t>
      </w:r>
      <w:r>
        <w:rPr>
          <w:rFonts w:hint="eastAsia" w:ascii="仿宋_GB2312" w:eastAsia="仿宋_GB2312"/>
          <w:color w:val="000000"/>
          <w:sz w:val="32"/>
        </w:rPr>
        <w:t>单位负责人为同一人或者存在控股（含单位负责人控股）、管理关系的不同单位，不得同时参加本次招标；不得被“信用中国”网站（www.creditchina.gov.cn）“中国政府采购网”网站（www.ccgp.gov.cn）列入失信被执行人名单、经营异常名录、政府采购严重违法失信行为记录名单。信用信息有效时间段</w:t>
      </w:r>
      <w:r>
        <w:rPr>
          <w:rFonts w:hint="eastAsia" w:ascii="仿宋_GB2312" w:eastAsia="仿宋_GB2312"/>
          <w:color w:val="000000"/>
          <w:sz w:val="32"/>
          <w:highlight w:val="none"/>
        </w:rPr>
        <w:t>为202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7</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3</w:t>
      </w:r>
      <w:r>
        <w:rPr>
          <w:rFonts w:hint="eastAsia" w:ascii="仿宋_GB2312" w:eastAsia="仿宋_GB2312"/>
          <w:color w:val="000000"/>
          <w:sz w:val="32"/>
          <w:highlight w:val="none"/>
        </w:rPr>
        <w:t>日-202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7</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10</w:t>
      </w:r>
      <w:r>
        <w:rPr>
          <w:rFonts w:hint="eastAsia" w:ascii="仿宋_GB2312" w:eastAsia="仿宋_GB2312"/>
          <w:color w:val="000000"/>
          <w:sz w:val="32"/>
          <w:highlight w:val="none"/>
        </w:rPr>
        <w:t>日；</w:t>
      </w:r>
    </w:p>
    <w:p w14:paraId="2E2E2EE7">
      <w:pPr>
        <w:spacing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（十</w:t>
      </w:r>
      <w:r>
        <w:rPr>
          <w:rFonts w:hint="eastAsia" w:ascii="楷体_GB2312" w:hAnsi="楷体_GB2312" w:eastAsia="楷体_GB2312" w:cs="楷体_GB2312"/>
          <w:b/>
          <w:bCs/>
          <w:color w:val="000000"/>
          <w:sz w:val="32"/>
          <w:lang w:val="en-US" w:eastAsia="zh-CN"/>
        </w:rPr>
        <w:t>一</w:t>
      </w:r>
      <w:r>
        <w:rPr>
          <w:rFonts w:hint="eastAsia" w:ascii="楷体_GB2312" w:hAnsi="楷体_GB2312" w:eastAsia="楷体_GB2312" w:cs="楷体_GB2312"/>
          <w:b/>
          <w:bCs/>
          <w:color w:val="000000"/>
          <w:sz w:val="32"/>
        </w:rPr>
        <w:t>）</w:t>
      </w:r>
      <w:r>
        <w:rPr>
          <w:rFonts w:hint="eastAsia" w:ascii="仿宋_GB2312" w:eastAsia="仿宋_GB2312"/>
          <w:color w:val="000000"/>
          <w:sz w:val="32"/>
        </w:rPr>
        <w:t>本项目不接受联合体参与。</w:t>
      </w:r>
    </w:p>
    <w:p w14:paraId="3CCA0ED0">
      <w:pPr>
        <w:pStyle w:val="11"/>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三、</w:t>
      </w:r>
      <w:r>
        <w:rPr>
          <w:rFonts w:hint="eastAsia" w:hAnsi="黑体" w:cs="黑体"/>
          <w:color w:val="000000"/>
          <w:sz w:val="32"/>
          <w:szCs w:val="32"/>
        </w:rPr>
        <w:t>招标文件获取</w:t>
      </w:r>
    </w:p>
    <w:p w14:paraId="2EA71290">
      <w:pPr>
        <w:pStyle w:val="10"/>
        <w:spacing w:line="560" w:lineRule="exact"/>
        <w:ind w:firstLine="643"/>
        <w:rPr>
          <w:rFonts w:ascii="仿宋_GB2312" w:eastAsia="仿宋_GB2312"/>
          <w:b/>
          <w:color w:val="000000"/>
          <w:sz w:val="32"/>
          <w:highlight w:val="none"/>
        </w:rPr>
      </w:pPr>
      <w:r>
        <w:rPr>
          <w:rFonts w:hint="eastAsia" w:ascii="楷体_GB2312" w:hAnsi="楷体_GB2312" w:eastAsia="楷体_GB2312" w:cs="楷体_GB2312"/>
          <w:b/>
          <w:color w:val="000000"/>
          <w:sz w:val="32"/>
        </w:rPr>
        <w:t>（一）获取时间</w:t>
      </w:r>
      <w:r>
        <w:rPr>
          <w:rFonts w:hint="eastAsia" w:ascii="楷体_GB2312" w:hAnsi="楷体_GB2312" w:eastAsia="楷体_GB2312" w:cs="楷体_GB2312"/>
          <w:b/>
          <w:color w:val="000000"/>
          <w:sz w:val="32"/>
          <w:highlight w:val="none"/>
        </w:rPr>
        <w:t>：</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7</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3</w:t>
      </w:r>
      <w:r>
        <w:rPr>
          <w:rFonts w:hint="eastAsia" w:ascii="仿宋_GB2312" w:eastAsia="仿宋_GB2312"/>
          <w:color w:val="000000"/>
          <w:sz w:val="32"/>
          <w:highlight w:val="none"/>
        </w:rPr>
        <w:t>日至202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7</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7</w:t>
      </w:r>
      <w:r>
        <w:rPr>
          <w:rFonts w:hint="eastAsia" w:ascii="仿宋_GB2312" w:eastAsia="仿宋_GB2312"/>
          <w:color w:val="000000"/>
          <w:sz w:val="32"/>
          <w:highlight w:val="none"/>
        </w:rPr>
        <w:t>日</w:t>
      </w:r>
    </w:p>
    <w:p w14:paraId="71E7A6DB">
      <w:pPr>
        <w:pStyle w:val="10"/>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二</w:t>
      </w:r>
      <w:r>
        <w:rPr>
          <w:rFonts w:hint="eastAsia" w:ascii="楷体_GB2312" w:hAnsi="楷体_GB2312" w:eastAsia="楷体_GB2312" w:cs="楷体_GB2312"/>
          <w:b/>
          <w:bCs/>
          <w:color w:val="000000"/>
          <w:sz w:val="32"/>
        </w:rPr>
        <w:t>）获取方式：</w:t>
      </w:r>
      <w:r>
        <w:rPr>
          <w:rFonts w:hint="eastAsia" w:ascii="仿宋_GB2312" w:eastAsia="仿宋_GB2312"/>
          <w:color w:val="000000"/>
          <w:sz w:val="32"/>
        </w:rPr>
        <w:t>邮箱发送</w:t>
      </w:r>
    </w:p>
    <w:p w14:paraId="5EF92155">
      <w:pPr>
        <w:pStyle w:val="11"/>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四、</w:t>
      </w:r>
      <w:r>
        <w:rPr>
          <w:rFonts w:hint="eastAsia" w:hAnsi="黑体" w:cs="黑体"/>
          <w:color w:val="000000"/>
          <w:sz w:val="32"/>
          <w:szCs w:val="32"/>
          <w:lang w:val="en-US"/>
        </w:rPr>
        <w:t>投标人报名要求</w:t>
      </w:r>
    </w:p>
    <w:p w14:paraId="1680AACC">
      <w:pPr>
        <w:pStyle w:val="10"/>
        <w:spacing w:line="560" w:lineRule="exact"/>
        <w:ind w:firstLine="643"/>
        <w:rPr>
          <w:rFonts w:hint="eastAsia" w:ascii="楷体_GB2312" w:hAnsi="楷体_GB2312" w:eastAsia="楷体_GB2312" w:cs="楷体_GB2312"/>
          <w:b/>
          <w:bCs/>
          <w:color w:val="000000"/>
          <w:sz w:val="32"/>
        </w:rPr>
      </w:pPr>
      <w:r>
        <w:rPr>
          <w:rFonts w:hint="eastAsia" w:ascii="楷体_GB2312" w:hAnsi="楷体_GB2312" w:eastAsia="楷体_GB2312" w:cs="楷体_GB2312"/>
          <w:b/>
          <w:bCs/>
          <w:color w:val="000000"/>
          <w:sz w:val="32"/>
        </w:rPr>
        <w:t>（一）</w:t>
      </w:r>
      <w:r>
        <w:rPr>
          <w:rFonts w:ascii="仿宋_GB2312" w:eastAsia="仿宋_GB2312"/>
          <w:color w:val="000000"/>
          <w:sz w:val="32"/>
        </w:rPr>
        <w:t>投标申请书（格式见附件）；</w:t>
      </w:r>
    </w:p>
    <w:p w14:paraId="06BB8D80">
      <w:pPr>
        <w:pStyle w:val="10"/>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（二）</w:t>
      </w:r>
      <w:r>
        <w:rPr>
          <w:rFonts w:ascii="仿宋_GB2312" w:eastAsia="仿宋_GB2312"/>
          <w:color w:val="000000"/>
          <w:sz w:val="32"/>
        </w:rPr>
        <w:t>有效的</w:t>
      </w:r>
      <w:r>
        <w:rPr>
          <w:rFonts w:ascii="仿宋_GB2312" w:eastAsia="仿宋_GB2312"/>
          <w:color w:val="000000"/>
          <w:sz w:val="32"/>
          <w:lang w:val="en-US" w:eastAsia="zh-CN"/>
        </w:rPr>
        <w:t>《事业单位法人证书》</w:t>
      </w:r>
      <w:r>
        <w:rPr>
          <w:rFonts w:hint="eastAsia" w:ascii="仿宋_GB2312" w:eastAsia="仿宋_GB2312"/>
          <w:color w:val="000000"/>
          <w:sz w:val="32"/>
          <w:lang w:val="en-US" w:eastAsia="zh-CN"/>
        </w:rPr>
        <w:t>或</w:t>
      </w:r>
      <w:r>
        <w:rPr>
          <w:rFonts w:ascii="仿宋_GB2312" w:eastAsia="仿宋_GB2312"/>
          <w:color w:val="000000"/>
          <w:sz w:val="32"/>
        </w:rPr>
        <w:t>营业执照复印件（或商业登记</w:t>
      </w:r>
      <w:r>
        <w:rPr>
          <w:rFonts w:hint="eastAsia" w:ascii="仿宋_GB2312" w:eastAsia="仿宋_GB2312"/>
          <w:color w:val="000000"/>
          <w:sz w:val="32"/>
          <w:lang w:eastAsia="zh"/>
        </w:rPr>
        <w:t>等有效</w:t>
      </w:r>
      <w:r>
        <w:rPr>
          <w:rFonts w:ascii="仿宋_GB2312" w:eastAsia="仿宋_GB2312"/>
          <w:color w:val="000000"/>
          <w:sz w:val="32"/>
        </w:rPr>
        <w:t>注册证明文件）</w:t>
      </w:r>
      <w:r>
        <w:rPr>
          <w:rFonts w:hint="eastAsia" w:ascii="仿宋_GB2312" w:eastAsia="仿宋_GB2312"/>
          <w:color w:val="000000"/>
          <w:sz w:val="32"/>
        </w:rPr>
        <w:t>；</w:t>
      </w:r>
    </w:p>
    <w:p w14:paraId="68D6C6AA">
      <w:pPr>
        <w:pStyle w:val="10"/>
        <w:spacing w:line="560" w:lineRule="exact"/>
        <w:ind w:firstLine="643"/>
        <w:rPr>
          <w:rFonts w:hint="eastAsia" w:ascii="仿宋_GB2312" w:eastAsia="仿宋_GB2312"/>
          <w:color w:val="000000"/>
          <w:sz w:val="32"/>
          <w:lang w:eastAsia="zh-CN"/>
        </w:rPr>
      </w:pPr>
      <w:bookmarkStart w:id="0" w:name="_Hlk175499070"/>
      <w:r>
        <w:rPr>
          <w:rFonts w:hint="eastAsia" w:ascii="楷体_GB2312" w:hAnsi="楷体_GB2312" w:eastAsia="楷体_GB2312" w:cs="楷体_GB2312"/>
          <w:b/>
          <w:bCs/>
          <w:color w:val="000000"/>
          <w:sz w:val="32"/>
        </w:rPr>
        <w:t>（三）</w:t>
      </w:r>
      <w:bookmarkEnd w:id="0"/>
      <w:r>
        <w:rPr>
          <w:rFonts w:hint="eastAsia" w:ascii="仿宋_GB2312" w:hAnsi="仿宋_GB2312" w:eastAsia="仿宋_GB2312" w:cs="仿宋_GB2312"/>
          <w:kern w:val="2"/>
          <w:sz w:val="32"/>
          <w:lang w:bidi="ar"/>
        </w:rPr>
        <w:t>若</w:t>
      </w:r>
      <w:r>
        <w:rPr>
          <w:rFonts w:hint="eastAsia" w:ascii="仿宋_GB2312" w:hAnsi="仿宋_GB2312" w:eastAsia="仿宋_GB2312" w:cs="仿宋_GB2312"/>
          <w:kern w:val="2"/>
          <w:sz w:val="32"/>
          <w:lang w:eastAsia="zh" w:bidi="ar"/>
          <w:woUserID w:val="1"/>
        </w:rPr>
        <w:t>为</w:t>
      </w:r>
      <w:r>
        <w:rPr>
          <w:rFonts w:hint="eastAsia" w:ascii="仿宋_GB2312" w:hAnsi="仿宋_GB2312" w:eastAsia="仿宋_GB2312" w:cs="仿宋_GB2312"/>
          <w:kern w:val="2"/>
          <w:sz w:val="32"/>
          <w:lang w:bidi="ar"/>
        </w:rPr>
        <w:t>单位负责人参与投标，则提供单位负责人身份证明书、单位负责人身份证复印件；若为授权委托人</w:t>
      </w:r>
      <w:r>
        <w:rPr>
          <w:rFonts w:hint="eastAsia" w:ascii="仿宋_GB2312" w:hAnsi="仿宋_GB2312" w:eastAsia="仿宋_GB2312" w:cs="仿宋_GB2312"/>
          <w:kern w:val="2"/>
          <w:sz w:val="32"/>
          <w:lang w:val="en-US" w:eastAsia="zh-CN" w:bidi="ar"/>
        </w:rPr>
        <w:t>参与</w:t>
      </w:r>
      <w:r>
        <w:rPr>
          <w:rFonts w:hint="eastAsia" w:ascii="仿宋_GB2312" w:hAnsi="仿宋_GB2312" w:eastAsia="仿宋_GB2312" w:cs="仿宋_GB2312"/>
          <w:kern w:val="2"/>
          <w:sz w:val="32"/>
          <w:lang w:bidi="ar"/>
        </w:rPr>
        <w:t>投标，则提供单位负责人身份证明书、单位负责人授权委托书、单位负责人身份证复印件及授权委托人身份证复印件</w:t>
      </w:r>
      <w:r>
        <w:rPr>
          <w:rFonts w:hint="eastAsia" w:ascii="仿宋_GB2312" w:eastAsia="仿宋_GB2312"/>
          <w:color w:val="000000"/>
          <w:sz w:val="32"/>
          <w:lang w:eastAsia="zh-CN"/>
        </w:rPr>
        <w:t>。</w:t>
      </w:r>
    </w:p>
    <w:p w14:paraId="473F0D91">
      <w:pPr>
        <w:widowControl w:val="0"/>
        <w:spacing w:line="560" w:lineRule="exact"/>
        <w:ind w:firstLine="640" w:firstLineChars="200"/>
        <w:jc w:val="left"/>
        <w:rPr>
          <w:rFonts w:hint="eastAsia" w:ascii="仿宋_GB2312" w:eastAsia="仿宋_GB2312"/>
          <w:color w:val="000000"/>
          <w:sz w:val="32"/>
        </w:rPr>
      </w:pPr>
      <w:r>
        <w:rPr>
          <w:rFonts w:hint="eastAsia" w:ascii="仿宋_GB2312" w:eastAsia="仿宋_GB2312"/>
          <w:color w:val="000000"/>
          <w:sz w:val="32"/>
        </w:rPr>
        <w:t>投标人</w:t>
      </w:r>
      <w:r>
        <w:rPr>
          <w:rFonts w:hint="eastAsia" w:ascii="仿宋_GB2312" w:eastAsia="仿宋_GB2312"/>
          <w:color w:val="000000"/>
          <w:sz w:val="32"/>
          <w:lang w:eastAsia="zh"/>
        </w:rPr>
        <w:t>需</w:t>
      </w:r>
      <w:r>
        <w:rPr>
          <w:rFonts w:hint="eastAsia" w:ascii="仿宋_GB2312" w:eastAsia="仿宋_GB2312"/>
          <w:color w:val="000000"/>
          <w:sz w:val="32"/>
        </w:rPr>
        <w:t>将上述报名材料盖章扫描后的PDF版本，发送至</w:t>
      </w:r>
      <w:r>
        <w:rPr>
          <w:rFonts w:ascii="仿宋_GB2312" w:eastAsia="仿宋_GB2312"/>
          <w:color w:val="000000"/>
          <w:sz w:val="32"/>
        </w:rPr>
        <w:t>招标人</w:t>
      </w:r>
      <w:r>
        <w:rPr>
          <w:rFonts w:hint="eastAsia" w:ascii="仿宋_GB2312" w:eastAsia="仿宋_GB2312"/>
          <w:color w:val="000000"/>
          <w:sz w:val="32"/>
        </w:rPr>
        <w:t>邮箱zhangyujiao1@jezetek.cc进行报名。审核通过后报名成功，</w:t>
      </w:r>
      <w:r>
        <w:rPr>
          <w:rFonts w:ascii="仿宋_GB2312" w:eastAsia="仿宋_GB2312"/>
          <w:color w:val="000000"/>
          <w:sz w:val="32"/>
        </w:rPr>
        <w:t>招标</w:t>
      </w:r>
      <w:r>
        <w:rPr>
          <w:rFonts w:hint="eastAsia" w:ascii="仿宋_GB2312" w:eastAsia="仿宋_GB2312"/>
          <w:color w:val="000000"/>
          <w:sz w:val="32"/>
        </w:rPr>
        <w:t>文件</w:t>
      </w:r>
      <w:r>
        <w:rPr>
          <w:rFonts w:hint="eastAsia" w:ascii="仿宋_GB2312" w:eastAsia="仿宋_GB2312"/>
          <w:color w:val="000000"/>
          <w:sz w:val="32"/>
          <w:lang w:eastAsia="zh"/>
        </w:rPr>
        <w:t>将</w:t>
      </w:r>
      <w:r>
        <w:rPr>
          <w:rFonts w:hint="eastAsia" w:ascii="仿宋_GB2312" w:eastAsia="仿宋_GB2312"/>
          <w:color w:val="000000"/>
          <w:sz w:val="32"/>
        </w:rPr>
        <w:t>通过报名邮箱发送至投标人。</w:t>
      </w:r>
    </w:p>
    <w:p w14:paraId="58F85588">
      <w:pPr>
        <w:pStyle w:val="11"/>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五、</w:t>
      </w:r>
      <w:r>
        <w:rPr>
          <w:rFonts w:hint="eastAsia" w:hAnsi="黑体" w:cs="黑体"/>
          <w:color w:val="000000"/>
          <w:sz w:val="32"/>
          <w:szCs w:val="32"/>
        </w:rPr>
        <w:t>投标文件递交</w:t>
      </w:r>
    </w:p>
    <w:p w14:paraId="49F624C9">
      <w:pPr>
        <w:pStyle w:val="10"/>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（一）递交截止时间：</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7</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10</w:t>
      </w:r>
      <w:r>
        <w:rPr>
          <w:rFonts w:hint="eastAsia" w:ascii="仿宋_GB2312" w:eastAsia="仿宋_GB2312"/>
          <w:color w:val="000000"/>
          <w:sz w:val="32"/>
          <w:highlight w:val="none"/>
        </w:rPr>
        <w:t>日09时</w:t>
      </w:r>
      <w:r>
        <w:rPr>
          <w:rFonts w:hint="eastAsia" w:ascii="仿宋_GB2312" w:eastAsia="仿宋_GB2312"/>
          <w:color w:val="000000"/>
          <w:sz w:val="32"/>
          <w:highlight w:val="none"/>
          <w:lang w:val="en-US" w:eastAsia="zh-CN"/>
        </w:rPr>
        <w:t>30</w:t>
      </w:r>
      <w:r>
        <w:rPr>
          <w:rFonts w:hint="eastAsia" w:ascii="仿宋_GB2312" w:eastAsia="仿宋_GB2312"/>
          <w:color w:val="000000"/>
          <w:sz w:val="32"/>
          <w:highlight w:val="none"/>
        </w:rPr>
        <w:t>分（北京时间）</w:t>
      </w:r>
    </w:p>
    <w:p w14:paraId="02EE1FD2">
      <w:pPr>
        <w:spacing w:line="560" w:lineRule="exact"/>
        <w:ind w:firstLine="643" w:firstLineChars="200"/>
        <w:rPr>
          <w:rFonts w:hint="eastAsia" w:ascii="仿宋_GB2312" w:hAnsi="仿宋_GB2312" w:eastAsia="仿宋_GB2312" w:cs="仿宋_GB2312"/>
          <w:sz w:val="32"/>
          <w:szCs w:val="32"/>
          <w:highlight w:val="none"/>
        </w:rPr>
      </w:pPr>
      <w:r>
        <w:rPr>
          <w:rFonts w:hint="eastAsia" w:ascii="楷体_GB2312" w:hAnsi="楷体_GB2312" w:eastAsia="楷体_GB2312" w:cs="楷体_GB2312"/>
          <w:b/>
          <w:bCs/>
          <w:color w:val="000000"/>
          <w:kern w:val="32"/>
          <w:sz w:val="32"/>
          <w:szCs w:val="32"/>
          <w:highlight w:val="none"/>
        </w:rPr>
        <w:t>（二）递交方式：</w:t>
      </w:r>
      <w:r>
        <w:rPr>
          <w:rFonts w:hint="eastAsia" w:ascii="仿宋_GB2312" w:hAnsi="仿宋_GB2312" w:eastAsia="仿宋_GB2312" w:cs="仿宋_GB2312"/>
          <w:sz w:val="32"/>
          <w:szCs w:val="32"/>
          <w:highlight w:val="none"/>
        </w:rPr>
        <w:t>现场</w:t>
      </w:r>
      <w:r>
        <w:rPr>
          <w:rFonts w:hint="eastAsia" w:ascii="仿宋_GB2312" w:hAnsi="仿宋_GB2312" w:eastAsia="仿宋_GB2312" w:cs="仿宋_GB2312"/>
          <w:sz w:val="32"/>
          <w:szCs w:val="32"/>
          <w:highlight w:val="none"/>
          <w:lang w:val="en-US" w:eastAsia="zh-CN"/>
        </w:rPr>
        <w:t>送达</w:t>
      </w:r>
    </w:p>
    <w:p w14:paraId="044764E1">
      <w:pPr>
        <w:spacing w:line="560" w:lineRule="exact"/>
        <w:ind w:firstLine="643" w:firstLineChars="200"/>
        <w:rPr>
          <w:rFonts w:hint="eastAsia" w:ascii="仿宋_GB2312" w:eastAsia="仿宋_GB2312"/>
          <w:sz w:val="32"/>
        </w:rPr>
      </w:pPr>
      <w:r>
        <w:rPr>
          <w:rFonts w:hint="eastAsia" w:ascii="楷体_GB2312" w:hAnsi="楷体_GB2312" w:eastAsia="楷体_GB2312" w:cs="楷体_GB2312"/>
          <w:b/>
          <w:bCs/>
          <w:color w:val="000000"/>
          <w:kern w:val="32"/>
          <w:sz w:val="32"/>
          <w:szCs w:val="32"/>
        </w:rPr>
        <w:t>（三）递交地点：</w:t>
      </w:r>
      <w:r>
        <w:rPr>
          <w:rFonts w:hint="eastAsia" w:ascii="仿宋_GB2312" w:eastAsia="仿宋_GB2312"/>
          <w:sz w:val="32"/>
        </w:rPr>
        <w:t>四川省绵阳市</w:t>
      </w:r>
      <w:r>
        <w:rPr>
          <w:rFonts w:hint="eastAsia" w:ascii="仿宋_GB2312" w:hAnsi="仿宋_GB2312" w:eastAsia="仿宋_GB2312" w:cs="仿宋_GB2312"/>
          <w:sz w:val="32"/>
          <w:szCs w:val="32"/>
        </w:rPr>
        <w:t>涪城区九华路6号</w:t>
      </w:r>
    </w:p>
    <w:p w14:paraId="41F5B7F3">
      <w:pPr>
        <w:spacing w:line="560" w:lineRule="exact"/>
        <w:ind w:firstLine="640" w:firstLineChars="200"/>
        <w:rPr>
          <w:rFonts w:hint="eastAsia"/>
        </w:rPr>
      </w:pPr>
      <w:r>
        <w:rPr>
          <w:rFonts w:hint="eastAsia" w:ascii="仿宋_GB2312" w:eastAsia="仿宋_GB2312"/>
          <w:sz w:val="32"/>
        </w:rPr>
        <w:t>投标文件必须在递交截止时间前送达递交地点，逾期送达或未送达指定地点的视为自动弃权。</w:t>
      </w:r>
    </w:p>
    <w:p w14:paraId="0A9EB632">
      <w:pPr>
        <w:pStyle w:val="11"/>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六、</w:t>
      </w:r>
      <w:r>
        <w:rPr>
          <w:rFonts w:hint="eastAsia" w:hAnsi="黑体" w:cs="黑体"/>
          <w:color w:val="000000"/>
          <w:sz w:val="32"/>
          <w:szCs w:val="32"/>
        </w:rPr>
        <w:t>开标时间</w:t>
      </w:r>
    </w:p>
    <w:p w14:paraId="05C046F4">
      <w:pPr>
        <w:pStyle w:val="10"/>
        <w:spacing w:line="560" w:lineRule="exact"/>
        <w:ind w:firstLine="640"/>
        <w:rPr>
          <w:rFonts w:ascii="仿宋_GB2312" w:eastAsia="仿宋_GB2312"/>
          <w:color w:val="000000"/>
          <w:sz w:val="32"/>
          <w:highlight w:val="none"/>
        </w:rPr>
      </w:pP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7</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10</w:t>
      </w:r>
      <w:r>
        <w:rPr>
          <w:rFonts w:hint="eastAsia" w:ascii="仿宋_GB2312" w:eastAsia="仿宋_GB2312"/>
          <w:color w:val="000000"/>
          <w:sz w:val="32"/>
          <w:highlight w:val="none"/>
        </w:rPr>
        <w:t>日09时</w:t>
      </w:r>
      <w:r>
        <w:rPr>
          <w:rFonts w:hint="eastAsia" w:ascii="仿宋_GB2312" w:eastAsia="仿宋_GB2312"/>
          <w:color w:val="000000"/>
          <w:sz w:val="32"/>
          <w:highlight w:val="none"/>
          <w:lang w:val="en-US" w:eastAsia="zh-CN"/>
        </w:rPr>
        <w:t>30</w:t>
      </w:r>
      <w:r>
        <w:rPr>
          <w:rFonts w:hint="eastAsia" w:ascii="仿宋_GB2312" w:eastAsia="仿宋_GB2312"/>
          <w:color w:val="000000"/>
          <w:sz w:val="32"/>
          <w:highlight w:val="none"/>
        </w:rPr>
        <w:t>分（北京时间）</w:t>
      </w:r>
    </w:p>
    <w:p w14:paraId="3C6EA741">
      <w:pPr>
        <w:pStyle w:val="11"/>
        <w:pageBreakBefore w:val="0"/>
        <w:widowControl w:val="0"/>
        <w:numPr>
          <w:ilvl w:val="1"/>
          <w:numId w:val="0"/>
        </w:numPr>
        <w:kinsoku/>
        <w:wordWrap w:val="0"/>
        <w:overflowPunct/>
        <w:topLinePunct w:val="0"/>
        <w:autoSpaceDE/>
        <w:autoSpaceDN/>
        <w:bidi w:val="0"/>
        <w:adjustRightInd/>
        <w:snapToGrid/>
        <w:spacing w:before="0" w:beforeLines="0" w:after="0" w:afterLines="0" w:line="560" w:lineRule="exact"/>
        <w:ind w:firstLine="640" w:firstLineChars="200"/>
        <w:textAlignment w:val="auto"/>
        <w:rPr>
          <w:rFonts w:hint="eastAsia" w:hAnsi="黑体" w:cs="黑体"/>
          <w:sz w:val="32"/>
          <w:szCs w:val="32"/>
        </w:rPr>
      </w:pPr>
      <w:r>
        <w:rPr>
          <w:rFonts w:hint="eastAsia" w:ascii="黑体" w:hAnsi="黑体" w:eastAsia="黑体" w:cs="黑体"/>
          <w:bCs/>
          <w:kern w:val="2"/>
          <w:sz w:val="32"/>
          <w:szCs w:val="32"/>
          <w:lang w:val="zh-CN" w:eastAsia="zh-CN" w:bidi="ar-SA"/>
        </w:rPr>
        <w:t>七、</w:t>
      </w:r>
      <w:r>
        <w:rPr>
          <w:rFonts w:hint="eastAsia" w:hAnsi="黑体" w:cs="黑体"/>
          <w:color w:val="000000"/>
          <w:sz w:val="32"/>
          <w:szCs w:val="32"/>
        </w:rPr>
        <w:t>发布公告媒介</w:t>
      </w:r>
    </w:p>
    <w:p w14:paraId="3CD0EF63">
      <w:pPr>
        <w:pStyle w:val="10"/>
        <w:keepLines/>
        <w:pageBreakBefore w:val="0"/>
        <w:widowControl w:val="0"/>
        <w:kinsoku/>
        <w:wordWrap w:val="0"/>
        <w:overflowPunct/>
        <w:topLinePunct w:val="0"/>
        <w:autoSpaceDE/>
        <w:autoSpaceDN/>
        <w:bidi w:val="0"/>
        <w:adjustRightInd/>
        <w:snapToGrid/>
        <w:spacing w:line="560" w:lineRule="exact"/>
        <w:ind w:firstLine="640"/>
        <w:textAlignment w:val="auto"/>
        <w:rPr>
          <w:rFonts w:hint="eastAsia" w:ascii="仿宋_GB2312" w:eastAsia="仿宋_GB2312"/>
          <w:color w:val="000000"/>
          <w:sz w:val="32"/>
        </w:rPr>
      </w:pPr>
      <w:r>
        <w:rPr>
          <w:rFonts w:hint="eastAsia" w:ascii="仿宋_GB2312" w:eastAsia="仿宋_GB2312"/>
          <w:color w:val="000000"/>
          <w:sz w:val="32"/>
        </w:rPr>
        <w:t>本次招标公告仅在</w:t>
      </w:r>
      <w:r>
        <w:rPr>
          <w:rFonts w:hint="eastAsia" w:ascii="仿宋_GB2312" w:eastAsia="仿宋_GB2312"/>
          <w:color w:val="000000"/>
          <w:sz w:val="32"/>
          <w:lang w:eastAsia="zh"/>
          <w:woUserID w:val="3"/>
        </w:rPr>
        <w:t>九洲集团</w:t>
      </w:r>
      <w:r>
        <w:rPr>
          <w:rFonts w:hint="eastAsia" w:ascii="仿宋_GB2312" w:eastAsia="仿宋_GB2312"/>
          <w:color w:val="000000"/>
          <w:sz w:val="32"/>
        </w:rPr>
        <w:t>官网（www.</w:t>
      </w:r>
      <w:r>
        <w:rPr>
          <w:rFonts w:ascii="仿宋_GB2312" w:eastAsia="仿宋_GB2312"/>
          <w:color w:val="000000"/>
          <w:sz w:val="32"/>
        </w:rPr>
        <w:t>jezetek</w:t>
      </w:r>
      <w:r>
        <w:rPr>
          <w:rFonts w:hint="eastAsia" w:ascii="仿宋_GB2312" w:eastAsia="仿宋_GB2312"/>
          <w:color w:val="000000"/>
          <w:sz w:val="32"/>
        </w:rPr>
        <w:t>.c</w:t>
      </w:r>
      <w:r>
        <w:rPr>
          <w:rFonts w:ascii="仿宋_GB2312" w:eastAsia="仿宋_GB2312"/>
          <w:color w:val="000000"/>
          <w:sz w:val="32"/>
        </w:rPr>
        <w:t>c</w:t>
      </w:r>
      <w:r>
        <w:rPr>
          <w:rFonts w:hint="eastAsia" w:ascii="仿宋_GB2312" w:eastAsia="仿宋_GB2312"/>
          <w:color w:val="000000"/>
          <w:sz w:val="32"/>
        </w:rPr>
        <w:t>）发布。对于因其他网站转载并发布的非完整版或修改版公告，而导致误报名或无效报名的情形，</w:t>
      </w:r>
      <w:r>
        <w:rPr>
          <w:rFonts w:ascii="仿宋_GB2312" w:eastAsia="仿宋_GB2312"/>
          <w:color w:val="000000"/>
          <w:sz w:val="32"/>
        </w:rPr>
        <w:t>招标人</w:t>
      </w:r>
      <w:r>
        <w:rPr>
          <w:rFonts w:hint="eastAsia" w:ascii="仿宋_GB2312" w:eastAsia="仿宋_GB2312"/>
          <w:color w:val="000000"/>
          <w:sz w:val="32"/>
        </w:rPr>
        <w:t>不予承担责任。</w:t>
      </w:r>
    </w:p>
    <w:p w14:paraId="06BE9249">
      <w:pPr>
        <w:pStyle w:val="11"/>
        <w:keepNext w:val="0"/>
        <w:pageBreakBefore w:val="0"/>
        <w:widowControl w:val="0"/>
        <w:numPr>
          <w:ilvl w:val="1"/>
          <w:numId w:val="0"/>
        </w:numPr>
        <w:kinsoku/>
        <w:wordWrap w:val="0"/>
        <w:overflowPunct/>
        <w:topLinePunct w:val="0"/>
        <w:autoSpaceDE/>
        <w:autoSpaceDN/>
        <w:bidi w:val="0"/>
        <w:adjustRightInd/>
        <w:snapToGrid/>
        <w:spacing w:before="0" w:beforeLines="0" w:after="0" w:afterLines="0" w:line="560" w:lineRule="exact"/>
        <w:ind w:firstLine="640" w:firstLineChars="200"/>
        <w:textAlignment w:val="auto"/>
        <w:rPr>
          <w:rFonts w:hint="eastAsia" w:ascii="黑体" w:hAnsi="黑体" w:eastAsia="黑体" w:cs="黑体"/>
          <w:bCs/>
          <w:kern w:val="2"/>
          <w:sz w:val="32"/>
          <w:szCs w:val="32"/>
          <w:lang w:val="en-US" w:eastAsia="zh-CN" w:bidi="ar-SA"/>
        </w:rPr>
      </w:pPr>
      <w:r>
        <w:rPr>
          <w:rFonts w:hint="eastAsia" w:ascii="黑体" w:hAnsi="黑体" w:eastAsia="黑体" w:cs="黑体"/>
          <w:bCs/>
          <w:kern w:val="2"/>
          <w:sz w:val="32"/>
          <w:szCs w:val="32"/>
          <w:lang w:val="en-US" w:eastAsia="zh-CN" w:bidi="ar-SA"/>
        </w:rPr>
        <w:t>八、公告期限</w:t>
      </w:r>
    </w:p>
    <w:p w14:paraId="1DDF92DF">
      <w:pPr>
        <w:pStyle w:val="11"/>
        <w:keepNext w:val="0"/>
        <w:keepLines/>
        <w:pageBreakBefore w:val="0"/>
        <w:widowControl w:val="0"/>
        <w:numPr>
          <w:ilvl w:val="1"/>
          <w:numId w:val="0"/>
        </w:numPr>
        <w:kinsoku/>
        <w:overflowPunct/>
        <w:topLinePunct w:val="0"/>
        <w:autoSpaceDE/>
        <w:autoSpaceDN/>
        <w:bidi w:val="0"/>
        <w:adjustRightInd/>
        <w:snapToGrid/>
        <w:spacing w:before="0" w:beforeLines="0" w:after="0" w:afterLines="0" w:line="560" w:lineRule="exact"/>
        <w:ind w:firstLine="640" w:firstLineChars="200"/>
        <w:textAlignment w:val="auto"/>
        <w:rPr>
          <w:rFonts w:hint="eastAsia" w:ascii="仿宋_GB2312" w:eastAsia="仿宋_GB2312"/>
          <w:color w:val="000000"/>
          <w:sz w:val="32"/>
          <w:highlight w:val="none"/>
        </w:rPr>
      </w:pP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7</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woUserID w:val="2"/>
        </w:rPr>
        <w:t>3</w:t>
      </w:r>
      <w:r>
        <w:rPr>
          <w:rFonts w:hint="eastAsia" w:ascii="仿宋_GB2312" w:eastAsia="仿宋_GB2312"/>
          <w:color w:val="000000"/>
          <w:sz w:val="32"/>
          <w:highlight w:val="none"/>
        </w:rPr>
        <w:t>日至202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7</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7</w:t>
      </w:r>
      <w:r>
        <w:rPr>
          <w:rFonts w:hint="eastAsia" w:ascii="仿宋_GB2312" w:eastAsia="仿宋_GB2312"/>
          <w:color w:val="000000"/>
          <w:sz w:val="32"/>
          <w:highlight w:val="none"/>
        </w:rPr>
        <w:t>日</w:t>
      </w:r>
    </w:p>
    <w:p w14:paraId="6203CEAF">
      <w:pPr>
        <w:pStyle w:val="11"/>
        <w:keepNext w:val="0"/>
        <w:keepLines/>
        <w:pageBreakBefore w:val="0"/>
        <w:widowControl w:val="0"/>
        <w:numPr>
          <w:ilvl w:val="1"/>
          <w:numId w:val="0"/>
        </w:numPr>
        <w:kinsoku/>
        <w:overflowPunct/>
        <w:topLinePunct w:val="0"/>
        <w:autoSpaceDE/>
        <w:autoSpaceDN/>
        <w:bidi w:val="0"/>
        <w:adjustRightInd/>
        <w:snapToGrid/>
        <w:spacing w:before="0" w:beforeLines="0" w:after="0" w:afterLines="0" w:line="560" w:lineRule="exact"/>
        <w:ind w:firstLine="640" w:firstLineChars="200"/>
        <w:textAlignment w:val="auto"/>
        <w:rPr>
          <w:rFonts w:hint="eastAsia" w:hAnsi="黑体" w:cs="黑体"/>
          <w:color w:val="000000"/>
          <w:sz w:val="32"/>
          <w:szCs w:val="32"/>
          <w:lang w:val="en-US"/>
        </w:rPr>
      </w:pPr>
      <w:r>
        <w:rPr>
          <w:rFonts w:hint="eastAsia" w:ascii="黑体" w:hAnsi="黑体" w:eastAsia="黑体" w:cs="黑体"/>
          <w:bCs/>
          <w:color w:val="000000"/>
          <w:kern w:val="2"/>
          <w:sz w:val="32"/>
          <w:szCs w:val="32"/>
          <w:lang w:val="en-US" w:eastAsia="zh-CN" w:bidi="ar-SA"/>
        </w:rPr>
        <w:t>九、</w:t>
      </w:r>
      <w:r>
        <w:rPr>
          <w:rFonts w:hint="eastAsia" w:hAnsi="黑体" w:cs="黑体"/>
          <w:color w:val="000000"/>
          <w:sz w:val="32"/>
          <w:szCs w:val="32"/>
          <w:lang w:val="en-US"/>
        </w:rPr>
        <w:t>联系方式</w:t>
      </w:r>
    </w:p>
    <w:p w14:paraId="471CFD58">
      <w:pPr>
        <w:keepNext w:val="0"/>
        <w:keepLines/>
        <w:pageBreakBefore w:val="0"/>
        <w:widowControl w:val="0"/>
        <w:kinsoku/>
        <w:overflowPunct/>
        <w:topLinePunct w:val="0"/>
        <w:autoSpaceDE/>
        <w:autoSpaceDN/>
        <w:bidi w:val="0"/>
        <w:adjustRightInd/>
        <w:snapToGrid/>
        <w:spacing w:line="560" w:lineRule="exact"/>
        <w:ind w:firstLine="640" w:firstLineChars="200"/>
        <w:textAlignment w:val="auto"/>
        <w:rPr>
          <w:rStyle w:val="12"/>
          <w:rFonts w:hint="eastAsia" w:ascii="仿宋_GB2312" w:hAnsi="仿宋_GB2312" w:eastAsia="仿宋_GB2312" w:cs="仿宋_GB2312"/>
          <w:b w:val="0"/>
          <w:bCs w:val="0"/>
          <w:sz w:val="32"/>
          <w:lang w:val="en-US" w:eastAsia="zh"/>
          <w:woUserID w:val="4"/>
        </w:rPr>
      </w:pPr>
      <w:r>
        <w:rPr>
          <w:rStyle w:val="12"/>
          <w:rFonts w:hint="eastAsia" w:ascii="仿宋_GB2312" w:hAnsi="仿宋_GB2312" w:eastAsia="仿宋_GB2312" w:cs="仿宋_GB2312"/>
          <w:b w:val="0"/>
          <w:bCs w:val="0"/>
          <w:sz w:val="32"/>
        </w:rPr>
        <w:t>招标人：</w:t>
      </w:r>
      <w:r>
        <w:rPr>
          <w:rStyle w:val="12"/>
          <w:rFonts w:hint="eastAsia" w:ascii="仿宋_GB2312" w:hAnsi="仿宋_GB2312" w:eastAsia="仿宋_GB2312" w:cs="仿宋_GB2312"/>
          <w:b w:val="0"/>
          <w:bCs w:val="0"/>
          <w:sz w:val="32"/>
          <w:lang w:val="en-US" w:eastAsia="zh-CN"/>
        </w:rPr>
        <w:t>九洲集团</w:t>
      </w:r>
    </w:p>
    <w:p w14:paraId="3E2FF6C8">
      <w:pPr>
        <w:pStyle w:val="5"/>
        <w:keepNext w:val="0"/>
        <w:pageBreakBefore w:val="0"/>
        <w:widowControl w:val="0"/>
        <w:kinsoku/>
        <w:overflowPunct/>
        <w:topLinePunct w:val="0"/>
        <w:autoSpaceDE/>
        <w:autoSpaceDN/>
        <w:bidi w:val="0"/>
        <w:adjustRightInd/>
        <w:snapToGrid/>
        <w:spacing w:after="0" w:line="560" w:lineRule="exact"/>
        <w:ind w:firstLine="640" w:firstLineChars="200"/>
        <w:textAlignment w:val="auto"/>
        <w:rPr>
          <w:rStyle w:val="12"/>
          <w:rFonts w:hint="eastAsia" w:ascii="仿宋_GB2312" w:hAnsi="仿宋_GB2312" w:eastAsia="仿宋_GB2312" w:cs="仿宋_GB2312"/>
          <w:b w:val="0"/>
          <w:bCs w:val="0"/>
          <w:sz w:val="32"/>
        </w:rPr>
      </w:pPr>
      <w:r>
        <w:rPr>
          <w:rStyle w:val="12"/>
          <w:rFonts w:hint="eastAsia" w:ascii="仿宋_GB2312" w:hAnsi="仿宋_GB2312" w:eastAsia="仿宋_GB2312" w:cs="仿宋_GB2312"/>
          <w:b w:val="0"/>
          <w:bCs w:val="0"/>
          <w:sz w:val="32"/>
        </w:rPr>
        <w:t>联系人：</w:t>
      </w:r>
      <w:r>
        <w:rPr>
          <w:rStyle w:val="12"/>
          <w:rFonts w:hint="eastAsia" w:ascii="仿宋_GB2312" w:hAnsi="仿宋_GB2312" w:eastAsia="仿宋_GB2312" w:cs="仿宋_GB2312"/>
          <w:b w:val="0"/>
          <w:bCs w:val="0"/>
          <w:sz w:val="32"/>
          <w:lang w:val="en-US" w:eastAsia="zh-CN"/>
        </w:rPr>
        <w:t>张</w:t>
      </w:r>
      <w:r>
        <w:rPr>
          <w:rStyle w:val="12"/>
          <w:rFonts w:hint="eastAsia" w:ascii="仿宋_GB2312" w:hAnsi="仿宋_GB2312" w:eastAsia="仿宋_GB2312" w:cs="仿宋_GB2312"/>
          <w:b w:val="0"/>
          <w:bCs w:val="0"/>
          <w:sz w:val="32"/>
        </w:rPr>
        <w:t>女士</w:t>
      </w:r>
    </w:p>
    <w:p w14:paraId="511B1A04">
      <w:pPr>
        <w:pStyle w:val="5"/>
        <w:keepNext w:val="0"/>
        <w:pageBreakBefore w:val="0"/>
        <w:widowControl w:val="0"/>
        <w:kinsoku/>
        <w:overflowPunct/>
        <w:topLinePunct w:val="0"/>
        <w:autoSpaceDE/>
        <w:autoSpaceDN/>
        <w:bidi w:val="0"/>
        <w:adjustRightInd/>
        <w:snapToGrid/>
        <w:spacing w:after="0" w:line="560" w:lineRule="exact"/>
        <w:ind w:firstLine="640" w:firstLineChars="200"/>
        <w:textAlignment w:val="auto"/>
        <w:rPr>
          <w:rStyle w:val="12"/>
          <w:rFonts w:hint="default" w:ascii="仿宋_GB2312" w:hAnsi="仿宋_GB2312" w:eastAsia="仿宋_GB2312" w:cs="仿宋_GB2312"/>
          <w:b w:val="0"/>
          <w:bCs w:val="0"/>
          <w:sz w:val="32"/>
          <w:lang w:val="en-US" w:eastAsia="zh-CN"/>
        </w:rPr>
      </w:pPr>
      <w:r>
        <w:rPr>
          <w:rStyle w:val="12"/>
          <w:rFonts w:hint="eastAsia" w:ascii="仿宋_GB2312" w:hAnsi="仿宋_GB2312" w:eastAsia="仿宋_GB2312" w:cs="仿宋_GB2312"/>
          <w:b w:val="0"/>
          <w:bCs w:val="0"/>
          <w:sz w:val="32"/>
        </w:rPr>
        <w:t>联系电话：</w:t>
      </w:r>
      <w:r>
        <w:rPr>
          <w:rStyle w:val="12"/>
          <w:rFonts w:hint="eastAsia" w:ascii="仿宋_GB2312" w:hAnsi="仿宋_GB2312" w:eastAsia="仿宋_GB2312" w:cs="仿宋_GB2312"/>
          <w:b w:val="0"/>
          <w:bCs w:val="0"/>
          <w:sz w:val="32"/>
          <w:lang w:val="en-US" w:eastAsia="zh-CN"/>
        </w:rPr>
        <w:t>18883038764</w:t>
      </w:r>
    </w:p>
    <w:p w14:paraId="17C1F09C">
      <w:pPr>
        <w:keepNext w:val="0"/>
        <w:pageBreakBefore w:val="0"/>
        <w:widowControl w:val="0"/>
        <w:kinsoku/>
        <w:overflowPunct/>
        <w:topLinePunct w:val="0"/>
        <w:autoSpaceDE/>
        <w:autoSpaceDN/>
        <w:bidi w:val="0"/>
        <w:adjustRightInd/>
        <w:snapToGrid/>
        <w:spacing w:line="560" w:lineRule="exact"/>
        <w:ind w:firstLine="640" w:firstLineChars="200"/>
        <w:textAlignment w:val="auto"/>
        <w:rPr>
          <w:rStyle w:val="13"/>
          <w:rFonts w:hint="eastAsia" w:ascii="仿宋_GB2312" w:hAnsi="仿宋_GB2312" w:eastAsia="仿宋_GB2312" w:cs="仿宋_GB2312"/>
          <w:b w:val="0"/>
          <w:bCs w:val="0"/>
          <w:sz w:val="32"/>
        </w:rPr>
      </w:pPr>
      <w:r>
        <w:rPr>
          <w:rStyle w:val="12"/>
          <w:rFonts w:hint="eastAsia" w:ascii="仿宋_GB2312" w:hAnsi="仿宋_GB2312" w:eastAsia="仿宋_GB2312" w:cs="仿宋_GB2312"/>
          <w:b w:val="0"/>
          <w:bCs w:val="0"/>
          <w:sz w:val="32"/>
        </w:rPr>
        <w:t>联系邮箱：zhangyujiao1@jezetek.cc</w:t>
      </w:r>
    </w:p>
    <w:p w14:paraId="06384C65">
      <w:pPr>
        <w:rPr>
          <w:rFonts w:hint="eastAsia" w:ascii="仿宋_GB2312" w:hAnsi="仿宋_GB2312" w:eastAsia="仿宋_GB2312" w:cs="仿宋_GB2312"/>
          <w:sz w:val="32"/>
          <w:szCs w:val="32"/>
        </w:rPr>
      </w:pPr>
    </w:p>
    <w:p w14:paraId="61840912">
      <w:pPr>
        <w:pStyle w:val="2"/>
        <w:rPr>
          <w:rFonts w:hint="eastAsia"/>
        </w:rPr>
      </w:pPr>
    </w:p>
    <w:p w14:paraId="38D76940">
      <w:pPr>
        <w:pStyle w:val="10"/>
        <w:spacing w:line="540" w:lineRule="exact"/>
        <w:ind w:firstLine="640"/>
        <w:rPr>
          <w:rFonts w:hint="eastAsia" w:ascii="仿宋_GB2312" w:hAnsi="仿宋_GB2312" w:eastAsia="仿宋_GB2312" w:cs="仿宋_GB2312"/>
          <w:bCs/>
          <w:kern w:val="36"/>
          <w:sz w:val="32"/>
        </w:rPr>
      </w:pPr>
      <w:r>
        <w:rPr>
          <w:rFonts w:hint="eastAsia" w:ascii="仿宋_GB2312" w:eastAsia="仿宋_GB2312"/>
          <w:color w:val="000000"/>
          <w:sz w:val="32"/>
        </w:rPr>
        <w:t>附件：1.</w:t>
      </w:r>
      <w:r>
        <w:rPr>
          <w:rFonts w:hint="eastAsia" w:ascii="仿宋_GB2312" w:hAnsi="仿宋_GB2312" w:eastAsia="仿宋_GB2312" w:cs="仿宋_GB2312"/>
          <w:bCs/>
          <w:kern w:val="36"/>
          <w:sz w:val="32"/>
        </w:rPr>
        <w:t>投标申请书</w:t>
      </w:r>
    </w:p>
    <w:p w14:paraId="3AED9CAF">
      <w:pPr>
        <w:pStyle w:val="10"/>
        <w:spacing w:line="540" w:lineRule="exact"/>
        <w:ind w:firstLine="640"/>
        <w:rPr>
          <w:rFonts w:hint="eastAsia"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2.</w:t>
      </w:r>
      <w:r>
        <w:rPr>
          <w:rFonts w:ascii="仿宋_GB2312" w:hAnsi="仿宋_GB2312" w:eastAsia="仿宋_GB2312" w:cs="仿宋_GB2312"/>
          <w:bCs/>
          <w:kern w:val="36"/>
          <w:sz w:val="32"/>
        </w:rPr>
        <w:t>单位负责人身份证明书</w:t>
      </w:r>
    </w:p>
    <w:p w14:paraId="48A0B6A5">
      <w:pPr>
        <w:pStyle w:val="10"/>
        <w:spacing w:line="540" w:lineRule="exact"/>
        <w:ind w:firstLine="1600" w:firstLineChars="500"/>
        <w:rPr>
          <w:rFonts w:hint="eastAsia" w:ascii="仿宋_GB2312" w:hAnsi="仿宋_GB2312" w:eastAsia="仿宋_GB2312" w:cs="仿宋_GB2312"/>
          <w:bCs/>
          <w:kern w:val="36"/>
          <w:sz w:val="32"/>
        </w:rPr>
      </w:pPr>
      <w:r>
        <w:rPr>
          <w:rFonts w:hint="eastAsia" w:ascii="仿宋_GB2312" w:hAnsi="仿宋_GB2312" w:eastAsia="仿宋_GB2312" w:cs="仿宋_GB2312"/>
          <w:bCs/>
          <w:kern w:val="36"/>
          <w:sz w:val="32"/>
        </w:rPr>
        <w:t>3.单位负责人授权</w:t>
      </w:r>
      <w:r>
        <w:rPr>
          <w:rFonts w:hint="eastAsia" w:ascii="仿宋_GB2312" w:hAnsi="仿宋_GB2312" w:eastAsia="仿宋_GB2312" w:cs="仿宋_GB2312"/>
          <w:bCs/>
          <w:kern w:val="36"/>
          <w:sz w:val="32"/>
          <w:lang w:val="en-US" w:eastAsia="zh-CN"/>
        </w:rPr>
        <w:t>委托</w:t>
      </w:r>
      <w:r>
        <w:rPr>
          <w:rFonts w:hint="eastAsia" w:ascii="仿宋_GB2312" w:hAnsi="仿宋_GB2312" w:eastAsia="仿宋_GB2312" w:cs="仿宋_GB2312"/>
          <w:bCs/>
          <w:kern w:val="36"/>
          <w:sz w:val="32"/>
        </w:rPr>
        <w:t>书</w:t>
      </w:r>
    </w:p>
    <w:p w14:paraId="7126E7A5">
      <w:pPr>
        <w:rPr>
          <w:rFonts w:hint="eastAsia" w:ascii="黑体" w:hAnsi="黑体" w:eastAsia="黑体" w:cs="黑体"/>
          <w:bCs/>
          <w:color w:val="000000"/>
          <w:kern w:val="2"/>
          <w:sz w:val="32"/>
          <w:szCs w:val="32"/>
          <w:lang w:val="zh-CN" w:eastAsia="zh-CN" w:bidi="ar-SA"/>
        </w:rPr>
      </w:pPr>
      <w:r>
        <w:rPr>
          <w:rFonts w:hint="eastAsia" w:ascii="黑体" w:hAnsi="黑体" w:eastAsia="黑体" w:cs="黑体"/>
          <w:bCs/>
          <w:color w:val="000000"/>
          <w:kern w:val="2"/>
          <w:sz w:val="32"/>
          <w:szCs w:val="32"/>
          <w:lang w:val="zh-CN" w:eastAsia="zh-CN" w:bidi="ar-SA"/>
        </w:rPr>
        <w:br w:type="page"/>
      </w:r>
    </w:p>
    <w:p w14:paraId="4E9D0DEB">
      <w:pPr>
        <w:pStyle w:val="11"/>
        <w:numPr>
          <w:ilvl w:val="1"/>
          <w:numId w:val="0"/>
        </w:numPr>
        <w:spacing w:before="0" w:beforeLines="0" w:after="0" w:afterLines="0" w:line="560" w:lineRule="exact"/>
        <w:ind w:firstLine="640" w:firstLineChars="200"/>
        <w:rPr>
          <w:rFonts w:hint="eastAsia" w:hAnsi="黑体" w:cs="黑体"/>
          <w:color w:val="000000"/>
          <w:sz w:val="32"/>
          <w:szCs w:val="32"/>
        </w:rPr>
      </w:pPr>
      <w:r>
        <w:rPr>
          <w:rFonts w:hint="eastAsia" w:ascii="黑体" w:hAnsi="黑体" w:eastAsia="黑体" w:cs="黑体"/>
          <w:bCs/>
          <w:color w:val="000000"/>
          <w:kern w:val="2"/>
          <w:sz w:val="32"/>
          <w:szCs w:val="32"/>
          <w:lang w:val="zh-CN" w:eastAsia="zh-CN" w:bidi="ar-SA"/>
        </w:rPr>
        <w:t>一、</w:t>
      </w:r>
      <w:r>
        <w:rPr>
          <w:rFonts w:hint="eastAsia" w:hAnsi="黑体" w:cs="黑体"/>
          <w:color w:val="000000"/>
          <w:sz w:val="32"/>
          <w:szCs w:val="32"/>
          <w:lang w:val="en-US"/>
        </w:rPr>
        <w:t>投标申请书</w:t>
      </w:r>
    </w:p>
    <w:p w14:paraId="7A2BD200">
      <w:pPr>
        <w:adjustRightInd w:val="0"/>
        <w:snapToGrid w:val="0"/>
        <w:spacing w:line="560" w:lineRule="exact"/>
        <w:jc w:val="center"/>
        <w:rPr>
          <w:rFonts w:hint="eastAsia" w:ascii="仿宋_GB2312" w:hAnsi="仿宋_GB2312" w:eastAsia="仿宋_GB2312" w:cs="仿宋_GB2312"/>
          <w:bCs/>
          <w:kern w:val="36"/>
          <w:sz w:val="32"/>
          <w:szCs w:val="32"/>
        </w:rPr>
      </w:pPr>
    </w:p>
    <w:p w14:paraId="7E243DD6">
      <w:pPr>
        <w:adjustRightInd w:val="0"/>
        <w:snapToGrid w:val="0"/>
        <w:spacing w:line="560" w:lineRule="exact"/>
        <w:jc w:val="center"/>
        <w:rPr>
          <w:rFonts w:hint="eastAsia" w:ascii="仿宋_GB2312" w:hAnsi="仿宋_GB2312" w:eastAsia="仿宋_GB2312" w:cs="仿宋_GB2312"/>
          <w:b/>
          <w:kern w:val="36"/>
          <w:sz w:val="32"/>
          <w:szCs w:val="32"/>
        </w:rPr>
      </w:pPr>
      <w:r>
        <w:rPr>
          <w:rFonts w:hint="eastAsia" w:ascii="仿宋_GB2312" w:hAnsi="仿宋_GB2312" w:eastAsia="仿宋_GB2312" w:cs="仿宋_GB2312"/>
          <w:b/>
          <w:kern w:val="36"/>
          <w:sz w:val="32"/>
          <w:szCs w:val="32"/>
        </w:rPr>
        <w:t>投标申请书</w:t>
      </w:r>
    </w:p>
    <w:p w14:paraId="4F65340D">
      <w:pPr>
        <w:pStyle w:val="6"/>
        <w:spacing w:line="560" w:lineRule="exact"/>
        <w:ind w:left="0" w:firstLine="0" w:firstLineChars="0"/>
        <w:rPr>
          <w:rFonts w:hint="eastAsia"/>
        </w:rPr>
      </w:pPr>
    </w:p>
    <w:p w14:paraId="788AB38E">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u w:val="single"/>
        </w:rPr>
        <w:t>四川九洲投资控股集团有限公司</w:t>
      </w:r>
      <w:r>
        <w:rPr>
          <w:rFonts w:hint="eastAsia" w:ascii="仿宋_GB2312" w:hAnsi="仿宋_GB2312" w:eastAsia="仿宋_GB2312" w:cs="仿宋_GB2312"/>
          <w:sz w:val="32"/>
          <w:szCs w:val="32"/>
        </w:rPr>
        <w:t>：</w:t>
      </w:r>
    </w:p>
    <w:p w14:paraId="2071176A">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投标人名称</w:t>
      </w:r>
      <w:r>
        <w:rPr>
          <w:rFonts w:hint="eastAsia" w:ascii="仿宋_GB2312" w:hAnsi="仿宋_GB2312" w:eastAsia="仿宋_GB2312" w:cs="仿宋_GB2312"/>
          <w:sz w:val="32"/>
          <w:szCs w:val="32"/>
        </w:rPr>
        <w:t>）已知悉</w:t>
      </w:r>
      <w:r>
        <w:rPr>
          <w:rFonts w:hint="eastAsia" w:ascii="仿宋_GB2312" w:hAnsi="仿宋_GB2312" w:eastAsia="仿宋_GB2312" w:cs="仿宋_GB2312"/>
          <w:sz w:val="32"/>
          <w:szCs w:val="32"/>
          <w:lang w:val="en-US" w:eastAsia="zh-CN"/>
        </w:rPr>
        <w:t>九洲集团2026年职工健康体检服务</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的招标公告，并充分了解贵单位发布的招标内容及要求，现确认参加贵单位该项目的投标。</w:t>
      </w:r>
    </w:p>
    <w:p w14:paraId="258409B7">
      <w:pPr>
        <w:adjustRightInd w:val="0"/>
        <w:snapToGrid w:val="0"/>
        <w:spacing w:line="560" w:lineRule="exact"/>
        <w:ind w:firstLine="640" w:firstLineChars="200"/>
        <w:rPr>
          <w:rFonts w:hint="eastAsia" w:ascii="仿宋_GB2312" w:hAnsi="仿宋_GB2312" w:eastAsia="仿宋_GB2312" w:cs="仿宋_GB2312"/>
          <w:sz w:val="32"/>
          <w:szCs w:val="32"/>
        </w:rPr>
      </w:pPr>
    </w:p>
    <w:p w14:paraId="55757657">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我单位负责本项目招标的具体联系人：</w:t>
      </w:r>
      <w:r>
        <w:rPr>
          <w:rFonts w:hint="eastAsia" w:ascii="仿宋_GB2312" w:hAnsi="Times New Roman" w:eastAsia="仿宋_GB2312" w:cs="Times New Roman"/>
          <w:color w:val="000000"/>
          <w:sz w:val="32"/>
          <w:szCs w:val="32"/>
          <w:u w:val="single"/>
        </w:rPr>
        <w:t xml:space="preserve">              </w:t>
      </w:r>
      <w:r>
        <w:rPr>
          <w:rFonts w:hint="eastAsia" w:ascii="仿宋_GB2312" w:hAnsi="仿宋_GB2312" w:eastAsia="仿宋_GB2312" w:cs="仿宋_GB2312"/>
          <w:sz w:val="32"/>
          <w:szCs w:val="32"/>
        </w:rPr>
        <w:t xml:space="preserve">   </w:t>
      </w:r>
    </w:p>
    <w:p w14:paraId="1649BEAD">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Times New Roman" w:eastAsia="仿宋_GB2312" w:cs="Times New Roman"/>
          <w:color w:val="000000"/>
          <w:sz w:val="32"/>
          <w:szCs w:val="32"/>
          <w:u w:val="single"/>
        </w:rPr>
        <w:t xml:space="preserve">              </w:t>
      </w:r>
      <w:r>
        <w:rPr>
          <w:rFonts w:hint="eastAsia" w:ascii="仿宋_GB2312" w:hAnsi="Times New Roman" w:eastAsia="仿宋_GB2312" w:cs="Times New Roman"/>
          <w:color w:val="000000"/>
          <w:sz w:val="32"/>
          <w:szCs w:val="32"/>
        </w:rPr>
        <w:t>。</w:t>
      </w:r>
      <w:r>
        <w:rPr>
          <w:rFonts w:hint="eastAsia" w:ascii="仿宋_GB2312" w:hAnsi="仿宋_GB2312" w:eastAsia="仿宋_GB2312" w:cs="仿宋_GB2312"/>
          <w:sz w:val="32"/>
          <w:szCs w:val="32"/>
        </w:rPr>
        <w:t xml:space="preserve"> </w:t>
      </w:r>
    </w:p>
    <w:p w14:paraId="2624A8DF">
      <w:pPr>
        <w:adjustRightInd w:val="0"/>
        <w:snapToGrid w:val="0"/>
        <w:spacing w:line="560"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14:paraId="676F4B6D">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33AD7B53">
      <w:pPr>
        <w:adjustRightInd w:val="0"/>
        <w:snapToGrid w:val="0"/>
        <w:spacing w:line="560" w:lineRule="exact"/>
        <w:ind w:firstLine="3200" w:firstLineChars="10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投标人：（全称、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 xml:space="preserve">）     </w:t>
      </w:r>
    </w:p>
    <w:p w14:paraId="2160FA1E">
      <w:pPr>
        <w:adjustRightInd w:val="0"/>
        <w:snapToGrid w:val="0"/>
        <w:spacing w:line="560" w:lineRule="exact"/>
        <w:ind w:firstLine="3200" w:firstLineChars="10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单位负责人或委托代理人：（</w:t>
      </w:r>
      <w:r>
        <w:rPr>
          <w:rFonts w:hint="eastAsia" w:ascii="仿宋_GB2312" w:hAnsi="仿宋_GB2312" w:eastAsia="仿宋_GB2312" w:cs="仿宋_GB2312"/>
          <w:sz w:val="32"/>
          <w:szCs w:val="32"/>
          <w:lang w:val="en-US" w:eastAsia="zh-CN"/>
        </w:rPr>
        <w:t>签署</w:t>
      </w:r>
      <w:r>
        <w:rPr>
          <w:rFonts w:hint="eastAsia" w:ascii="仿宋_GB2312" w:hAnsi="仿宋_GB2312" w:eastAsia="仿宋_GB2312" w:cs="仿宋_GB2312"/>
          <w:sz w:val="32"/>
          <w:szCs w:val="32"/>
        </w:rPr>
        <w:t>）</w:t>
      </w:r>
    </w:p>
    <w:p w14:paraId="20681802">
      <w:pPr>
        <w:spacing w:after="120" w:line="560" w:lineRule="exact"/>
        <w:ind w:firstLine="3200" w:firstLineChars="10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日  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日</w:t>
      </w:r>
    </w:p>
    <w:p w14:paraId="7E3BEBE0">
      <w:pPr>
        <w:pStyle w:val="11"/>
        <w:numPr>
          <w:ilvl w:val="1"/>
          <w:numId w:val="0"/>
        </w:numPr>
        <w:spacing w:before="0" w:beforeLines="0" w:after="0" w:afterLines="0" w:line="560" w:lineRule="exact"/>
        <w:ind w:firstLine="600" w:firstLineChars="200"/>
        <w:rPr>
          <w:rFonts w:hint="eastAsia" w:hAnsi="黑体" w:cs="黑体"/>
          <w:color w:val="000000"/>
          <w:sz w:val="32"/>
          <w:szCs w:val="32"/>
          <w:lang w:val="en-US"/>
        </w:rPr>
      </w:pPr>
      <w:r>
        <w:rPr>
          <w:rFonts w:hint="eastAsia"/>
        </w:rPr>
        <w:br w:type="page"/>
      </w:r>
      <w:r>
        <w:rPr>
          <w:rFonts w:hint="eastAsia"/>
          <w:lang w:val="en-US" w:eastAsia="zh-CN"/>
        </w:rPr>
        <w:t>二、</w:t>
      </w:r>
      <w:r>
        <w:rPr>
          <w:rFonts w:hint="eastAsia" w:hAnsi="黑体" w:cs="黑体"/>
          <w:color w:val="000000"/>
          <w:sz w:val="32"/>
          <w:szCs w:val="32"/>
          <w:lang w:val="en-US"/>
        </w:rPr>
        <w:t>单位负责人身份证明书</w:t>
      </w:r>
    </w:p>
    <w:p w14:paraId="5BD4E6D6">
      <w:pPr>
        <w:snapToGrid w:val="0"/>
        <w:spacing w:line="400" w:lineRule="exact"/>
        <w:jc w:val="center"/>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rPr>
        <w:t>单位负责人身份证明书</w:t>
      </w:r>
    </w:p>
    <w:p w14:paraId="11A88054">
      <w:pPr>
        <w:rPr>
          <w:rFonts w:ascii="仿宋_GB2312" w:hAnsi="Times New Roman" w:eastAsia="仿宋_GB2312" w:cs="Times New Roman"/>
          <w:color w:val="000000"/>
          <w:sz w:val="32"/>
          <w:szCs w:val="32"/>
        </w:rPr>
      </w:pPr>
    </w:p>
    <w:p w14:paraId="3C823AF7">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投标</w:t>
      </w:r>
      <w:r>
        <w:rPr>
          <w:rFonts w:hint="eastAsia" w:ascii="仿宋_GB2312" w:hAnsi="仿宋_GB2312" w:eastAsia="仿宋_GB2312" w:cs="仿宋_GB2312"/>
          <w:sz w:val="32"/>
          <w:szCs w:val="32"/>
        </w:rPr>
        <w:t>人名称：</w:t>
      </w:r>
    </w:p>
    <w:p w14:paraId="64774192">
      <w:pPr>
        <w:tabs>
          <w:tab w:val="left" w:pos="1813"/>
        </w:tabs>
        <w:autoSpaceDE w:val="0"/>
        <w:autoSpaceDN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    址：</w:t>
      </w:r>
    </w:p>
    <w:p w14:paraId="58DEA554">
      <w:pPr>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成立时间：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6A92BF81">
      <w:pPr>
        <w:tabs>
          <w:tab w:val="left" w:pos="1813"/>
        </w:tabs>
        <w:autoSpaceDE w:val="0"/>
        <w:autoSpaceDN w:val="0"/>
        <w:adjustRightInd w:val="0"/>
        <w:snapToGrid w:val="0"/>
        <w:ind w:firstLine="640"/>
        <w:rPr>
          <w:rFonts w:hint="eastAsia" w:ascii="仿宋_GB2312" w:hAnsi="仿宋_GB2312" w:eastAsia="仿宋_GB2312" w:cs="仿宋_GB2312"/>
          <w:sz w:val="32"/>
          <w:szCs w:val="32"/>
          <w:u w:val="single"/>
        </w:rPr>
      </w:pPr>
    </w:p>
    <w:p w14:paraId="78CB3E05">
      <w:pPr>
        <w:pStyle w:val="14"/>
        <w:ind w:firstLine="640"/>
        <w:rPr>
          <w:rFonts w:ascii="仿宋_GB2312" w:hAnsi="Times New Roman" w:eastAsia="仿宋_GB2312"/>
          <w:color w:val="000000"/>
          <w:sz w:val="32"/>
          <w:szCs w:val="32"/>
        </w:rPr>
      </w:pPr>
      <w:r>
        <w:rPr>
          <w:rFonts w:hint="eastAsia" w:ascii="仿宋_GB2312" w:hAnsi="Times New Roman" w:eastAsia="仿宋_GB2312"/>
          <w:color w:val="000000"/>
          <w:sz w:val="32"/>
          <w:szCs w:val="32"/>
          <w:lang w:val="en-US" w:eastAsia="zh-CN"/>
        </w:rPr>
        <w:t>姓名：</w:t>
      </w:r>
      <w:r>
        <w:rPr>
          <w:rFonts w:hint="eastAsia" w:ascii="仿宋_GB2312" w:hAnsi="Times New Roman" w:eastAsia="仿宋_GB2312"/>
          <w:color w:val="000000"/>
          <w:sz w:val="32"/>
          <w:szCs w:val="32"/>
        </w:rPr>
        <w:t>________系________（</w:t>
      </w:r>
      <w:r>
        <w:rPr>
          <w:rFonts w:hint="eastAsia" w:ascii="仿宋_GB2312" w:hAnsi="Times New Roman" w:eastAsia="仿宋_GB2312"/>
          <w:color w:val="000000"/>
          <w:sz w:val="32"/>
          <w:szCs w:val="32"/>
          <w:lang w:val="en-US" w:eastAsia="zh-CN"/>
        </w:rPr>
        <w:t>投标人</w:t>
      </w:r>
      <w:r>
        <w:rPr>
          <w:rFonts w:hint="eastAsia" w:ascii="仿宋_GB2312" w:hAnsi="Times New Roman" w:eastAsia="仿宋_GB2312"/>
          <w:color w:val="000000"/>
          <w:sz w:val="32"/>
          <w:szCs w:val="32"/>
        </w:rPr>
        <w:t>名称）的</w:t>
      </w:r>
      <w:r>
        <w:rPr>
          <w:rFonts w:hint="eastAsia" w:ascii="仿宋_GB2312" w:hAnsi="Times New Roman" w:eastAsia="仿宋_GB2312"/>
          <w:color w:val="000000"/>
          <w:sz w:val="32"/>
          <w:szCs w:val="32"/>
          <w:lang w:eastAsia="zh-CN"/>
        </w:rPr>
        <w:t>单位负责人（</w:t>
      </w:r>
      <w:r>
        <w:rPr>
          <w:rFonts w:hint="eastAsia" w:ascii="仿宋_GB2312" w:hAnsi="Times New Roman" w:eastAsia="仿宋_GB2312"/>
          <w:color w:val="000000"/>
          <w:sz w:val="32"/>
          <w:szCs w:val="32"/>
        </w:rPr>
        <w:t>身份证号：________年龄：________职务：________</w:t>
      </w:r>
      <w:r>
        <w:rPr>
          <w:rFonts w:hint="eastAsia" w:ascii="仿宋_GB2312" w:hAnsi="Times New Roman" w:eastAsia="仿宋_GB2312"/>
          <w:color w:val="000000"/>
          <w:sz w:val="32"/>
          <w:szCs w:val="32"/>
          <w:lang w:eastAsia="zh-CN"/>
        </w:rPr>
        <w:t>）</w:t>
      </w:r>
      <w:r>
        <w:rPr>
          <w:rFonts w:hint="eastAsia" w:ascii="仿宋_GB2312" w:hAnsi="Times New Roman" w:eastAsia="仿宋_GB2312"/>
          <w:color w:val="000000"/>
          <w:sz w:val="32"/>
          <w:szCs w:val="32"/>
        </w:rPr>
        <w:t>。</w:t>
      </w:r>
    </w:p>
    <w:p w14:paraId="4F2CB986">
      <w:pPr>
        <w:pStyle w:val="14"/>
        <w:ind w:firstLine="640"/>
        <w:rPr>
          <w:rFonts w:hint="eastAsia" w:ascii="仿宋_GB2312" w:hAnsi="Times New Roman" w:eastAsia="仿宋_GB2312"/>
          <w:color w:val="000000"/>
          <w:sz w:val="32"/>
          <w:szCs w:val="32"/>
        </w:rPr>
      </w:pPr>
    </w:p>
    <w:p w14:paraId="281735C3">
      <w:pPr>
        <w:pStyle w:val="14"/>
        <w:ind w:firstLine="640"/>
        <w:rPr>
          <w:rFonts w:ascii="仿宋_GB2312" w:hAnsi="Times New Roman" w:eastAsia="仿宋_GB2312"/>
          <w:color w:val="000000"/>
          <w:sz w:val="32"/>
          <w:szCs w:val="32"/>
        </w:rPr>
      </w:pPr>
      <w:r>
        <w:rPr>
          <w:rFonts w:hint="eastAsia" w:ascii="仿宋_GB2312" w:hAnsi="Times New Roman" w:eastAsia="仿宋_GB2312"/>
          <w:color w:val="000000"/>
          <w:sz w:val="32"/>
          <w:szCs w:val="32"/>
        </w:rPr>
        <w:t>特此证明。</w:t>
      </w:r>
    </w:p>
    <w:p w14:paraId="1D763BB4">
      <w:pPr>
        <w:pStyle w:val="14"/>
        <w:ind w:firstLine="640"/>
        <w:rPr>
          <w:rFonts w:ascii="仿宋_GB2312" w:hAnsi="Times New Roman" w:eastAsia="仿宋_GB2312"/>
          <w:color w:val="000000"/>
          <w:sz w:val="32"/>
          <w:szCs w:val="32"/>
        </w:rPr>
      </w:pPr>
    </w:p>
    <w:p w14:paraId="5BDD3544">
      <w:pPr>
        <w:pStyle w:val="14"/>
        <w:ind w:firstLine="640"/>
        <w:rPr>
          <w:rFonts w:ascii="仿宋_GB2312" w:hAnsi="Times New Roman" w:eastAsia="仿宋_GB2312"/>
          <w:color w:val="000000"/>
          <w:sz w:val="32"/>
          <w:szCs w:val="32"/>
        </w:rPr>
      </w:pPr>
      <w:r>
        <w:rPr>
          <w:rFonts w:hint="eastAsia" w:ascii="仿宋_GB2312" w:hAnsi="Times New Roman" w:eastAsia="仿宋_GB2312"/>
          <w:color w:val="000000"/>
          <w:sz w:val="32"/>
          <w:szCs w:val="32"/>
        </w:rPr>
        <w:t>附：单位负责人身份证复印件</w:t>
      </w:r>
    </w:p>
    <w:p w14:paraId="5051597A">
      <w:pPr>
        <w:pStyle w:val="10"/>
        <w:ind w:firstLine="640"/>
        <w:rPr>
          <w:rFonts w:ascii="仿宋_GB2312" w:eastAsia="仿宋_GB2312"/>
          <w:color w:val="000000"/>
          <w:sz w:val="32"/>
        </w:rPr>
      </w:pPr>
    </w:p>
    <w:p w14:paraId="5BE28D1D">
      <w:pPr>
        <w:pStyle w:val="10"/>
        <w:ind w:firstLine="640"/>
        <w:jc w:val="right"/>
        <w:rPr>
          <w:rFonts w:ascii="仿宋_GB2312" w:eastAsia="仿宋_GB2312"/>
          <w:color w:val="000000"/>
          <w:sz w:val="32"/>
        </w:rPr>
      </w:pPr>
      <w:r>
        <w:rPr>
          <w:rFonts w:hint="eastAsia" w:ascii="仿宋_GB2312" w:eastAsia="仿宋_GB2312"/>
          <w:color w:val="000000"/>
          <w:sz w:val="32"/>
        </w:rPr>
        <w:t>投标人名称：（全称、</w:t>
      </w:r>
      <w:r>
        <w:rPr>
          <w:rFonts w:hint="eastAsia" w:ascii="仿宋_GB2312" w:eastAsia="仿宋_GB2312"/>
          <w:color w:val="000000"/>
          <w:sz w:val="32"/>
          <w:lang w:val="en-US" w:eastAsia="zh-CN"/>
        </w:rPr>
        <w:t>加</w:t>
      </w:r>
      <w:r>
        <w:rPr>
          <w:rFonts w:hint="eastAsia" w:ascii="仿宋_GB2312" w:eastAsia="仿宋_GB2312"/>
          <w:color w:val="000000"/>
          <w:sz w:val="32"/>
        </w:rPr>
        <w:t>盖公章）</w:t>
      </w:r>
    </w:p>
    <w:p w14:paraId="6C07AD81">
      <w:pPr>
        <w:adjustRightInd w:val="0"/>
        <w:snapToGrid w:val="0"/>
        <w:jc w:val="center"/>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rPr>
        <w:t xml:space="preserve">                  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72D26D30">
      <w:pPr>
        <w:rPr>
          <w:rFonts w:hint="eastAsia"/>
        </w:rPr>
      </w:pPr>
    </w:p>
    <w:p w14:paraId="752D3041">
      <w:pPr>
        <w:rPr>
          <w:rFonts w:hint="eastAsia" w:hAnsi="黑体" w:cs="黑体"/>
          <w:color w:val="000000"/>
          <w:sz w:val="32"/>
          <w:szCs w:val="32"/>
          <w:lang w:val="en-US" w:eastAsia="zh-CN"/>
        </w:rPr>
      </w:pPr>
      <w:r>
        <w:rPr>
          <w:rFonts w:hint="eastAsia" w:hAnsi="黑体" w:cs="黑体"/>
          <w:color w:val="000000"/>
          <w:sz w:val="32"/>
          <w:szCs w:val="32"/>
          <w:lang w:val="en-US" w:eastAsia="zh-CN"/>
        </w:rPr>
        <w:br w:type="page"/>
      </w:r>
    </w:p>
    <w:p w14:paraId="29DF954A">
      <w:pPr>
        <w:pStyle w:val="11"/>
        <w:numPr>
          <w:ilvl w:val="1"/>
          <w:numId w:val="0"/>
        </w:numPr>
        <w:spacing w:before="0" w:beforeLines="0" w:after="0" w:afterLines="0" w:line="560" w:lineRule="exact"/>
        <w:ind w:firstLine="640" w:firstLineChars="200"/>
        <w:rPr>
          <w:rFonts w:hint="eastAsia" w:hAnsi="黑体" w:cs="黑体"/>
          <w:color w:val="000000"/>
          <w:sz w:val="32"/>
          <w:szCs w:val="32"/>
          <w:lang w:val="en-US"/>
        </w:rPr>
      </w:pPr>
      <w:r>
        <w:rPr>
          <w:rFonts w:hint="eastAsia" w:hAnsi="黑体" w:cs="黑体"/>
          <w:color w:val="000000"/>
          <w:sz w:val="32"/>
          <w:szCs w:val="32"/>
          <w:lang w:val="en-US" w:eastAsia="zh-CN"/>
        </w:rPr>
        <w:t>三、单位负责人</w:t>
      </w:r>
      <w:r>
        <w:rPr>
          <w:rFonts w:hint="eastAsia" w:hAnsi="黑体" w:cs="黑体"/>
          <w:color w:val="000000"/>
          <w:sz w:val="32"/>
          <w:szCs w:val="32"/>
          <w:lang w:val="en-US"/>
        </w:rPr>
        <w:t>授权委托书</w:t>
      </w:r>
    </w:p>
    <w:p w14:paraId="016EF58E">
      <w:pPr>
        <w:snapToGrid w:val="0"/>
        <w:spacing w:line="560" w:lineRule="exact"/>
        <w:jc w:val="center"/>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lang w:eastAsia="zh-CN"/>
        </w:rPr>
        <w:t>单位负责人</w:t>
      </w:r>
      <w:r>
        <w:rPr>
          <w:rFonts w:hint="eastAsia" w:ascii="仿宋_GB2312" w:hAnsi="仿宋_GB2312" w:eastAsia="仿宋_GB2312" w:cs="仿宋_GB2312"/>
          <w:b/>
          <w:color w:val="000000"/>
          <w:sz w:val="32"/>
          <w:szCs w:val="32"/>
        </w:rPr>
        <w:t>授权委托书</w:t>
      </w:r>
    </w:p>
    <w:p w14:paraId="18CEE882">
      <w:pPr>
        <w:spacing w:line="560" w:lineRule="exact"/>
        <w:jc w:val="center"/>
        <w:rPr>
          <w:rFonts w:ascii="Times New Roman" w:hAnsi="Times New Roman" w:eastAsia="仿宋" w:cs="Times New Roman"/>
          <w:b/>
          <w:color w:val="000000"/>
          <w:sz w:val="28"/>
          <w:szCs w:val="28"/>
        </w:rPr>
      </w:pPr>
    </w:p>
    <w:p w14:paraId="54BA853D">
      <w:pPr>
        <w:spacing w:line="560" w:lineRule="exact"/>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四川九洲投资控股集团有限公司：</w:t>
      </w:r>
    </w:p>
    <w:p w14:paraId="12965B7A">
      <w:pPr>
        <w:spacing w:line="560" w:lineRule="exact"/>
        <w:ind w:firstLine="640" w:firstLineChars="200"/>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本人________（姓名）系_____________________（投标人名称）的单位负责人，现授权委托________（姓名、职务）为</w:t>
      </w:r>
      <w:r>
        <w:rPr>
          <w:rFonts w:hint="eastAsia" w:ascii="仿宋_GB2312" w:hAnsi="Times New Roman" w:eastAsia="仿宋_GB2312" w:cs="Times New Roman"/>
          <w:color w:val="000000"/>
          <w:sz w:val="32"/>
          <w:szCs w:val="32"/>
          <w:lang w:val="en-US" w:eastAsia="zh-CN"/>
        </w:rPr>
        <w:t>我方委托代理人。</w:t>
      </w:r>
      <w:r>
        <w:rPr>
          <w:rFonts w:hint="eastAsia" w:ascii="仿宋_GB2312" w:hAnsi="Times New Roman" w:eastAsia="仿宋_GB2312" w:cs="Times New Roman"/>
          <w:color w:val="000000"/>
          <w:sz w:val="32"/>
          <w:szCs w:val="32"/>
        </w:rPr>
        <w:t>委托代理人根据授权，以我方名义签署、澄清、说明、补正、递交、撤回、修改</w:t>
      </w:r>
      <w:r>
        <w:rPr>
          <w:rFonts w:hint="eastAsia" w:ascii="仿宋_GB2312" w:eastAsia="仿宋_GB2312"/>
          <w:color w:val="000000"/>
          <w:sz w:val="32"/>
          <w:lang w:val="en-US" w:eastAsia="zh-CN"/>
        </w:rPr>
        <w:t>九洲集团2026年职工健康体检服务</w:t>
      </w:r>
      <w:r>
        <w:rPr>
          <w:rFonts w:hint="eastAsia" w:ascii="仿宋_GB2312" w:hAnsi="Times New Roman" w:eastAsia="仿宋_GB2312" w:cs="Times New Roman"/>
          <w:color w:val="000000"/>
          <w:sz w:val="32"/>
          <w:szCs w:val="32"/>
          <w:u w:val="none"/>
        </w:rPr>
        <w:t>项目</w:t>
      </w:r>
      <w:r>
        <w:rPr>
          <w:rFonts w:hint="eastAsia" w:ascii="仿宋_GB2312" w:hAnsi="Times New Roman" w:eastAsia="仿宋_GB2312" w:cs="Times New Roman"/>
          <w:color w:val="000000"/>
          <w:sz w:val="32"/>
          <w:szCs w:val="32"/>
          <w:u w:val="none"/>
          <w:lang w:val="en-US" w:eastAsia="zh-CN"/>
        </w:rPr>
        <w:t>投标文件、签订合同和</w:t>
      </w:r>
      <w:r>
        <w:rPr>
          <w:rFonts w:hint="eastAsia" w:ascii="仿宋_GB2312" w:hAnsi="Times New Roman" w:eastAsia="仿宋_GB2312" w:cs="Times New Roman"/>
          <w:color w:val="000000"/>
          <w:sz w:val="32"/>
          <w:szCs w:val="32"/>
        </w:rPr>
        <w:t>处理</w:t>
      </w:r>
      <w:r>
        <w:rPr>
          <w:rFonts w:hint="eastAsia" w:ascii="仿宋_GB2312" w:hAnsi="Times New Roman" w:eastAsia="仿宋_GB2312" w:cs="Times New Roman"/>
          <w:color w:val="000000"/>
          <w:sz w:val="32"/>
          <w:szCs w:val="32"/>
          <w:lang w:val="en-US" w:eastAsia="zh-CN"/>
        </w:rPr>
        <w:t>有关</w:t>
      </w:r>
      <w:r>
        <w:rPr>
          <w:rFonts w:hint="eastAsia" w:ascii="仿宋_GB2312" w:hAnsi="Times New Roman" w:eastAsia="仿宋_GB2312" w:cs="Times New Roman"/>
          <w:color w:val="000000"/>
          <w:sz w:val="32"/>
          <w:szCs w:val="32"/>
        </w:rPr>
        <w:t>事务，其法律后果由我方承担。</w:t>
      </w:r>
    </w:p>
    <w:p w14:paraId="0FF602BD">
      <w:pPr>
        <w:spacing w:line="560" w:lineRule="exact"/>
        <w:ind w:firstLine="640" w:firstLineChars="200"/>
        <w:rPr>
          <w:rFonts w:hint="eastAsia"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委托期限：</w:t>
      </w:r>
      <w:r>
        <w:rPr>
          <w:rFonts w:hint="eastAsia" w:ascii="仿宋_GB2312" w:hAnsi="Times New Roman" w:eastAsia="仿宋_GB2312" w:cs="Times New Roman"/>
          <w:color w:val="000000"/>
          <w:sz w:val="32"/>
          <w:szCs w:val="32"/>
          <w:u w:val="single"/>
        </w:rPr>
        <w:t xml:space="preserve">              </w:t>
      </w:r>
      <w:r>
        <w:rPr>
          <w:rFonts w:hint="eastAsia" w:ascii="仿宋_GB2312" w:hAnsi="Times New Roman" w:eastAsia="仿宋_GB2312" w:cs="Times New Roman"/>
          <w:color w:val="000000"/>
          <w:sz w:val="32"/>
          <w:szCs w:val="32"/>
        </w:rPr>
        <w:t>。</w:t>
      </w:r>
    </w:p>
    <w:p w14:paraId="082EEC3C">
      <w:pPr>
        <w:spacing w:line="560" w:lineRule="exact"/>
        <w:ind w:firstLine="640" w:firstLineChars="200"/>
        <w:rPr>
          <w:rFonts w:ascii="仿宋_GB2312" w:hAnsi="Times New Roman" w:eastAsia="仿宋_GB2312" w:cs="Times New Roman"/>
          <w:color w:val="000000"/>
          <w:sz w:val="32"/>
          <w:szCs w:val="32"/>
        </w:rPr>
      </w:pPr>
      <w:r>
        <w:rPr>
          <w:rFonts w:hint="eastAsia" w:ascii="仿宋_GB2312" w:hAnsi="Times New Roman" w:eastAsia="仿宋_GB2312" w:cs="Times New Roman"/>
          <w:color w:val="000000"/>
          <w:sz w:val="32"/>
          <w:szCs w:val="32"/>
        </w:rPr>
        <w:t>委托代理人无转委托权。</w:t>
      </w:r>
    </w:p>
    <w:p w14:paraId="34C9B889">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p>
    <w:p w14:paraId="39B93051">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w:t>
      </w:r>
    </w:p>
    <w:p w14:paraId="107F7762">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（1）单位负责人身份证复印件</w:t>
      </w:r>
    </w:p>
    <w:p w14:paraId="0513A9EB">
      <w:pPr>
        <w:tabs>
          <w:tab w:val="left" w:pos="1813"/>
        </w:tabs>
        <w:autoSpaceDE w:val="0"/>
        <w:autoSpaceDN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（2）委托代理人身份证复印件</w:t>
      </w:r>
    </w:p>
    <w:p w14:paraId="5F1594B3">
      <w:pPr>
        <w:adjustRightInd w:val="0"/>
        <w:snapToGrid w:val="0"/>
        <w:ind w:firstLine="0"/>
        <w:rPr>
          <w:rFonts w:hint="eastAsia" w:ascii="仿宋_GB2312" w:hAnsi="仿宋_GB2312" w:eastAsia="仿宋_GB2312" w:cs="仿宋_GB2312"/>
          <w:sz w:val="32"/>
          <w:szCs w:val="32"/>
        </w:rPr>
      </w:pPr>
    </w:p>
    <w:p w14:paraId="30935687">
      <w:pPr>
        <w:keepNext w:val="0"/>
        <w:keepLines w:val="0"/>
        <w:pageBreakBefore w:val="0"/>
        <w:widowControl w:val="0"/>
        <w:kinsoku/>
        <w:wordWrap w:val="0"/>
        <w:overflowPunct/>
        <w:topLinePunct w:val="0"/>
        <w:autoSpaceDE/>
        <w:autoSpaceDN/>
        <w:bidi w:val="0"/>
        <w:adjustRightInd w:val="0"/>
        <w:snapToGrid w:val="0"/>
        <w:jc w:val="center"/>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投标</w:t>
      </w:r>
      <w:r>
        <w:rPr>
          <w:rFonts w:hint="eastAsia" w:ascii="仿宋_GB2312" w:hAnsi="仿宋_GB2312" w:eastAsia="仿宋_GB2312" w:cs="仿宋_GB2312"/>
          <w:sz w:val="32"/>
          <w:szCs w:val="32"/>
        </w:rPr>
        <w:t>人名称：（</w:t>
      </w:r>
      <w:r>
        <w:rPr>
          <w:rFonts w:hint="eastAsia" w:ascii="仿宋_GB2312" w:eastAsia="仿宋_GB2312"/>
          <w:color w:val="000000"/>
          <w:sz w:val="32"/>
        </w:rPr>
        <w:t>全称、</w:t>
      </w:r>
      <w:r>
        <w:rPr>
          <w:rFonts w:hint="eastAsia" w:ascii="仿宋_GB2312" w:eastAsia="仿宋_GB2312"/>
          <w:color w:val="000000"/>
          <w:sz w:val="32"/>
          <w:lang w:val="en-US" w:eastAsia="zh-CN"/>
        </w:rPr>
        <w:t>加</w:t>
      </w:r>
      <w:r>
        <w:rPr>
          <w:rFonts w:hint="eastAsia" w:ascii="仿宋_GB2312" w:eastAsia="仿宋_GB2312"/>
          <w:color w:val="000000"/>
          <w:sz w:val="32"/>
        </w:rPr>
        <w:t>盖公章</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 xml:space="preserve">  </w:t>
      </w:r>
    </w:p>
    <w:p w14:paraId="4536A4E8">
      <w:pPr>
        <w:keepNext w:val="0"/>
        <w:keepLines w:val="0"/>
        <w:pageBreakBefore w:val="0"/>
        <w:widowControl w:val="0"/>
        <w:kinsoku/>
        <w:overflowPunct/>
        <w:topLinePunct w:val="0"/>
        <w:autoSpaceDE/>
        <w:autoSpaceDN/>
        <w:bidi w:val="0"/>
        <w:adjustRightInd w:val="0"/>
        <w:snapToGrid w:val="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单位负责人：（</w:t>
      </w:r>
      <w:r>
        <w:rPr>
          <w:rFonts w:hint="eastAsia" w:ascii="仿宋_GB2312" w:hAnsi="仿宋_GB2312" w:eastAsia="仿宋_GB2312" w:cs="仿宋_GB2312"/>
          <w:sz w:val="32"/>
          <w:szCs w:val="32"/>
          <w:lang w:val="en-US" w:eastAsia="zh-CN"/>
        </w:rPr>
        <w:t>签署</w:t>
      </w:r>
      <w:r>
        <w:rPr>
          <w:rFonts w:hint="eastAsia" w:ascii="仿宋_GB2312" w:hAnsi="仿宋_GB2312" w:eastAsia="仿宋_GB2312" w:cs="仿宋_GB2312"/>
          <w:sz w:val="32"/>
          <w:szCs w:val="32"/>
        </w:rPr>
        <w:t>）</w:t>
      </w:r>
    </w:p>
    <w:p w14:paraId="053C322F">
      <w:pPr>
        <w:keepNext w:val="0"/>
        <w:keepLines w:val="0"/>
        <w:pageBreakBefore w:val="0"/>
        <w:widowControl w:val="0"/>
        <w:kinsoku/>
        <w:overflowPunct/>
        <w:topLinePunct w:val="0"/>
        <w:autoSpaceDE/>
        <w:autoSpaceDN/>
        <w:bidi w:val="0"/>
        <w:adjustRightInd w:val="0"/>
        <w:snapToGrid w:val="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委托代理人：（</w:t>
      </w:r>
      <w:r>
        <w:rPr>
          <w:rFonts w:hint="eastAsia" w:ascii="仿宋_GB2312" w:hAnsi="仿宋_GB2312" w:eastAsia="仿宋_GB2312" w:cs="仿宋_GB2312"/>
          <w:sz w:val="32"/>
          <w:szCs w:val="32"/>
          <w:lang w:val="en-US" w:eastAsia="zh-CN"/>
        </w:rPr>
        <w:t>签署</w:t>
      </w:r>
      <w:r>
        <w:rPr>
          <w:rFonts w:hint="eastAsia" w:ascii="仿宋_GB2312" w:hAnsi="仿宋_GB2312" w:eastAsia="仿宋_GB2312" w:cs="仿宋_GB2312"/>
          <w:sz w:val="32"/>
          <w:szCs w:val="32"/>
        </w:rPr>
        <w:t>）</w:t>
      </w:r>
    </w:p>
    <w:p w14:paraId="6A51B7D8">
      <w:pPr>
        <w:keepNext w:val="0"/>
        <w:keepLines w:val="0"/>
        <w:pageBreakBefore w:val="0"/>
        <w:widowControl w:val="0"/>
        <w:kinsoku/>
        <w:overflowPunct/>
        <w:topLinePunct w:val="0"/>
        <w:autoSpaceDE/>
        <w:autoSpaceDN/>
        <w:bidi w:val="0"/>
        <w:textAlignment w:val="auto"/>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D4A25"/>
    <w:multiLevelType w:val="multilevel"/>
    <w:tmpl w:val="1B6D4A25"/>
    <w:lvl w:ilvl="0" w:tentative="0">
      <w:start w:val="1"/>
      <w:numFmt w:val="chineseCountingThousand"/>
      <w:pStyle w:val="9"/>
      <w:suff w:val="space"/>
      <w:lvlText w:val="第%1章"/>
      <w:lvlJc w:val="left"/>
      <w:pPr>
        <w:ind w:left="0" w:firstLine="0"/>
      </w:pPr>
      <w:rPr>
        <w:rFonts w:hint="eastAsia" w:ascii="方正小标宋简体" w:hAnsi="方正小标宋简体" w:eastAsia="方正小标宋简体" w:cs="方正小标宋简体"/>
        <w:sz w:val="44"/>
        <w:szCs w:val="44"/>
      </w:rPr>
    </w:lvl>
    <w:lvl w:ilvl="1" w:tentative="0">
      <w:start w:val="1"/>
      <w:numFmt w:val="chineseCountingThousand"/>
      <w:pStyle w:val="11"/>
      <w:suff w:val="space"/>
      <w:lvlText w:val="%2、"/>
      <w:lvlJc w:val="left"/>
      <w:pPr>
        <w:ind w:left="0" w:firstLine="0"/>
      </w:pPr>
      <w:rPr>
        <w:rFonts w:hint="eastAsia" w:ascii="黑体" w:hAnsi="黑体" w:eastAsia="黑体" w:cs="黑体"/>
        <w:sz w:val="32"/>
        <w:szCs w:val="32"/>
      </w:rPr>
    </w:lvl>
    <w:lvl w:ilvl="2" w:tentative="0">
      <w:start w:val="1"/>
      <w:numFmt w:val="decimal"/>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3002CD"/>
    <w:rsid w:val="0F9E0BCA"/>
    <w:rsid w:val="17167F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3">
    <w:name w:val="heading 1"/>
    <w:basedOn w:val="1"/>
    <w:next w:val="1"/>
    <w:qFormat/>
    <w:uiPriority w:val="9"/>
    <w:pPr>
      <w:keepNext/>
      <w:keepLines/>
      <w:pageBreakBefore/>
      <w:tabs>
        <w:tab w:val="left" w:pos="0"/>
      </w:tabs>
      <w:spacing w:before="100" w:beforeLines="100" w:after="100" w:afterLines="100"/>
      <w:jc w:val="left"/>
      <w:outlineLvl w:val="0"/>
    </w:pPr>
    <w:rPr>
      <w:rFonts w:ascii="Times New Roman" w:hAnsi="Times New Roman" w:eastAsia="黑体" w:cs="Times New Roman"/>
      <w:bCs/>
      <w:kern w:val="0"/>
      <w:sz w:val="44"/>
      <w:szCs w:val="44"/>
    </w:rPr>
  </w:style>
  <w:style w:type="paragraph" w:styleId="4">
    <w:name w:val="heading 2"/>
    <w:basedOn w:val="1"/>
    <w:next w:val="1"/>
    <w:link w:val="13"/>
    <w:qFormat/>
    <w:uiPriority w:val="9"/>
    <w:pPr>
      <w:keepNext/>
      <w:keepLines/>
      <w:spacing w:before="50" w:beforeLines="50" w:after="50" w:afterLines="50"/>
      <w:jc w:val="left"/>
      <w:outlineLvl w:val="1"/>
    </w:pPr>
    <w:rPr>
      <w:rFonts w:ascii="Arial" w:hAnsi="Arial" w:eastAsia="黑体" w:cs="Times New Roman"/>
      <w:bCs/>
      <w:sz w:val="36"/>
      <w:szCs w:val="36"/>
      <w:lang w:val="zh-CN"/>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rPr>
      <w:rFonts w:ascii="Calibri" w:hAnsi="Calibri" w:eastAsia="宋体" w:cs="Times New Roman"/>
      <w:szCs w:val="24"/>
    </w:rPr>
  </w:style>
  <w:style w:type="paragraph" w:styleId="5">
    <w:name w:val="Body Text"/>
    <w:basedOn w:val="1"/>
    <w:next w:val="1"/>
    <w:qFormat/>
    <w:uiPriority w:val="99"/>
    <w:pPr>
      <w:widowControl/>
      <w:spacing w:after="120" w:line="240" w:lineRule="auto"/>
      <w:jc w:val="left"/>
    </w:pPr>
    <w:rPr>
      <w:rFonts w:ascii="Times New Roman" w:hAnsi="Times New Roman" w:eastAsia="宋体" w:cs="Times New Roman"/>
      <w:kern w:val="0"/>
      <w:sz w:val="24"/>
      <w:szCs w:val="24"/>
    </w:rPr>
  </w:style>
  <w:style w:type="paragraph" w:styleId="6">
    <w:name w:val="Body Text 2"/>
    <w:basedOn w:val="1"/>
    <w:qFormat/>
    <w:uiPriority w:val="0"/>
    <w:pPr>
      <w:spacing w:line="600" w:lineRule="exact"/>
      <w:ind w:left="1280" w:hanging="1280" w:hangingChars="400"/>
    </w:pPr>
  </w:style>
  <w:style w:type="paragraph" w:customStyle="1" w:styleId="9">
    <w:name w:val="标题1-Y"/>
    <w:basedOn w:val="3"/>
    <w:qFormat/>
    <w:uiPriority w:val="1"/>
    <w:pPr>
      <w:pageBreakBefore w:val="0"/>
      <w:numPr>
        <w:ilvl w:val="0"/>
        <w:numId w:val="1"/>
      </w:numPr>
      <w:spacing w:before="163" w:beforeLines="50" w:after="163" w:afterLines="50"/>
      <w:jc w:val="center"/>
    </w:pPr>
    <w:rPr>
      <w:rFonts w:ascii="黑体" w:hAnsi="黑体"/>
      <w:b/>
      <w:sz w:val="32"/>
    </w:rPr>
  </w:style>
  <w:style w:type="paragraph" w:customStyle="1" w:styleId="10">
    <w:name w:val="正文-Y"/>
    <w:basedOn w:val="1"/>
    <w:qFormat/>
    <w:uiPriority w:val="0"/>
    <w:pPr>
      <w:ind w:firstLine="560" w:firstLineChars="200"/>
    </w:pPr>
    <w:rPr>
      <w:rFonts w:ascii="Times New Roman" w:hAnsi="Times New Roman" w:eastAsia="仿宋" w:cs="方正仿宋_GB2312"/>
      <w:kern w:val="32"/>
      <w:sz w:val="28"/>
      <w:szCs w:val="32"/>
    </w:rPr>
  </w:style>
  <w:style w:type="paragraph" w:customStyle="1" w:styleId="11">
    <w:name w:val="标题2-Y"/>
    <w:basedOn w:val="4"/>
    <w:qFormat/>
    <w:uiPriority w:val="1"/>
    <w:pPr>
      <w:numPr>
        <w:ilvl w:val="1"/>
        <w:numId w:val="1"/>
      </w:numPr>
    </w:pPr>
    <w:rPr>
      <w:rFonts w:ascii="黑体"/>
      <w:sz w:val="30"/>
    </w:rPr>
  </w:style>
  <w:style w:type="character" w:customStyle="1" w:styleId="12">
    <w:name w:val="标题 2 字符1"/>
    <w:qFormat/>
    <w:uiPriority w:val="0"/>
    <w:rPr>
      <w:rFonts w:ascii="Arial" w:hAnsi="Arial"/>
      <w:b/>
      <w:bCs/>
      <w:kern w:val="0"/>
      <w:sz w:val="28"/>
      <w:szCs w:val="32"/>
    </w:rPr>
  </w:style>
  <w:style w:type="character" w:customStyle="1" w:styleId="13">
    <w:name w:val="标题 2 字符2"/>
    <w:link w:val="4"/>
    <w:qFormat/>
    <w:uiPriority w:val="0"/>
    <w:rPr>
      <w:rFonts w:ascii="Arial" w:hAnsi="Arial" w:eastAsia="黑体" w:cs="Times New Roman"/>
      <w:bCs/>
      <w:sz w:val="36"/>
      <w:szCs w:val="36"/>
      <w:lang w:val="zh-CN"/>
    </w:rPr>
  </w:style>
  <w:style w:type="paragraph" w:customStyle="1" w:styleId="14">
    <w:name w:val="正文首行缩进两字符"/>
    <w:basedOn w:val="1"/>
    <w:qFormat/>
    <w:uiPriority w:val="0"/>
    <w:pPr>
      <w:ind w:firstLine="20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2440</Words>
  <Characters>2726</Characters>
  <Lines>0</Lines>
  <Paragraphs>0</Paragraphs>
  <TotalTime>47</TotalTime>
  <ScaleCrop>false</ScaleCrop>
  <LinksUpToDate>false</LinksUpToDate>
  <CharactersWithSpaces>2919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2026-07-02T07:04:00Z</dcterms:created>
  <dc:creator>张玉姣</dc:creator>
  <cp:lastModifiedBy>cosmos</cp:lastModifiedBy>
  <dcterms:modified xsi:type="dcterms:W3CDTF">2026-07-02T08:25:27Z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eyJoZGlkIjoiMTIyNTliN2NkOTA1YWVmMmNlODA0MDI4YmJkZjA1MmYiLCJ1c2VySWQiOiI2MjkxNDQ4NjkifQ==</vt:lpwstr>
  </property>
  <property fmtid="{D5CDD505-2E9C-101B-9397-08002B2CF9AE}" pid="4" name="ICV">
    <vt:lpwstr>69B14E8CA9064C47B7F3AEAE467D2466_12</vt:lpwstr>
  </property>
</Properties>
</file>