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D86B3E">
      <w:pPr>
        <w:pStyle w:val="7"/>
        <w:bidi w:val="0"/>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2026年珠海航展九洲低空产业宣传片</w:t>
      </w:r>
    </w:p>
    <w:p w14:paraId="497D66B5">
      <w:pPr>
        <w:pStyle w:val="7"/>
        <w:bidi w:val="0"/>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制作项目谈判公告</w:t>
      </w:r>
    </w:p>
    <w:p w14:paraId="16D475C6">
      <w:pPr>
        <w:pStyle w:val="7"/>
        <w:bidi w:val="0"/>
        <w:rPr>
          <w:rFonts w:hint="eastAsia"/>
          <w:lang w:val="en-US" w:eastAsia="zh-CN"/>
        </w:rPr>
      </w:pPr>
    </w:p>
    <w:p w14:paraId="60A744A5">
      <w:pPr>
        <w:pStyle w:val="12"/>
        <w:pageBreakBefore w:val="0"/>
        <w:wordWrap/>
        <w:overflowPunct/>
        <w:topLinePunct w:val="0"/>
        <w:bidi w:val="0"/>
        <w:spacing w:line="560" w:lineRule="exact"/>
        <w:ind w:firstLine="640"/>
        <w:rPr>
          <w:rFonts w:hint="eastAsia" w:ascii="仿宋_GB2312" w:hAnsi="仿宋_GB2312" w:eastAsia="仿宋_GB2312" w:cs="仿宋_GB2312"/>
          <w:color w:val="000000"/>
          <w:sz w:val="32"/>
        </w:rPr>
      </w:pPr>
      <w:r>
        <w:rPr>
          <w:rFonts w:hint="eastAsia" w:ascii="仿宋_GB2312" w:hAnsi="仿宋_GB2312" w:eastAsia="仿宋_GB2312" w:cs="仿宋_GB2312"/>
          <w:color w:val="000000"/>
          <w:sz w:val="32"/>
          <w:highlight w:val="none"/>
          <w:shd w:val="clear" w:color="auto" w:fill="FFFFFF"/>
        </w:rPr>
        <w:t>四川九洲投资控股集团有限公司</w:t>
      </w:r>
      <w:r>
        <w:rPr>
          <w:rFonts w:hint="eastAsia" w:ascii="仿宋_GB2312" w:hAnsi="仿宋_GB2312" w:eastAsia="仿宋_GB2312" w:cs="仿宋_GB2312"/>
          <w:color w:val="000000"/>
          <w:sz w:val="32"/>
          <w:shd w:val="clear" w:color="auto" w:fill="FFFFFF"/>
        </w:rPr>
        <w:t>（以下简称</w:t>
      </w:r>
      <w:r>
        <w:rPr>
          <w:rFonts w:hint="eastAsia" w:ascii="仿宋_GB2312" w:hAnsi="仿宋_GB2312" w:eastAsia="仿宋_GB2312" w:cs="仿宋_GB2312"/>
          <w:color w:val="000000"/>
          <w:sz w:val="32"/>
          <w:shd w:val="clear" w:color="auto" w:fill="FFFFFF"/>
          <w:lang w:eastAsia="zh-CN"/>
        </w:rPr>
        <w:t>“</w:t>
      </w:r>
      <w:r>
        <w:rPr>
          <w:rFonts w:ascii="仿宋_GB2312" w:hAnsi="仿宋_GB2312" w:eastAsia="仿宋_GB2312" w:cs="仿宋_GB2312"/>
          <w:color w:val="000000"/>
          <w:sz w:val="32"/>
          <w:shd w:val="clear" w:color="auto" w:fill="FFFFFF"/>
        </w:rPr>
        <w:t>九洲</w:t>
      </w:r>
      <w:r>
        <w:rPr>
          <w:rFonts w:hint="eastAsia" w:ascii="仿宋_GB2312" w:hAnsi="仿宋_GB2312" w:eastAsia="仿宋_GB2312" w:cs="仿宋_GB2312"/>
          <w:color w:val="000000"/>
          <w:sz w:val="32"/>
          <w:shd w:val="clear" w:color="auto" w:fill="FFFFFF"/>
        </w:rPr>
        <w:t>集团</w:t>
      </w:r>
      <w:r>
        <w:rPr>
          <w:rFonts w:hint="eastAsia" w:ascii="仿宋_GB2312" w:hAnsi="仿宋_GB2312" w:eastAsia="仿宋_GB2312" w:cs="仿宋_GB2312"/>
          <w:color w:val="000000"/>
          <w:sz w:val="32"/>
          <w:shd w:val="clear" w:color="auto" w:fill="FFFFFF"/>
          <w:lang w:eastAsia="zh-CN"/>
        </w:rPr>
        <w:t>”</w:t>
      </w:r>
      <w:r>
        <w:rPr>
          <w:rFonts w:hint="eastAsia" w:ascii="仿宋_GB2312" w:hAnsi="仿宋_GB2312" w:eastAsia="仿宋_GB2312" w:cs="仿宋_GB2312"/>
          <w:color w:val="000000"/>
          <w:sz w:val="32"/>
          <w:shd w:val="clear" w:color="auto" w:fill="FFFFFF"/>
        </w:rPr>
        <w:t>）</w:t>
      </w:r>
      <w:r>
        <w:rPr>
          <w:rFonts w:hint="eastAsia" w:ascii="仿宋_GB2312" w:hAnsi="仿宋_GB2312" w:eastAsia="仿宋_GB2312" w:cs="仿宋_GB2312"/>
          <w:color w:val="000000"/>
          <w:sz w:val="32"/>
          <w:shd w:val="clear" w:color="auto" w:fill="FFFFFF"/>
          <w:lang w:eastAsia="zh"/>
        </w:rPr>
        <w:t>拟</w:t>
      </w:r>
      <w:r>
        <w:rPr>
          <w:rFonts w:hint="eastAsia" w:ascii="仿宋_GB2312" w:hAnsi="仿宋_GB2312" w:eastAsia="仿宋_GB2312" w:cs="仿宋_GB2312"/>
          <w:color w:val="000000"/>
          <w:sz w:val="32"/>
          <w:shd w:val="clear" w:color="auto" w:fill="FFFFFF"/>
          <w:lang w:val="en-US" w:eastAsia="zh-CN"/>
        </w:rPr>
        <w:t>选聘2026年珠海航展九洲低空产业宣传片制作的服务机构</w:t>
      </w:r>
      <w:r>
        <w:rPr>
          <w:rFonts w:hint="eastAsia" w:ascii="仿宋_GB2312" w:hAnsi="仿宋_GB2312" w:eastAsia="仿宋_GB2312" w:cs="仿宋_GB2312"/>
          <w:color w:val="000000"/>
          <w:sz w:val="32"/>
          <w:shd w:val="clear" w:color="auto" w:fill="FFFFFF"/>
          <w:lang w:val="en-US" w:eastAsia="zh"/>
        </w:rPr>
        <w:t>，兹邀请符合要求的服务商参与</w:t>
      </w:r>
      <w:r>
        <w:rPr>
          <w:rFonts w:hint="eastAsia" w:ascii="仿宋_GB2312" w:hAnsi="仿宋_GB2312" w:eastAsia="仿宋_GB2312" w:cs="仿宋_GB2312"/>
          <w:color w:val="000000"/>
          <w:sz w:val="32"/>
          <w:shd w:val="clear" w:color="auto" w:fill="FFFFFF"/>
        </w:rPr>
        <w:t>。</w:t>
      </w:r>
    </w:p>
    <w:p w14:paraId="6F8D23E5">
      <w:pPr>
        <w:pStyle w:val="13"/>
        <w:pageBreakBefore w:val="0"/>
        <w:numPr>
          <w:ilvl w:val="0"/>
          <w:numId w:val="0"/>
        </w:numPr>
        <w:wordWrap/>
        <w:overflowPunct/>
        <w:topLinePunct w:val="0"/>
        <w:bidi w:val="0"/>
        <w:spacing w:line="560" w:lineRule="exact"/>
        <w:ind w:firstLine="640"/>
        <w:rPr>
          <w:rFonts w:hint="eastAsia" w:hAnsi="黑体" w:eastAsia="黑体" w:cs="黑体"/>
          <w:b w:val="0"/>
          <w:bCs/>
          <w:color w:val="000000"/>
          <w:sz w:val="32"/>
          <w:szCs w:val="32"/>
        </w:rPr>
      </w:pPr>
      <w:r>
        <w:rPr>
          <w:rFonts w:hint="eastAsia" w:ascii="黑体" w:hAnsi="黑体" w:eastAsia="黑体" w:cs="黑体"/>
          <w:b w:val="0"/>
          <w:bCs w:val="0"/>
          <w:color w:val="000000"/>
          <w:sz w:val="32"/>
          <w:szCs w:val="32"/>
          <w:lang w:val="en-US" w:eastAsia="zh-CN" w:bidi="ar-SA"/>
        </w:rPr>
        <w:t>一、</w:t>
      </w:r>
      <w:r>
        <w:rPr>
          <w:rFonts w:hint="eastAsia" w:hAnsi="黑体" w:eastAsia="黑体" w:cs="黑体"/>
          <w:b w:val="0"/>
          <w:bCs/>
          <w:color w:val="000000"/>
          <w:sz w:val="32"/>
          <w:szCs w:val="32"/>
        </w:rPr>
        <w:t>项目基本情况</w:t>
      </w:r>
    </w:p>
    <w:p w14:paraId="18019FD2">
      <w:pPr>
        <w:pStyle w:val="12"/>
        <w:pageBreakBefore w:val="0"/>
        <w:wordWrap/>
        <w:overflowPunct/>
        <w:topLinePunct w:val="0"/>
        <w:bidi w:val="0"/>
        <w:spacing w:line="560" w:lineRule="exact"/>
        <w:ind w:firstLine="643"/>
        <w:rPr>
          <w:rFonts w:hint="eastAsia" w:ascii="仿宋_GB2312" w:eastAsia="仿宋_GB2312"/>
          <w:color w:val="000000"/>
          <w:sz w:val="32"/>
          <w:shd w:val="clear" w:color="auto" w:fill="FFFFFF"/>
          <w:lang w:val="en-US" w:eastAsia="zh"/>
        </w:rPr>
      </w:pPr>
      <w:r>
        <w:rPr>
          <w:rFonts w:hint="eastAsia" w:ascii="楷体_GB2312" w:hAnsi="楷体_GB2312" w:eastAsia="楷体_GB2312" w:cs="楷体_GB2312"/>
          <w:b/>
          <w:bCs/>
          <w:color w:val="000000"/>
          <w:sz w:val="32"/>
          <w:shd w:val="clear" w:color="auto" w:fill="FFFFFF"/>
        </w:rPr>
        <w:t>（一）项目名称</w:t>
      </w:r>
      <w:r>
        <w:rPr>
          <w:rFonts w:hint="eastAsia" w:ascii="仿宋_GB2312" w:eastAsia="仿宋_GB2312"/>
          <w:color w:val="000000"/>
          <w:sz w:val="32"/>
          <w:shd w:val="clear" w:color="auto" w:fill="FFFFFF"/>
        </w:rPr>
        <w:t>：</w:t>
      </w:r>
      <w:r>
        <w:rPr>
          <w:rFonts w:hint="eastAsia" w:ascii="仿宋_GB2312" w:eastAsia="仿宋_GB2312"/>
          <w:color w:val="000000"/>
          <w:sz w:val="32"/>
          <w:shd w:val="clear" w:color="auto" w:fill="FFFFFF"/>
          <w:lang w:val="en-US" w:eastAsia="zh-CN"/>
        </w:rPr>
        <w:t>2026年</w:t>
      </w:r>
      <w:r>
        <w:rPr>
          <w:rFonts w:hint="eastAsia" w:ascii="仿宋_GB2312" w:hAnsi="仿宋_GB2312" w:eastAsia="仿宋_GB2312" w:cs="仿宋_GB2312"/>
          <w:color w:val="000000"/>
          <w:sz w:val="32"/>
          <w:shd w:val="clear" w:color="auto" w:fill="FFFFFF"/>
          <w:lang w:val="en-US" w:eastAsia="zh-CN"/>
        </w:rPr>
        <w:t>珠海航展九洲低空产业宣传片制作</w:t>
      </w:r>
    </w:p>
    <w:p w14:paraId="414BB159">
      <w:pPr>
        <w:pStyle w:val="12"/>
        <w:pageBreakBefore w:val="0"/>
        <w:wordWrap/>
        <w:overflowPunct/>
        <w:topLinePunct w:val="0"/>
        <w:bidi w:val="0"/>
        <w:spacing w:line="560" w:lineRule="exact"/>
        <w:ind w:firstLine="643"/>
        <w:rPr>
          <w:rFonts w:ascii="仿宋_GB2312" w:hAnsi="仿宋_GB2312" w:eastAsia="仿宋_GB2312" w:cs="仿宋_GB2312"/>
          <w:color w:val="000000"/>
          <w:sz w:val="32"/>
          <w:shd w:val="clear" w:color="auto" w:fill="FFFFFF"/>
        </w:rPr>
      </w:pPr>
      <w:r>
        <w:rPr>
          <w:rFonts w:hint="eastAsia" w:ascii="楷体_GB2312" w:hAnsi="楷体_GB2312" w:eastAsia="楷体_GB2312" w:cs="楷体_GB2312"/>
          <w:b/>
          <w:bCs/>
          <w:color w:val="000000"/>
          <w:sz w:val="32"/>
          <w:shd w:val="clear" w:color="auto" w:fill="FFFFFF"/>
        </w:rPr>
        <w:t>（二）项目编号</w:t>
      </w:r>
      <w:r>
        <w:rPr>
          <w:rFonts w:ascii="仿宋_GB2312" w:hAnsi="仿宋_GB2312" w:eastAsia="仿宋_GB2312" w:cs="仿宋_GB2312"/>
          <w:color w:val="000000"/>
          <w:sz w:val="32"/>
          <w:shd w:val="clear" w:color="auto" w:fill="FFFFFF"/>
        </w:rPr>
        <w:t>：</w:t>
      </w:r>
      <w:r>
        <w:rPr>
          <w:rFonts w:ascii="仿宋_GB2312" w:hAnsi="仿宋_GB2312" w:eastAsia="仿宋_GB2312" w:cs="仿宋_GB2312"/>
          <w:i w:val="0"/>
          <w:iCs w:val="0"/>
          <w:caps w:val="0"/>
          <w:color w:val="000000"/>
          <w:spacing w:val="0"/>
          <w:sz w:val="32"/>
          <w:szCs w:val="32"/>
          <w:shd w:val="clear" w:color="auto" w:fill="FFFFFF"/>
        </w:rPr>
        <w:t>J</w:t>
      </w:r>
      <w:r>
        <w:rPr>
          <w:rFonts w:hint="eastAsia" w:ascii="仿宋_GB2312" w:hAnsi="仿宋_GB2312" w:eastAsia="仿宋_GB2312" w:cs="仿宋_GB2312"/>
          <w:i w:val="0"/>
          <w:iCs w:val="0"/>
          <w:caps w:val="0"/>
          <w:color w:val="000000"/>
          <w:spacing w:val="0"/>
          <w:sz w:val="32"/>
          <w:szCs w:val="32"/>
          <w:shd w:val="clear" w:color="auto" w:fill="FFFFFF"/>
        </w:rPr>
        <w:t>ZCG-JTZB-FZ-202611001</w:t>
      </w:r>
    </w:p>
    <w:p w14:paraId="6DB3823A">
      <w:pPr>
        <w:pStyle w:val="12"/>
        <w:pageBreakBefore w:val="0"/>
        <w:wordWrap/>
        <w:overflowPunct/>
        <w:topLinePunct w:val="0"/>
        <w:bidi w:val="0"/>
        <w:spacing w:line="560" w:lineRule="exact"/>
        <w:ind w:firstLine="643"/>
        <w:rPr>
          <w:rFonts w:hint="eastAsia" w:ascii="仿宋_GB2312" w:eastAsia="仿宋_GB2312"/>
          <w:color w:val="000000"/>
          <w:sz w:val="32"/>
          <w:shd w:val="clear" w:color="auto" w:fill="FFFFFF"/>
          <w:lang w:val="en-US" w:eastAsia="zh-CN"/>
        </w:rPr>
      </w:pPr>
      <w:r>
        <w:rPr>
          <w:rFonts w:hint="eastAsia" w:ascii="楷体_GB2312" w:hAnsi="楷体_GB2312" w:eastAsia="楷体_GB2312" w:cs="楷体_GB2312"/>
          <w:b/>
          <w:bCs/>
          <w:color w:val="000000"/>
          <w:sz w:val="32"/>
          <w:shd w:val="clear" w:color="auto" w:fill="FFFFFF"/>
        </w:rPr>
        <w:t>（三）采购人：</w:t>
      </w:r>
      <w:r>
        <w:rPr>
          <w:rFonts w:hint="eastAsia" w:ascii="仿宋_GB2312" w:eastAsia="仿宋_GB2312"/>
          <w:color w:val="000000"/>
          <w:sz w:val="32"/>
          <w:shd w:val="clear" w:color="auto" w:fill="FFFFFF"/>
          <w:lang w:val="en-US" w:eastAsia="zh-CN"/>
        </w:rPr>
        <w:t>九洲集团</w:t>
      </w:r>
    </w:p>
    <w:p w14:paraId="13320DBD">
      <w:pPr>
        <w:pStyle w:val="12"/>
        <w:pageBreakBefore w:val="0"/>
        <w:wordWrap/>
        <w:overflowPunct/>
        <w:topLinePunct w:val="0"/>
        <w:bidi w:val="0"/>
        <w:spacing w:line="560" w:lineRule="exact"/>
        <w:ind w:firstLine="643"/>
        <w:rPr>
          <w:rFonts w:hint="eastAsia" w:ascii="仿宋_GB2312" w:eastAsia="仿宋_GB2312"/>
          <w:sz w:val="32"/>
          <w:shd w:val="clear" w:color="auto" w:fill="FFFFFF"/>
          <w:lang w:eastAsia="zh-CN"/>
        </w:rPr>
      </w:pPr>
      <w:r>
        <w:rPr>
          <w:rFonts w:hint="eastAsia" w:ascii="楷体_GB2312" w:hAnsi="楷体_GB2312" w:eastAsia="楷体_GB2312" w:cs="楷体_GB2312"/>
          <w:b/>
          <w:bCs/>
          <w:color w:val="000000"/>
          <w:sz w:val="32"/>
          <w:shd w:val="clear" w:color="auto" w:fill="FFFFFF"/>
        </w:rPr>
        <w:t>（</w:t>
      </w:r>
      <w:r>
        <w:rPr>
          <w:rFonts w:hint="eastAsia" w:ascii="楷体_GB2312" w:hAnsi="楷体_GB2312" w:eastAsia="楷体_GB2312" w:cs="楷体_GB2312"/>
          <w:b/>
          <w:bCs/>
          <w:color w:val="000000"/>
          <w:sz w:val="32"/>
          <w:shd w:val="clear" w:color="auto" w:fill="FFFFFF"/>
          <w:lang w:eastAsia="zh"/>
        </w:rPr>
        <w:t>四</w:t>
      </w:r>
      <w:r>
        <w:rPr>
          <w:rFonts w:hint="eastAsia" w:ascii="楷体_GB2312" w:hAnsi="楷体_GB2312" w:eastAsia="楷体_GB2312" w:cs="楷体_GB2312"/>
          <w:b/>
          <w:bCs/>
          <w:color w:val="000000"/>
          <w:sz w:val="32"/>
          <w:shd w:val="clear" w:color="auto" w:fill="FFFFFF"/>
        </w:rPr>
        <w:t>）采购方式：</w:t>
      </w:r>
      <w:r>
        <w:rPr>
          <w:rFonts w:hint="eastAsia" w:ascii="仿宋_GB2312" w:eastAsia="仿宋_GB2312"/>
          <w:sz w:val="32"/>
          <w:shd w:val="clear" w:color="auto" w:fill="FFFFFF"/>
          <w:lang w:val="en-US" w:eastAsia="zh-CN"/>
        </w:rPr>
        <w:t>公开谈判</w:t>
      </w:r>
    </w:p>
    <w:p w14:paraId="3B139D02">
      <w:pPr>
        <w:pStyle w:val="12"/>
        <w:pageBreakBefore w:val="0"/>
        <w:wordWrap/>
        <w:overflowPunct/>
        <w:topLinePunct w:val="0"/>
        <w:bidi w:val="0"/>
        <w:spacing w:line="560" w:lineRule="exact"/>
        <w:ind w:firstLine="643"/>
        <w:rPr>
          <w:rFonts w:hint="default" w:ascii="楷体_GB2312" w:hAnsi="楷体_GB2312" w:eastAsia="楷体_GB2312" w:cs="楷体_GB2312"/>
          <w:b/>
          <w:bCs/>
          <w:color w:val="000000"/>
          <w:sz w:val="32"/>
          <w:shd w:val="clear" w:color="auto" w:fill="FFFFFF"/>
          <w:lang w:val="en-US" w:eastAsia="zh-CN"/>
        </w:rPr>
      </w:pPr>
      <w:r>
        <w:rPr>
          <w:rFonts w:hint="eastAsia" w:ascii="楷体_GB2312" w:hAnsi="楷体_GB2312" w:eastAsia="楷体_GB2312" w:cs="楷体_GB2312"/>
          <w:b/>
          <w:bCs/>
          <w:color w:val="000000"/>
          <w:sz w:val="32"/>
          <w:shd w:val="clear" w:color="auto" w:fill="FFFFFF"/>
          <w:lang w:eastAsia="zh-CN"/>
        </w:rPr>
        <w:t>（</w:t>
      </w:r>
      <w:r>
        <w:rPr>
          <w:rFonts w:hint="eastAsia" w:ascii="楷体_GB2312" w:hAnsi="楷体_GB2312" w:eastAsia="楷体_GB2312" w:cs="楷体_GB2312"/>
          <w:b/>
          <w:bCs/>
          <w:color w:val="000000"/>
          <w:sz w:val="32"/>
          <w:shd w:val="clear" w:color="auto" w:fill="FFFFFF"/>
          <w:lang w:val="en-US" w:eastAsia="zh-CN"/>
        </w:rPr>
        <w:t>五</w:t>
      </w:r>
      <w:r>
        <w:rPr>
          <w:rFonts w:hint="eastAsia" w:ascii="楷体_GB2312" w:hAnsi="楷体_GB2312" w:eastAsia="楷体_GB2312" w:cs="楷体_GB2312"/>
          <w:b/>
          <w:bCs/>
          <w:color w:val="000000"/>
          <w:sz w:val="32"/>
          <w:shd w:val="clear" w:color="auto" w:fill="FFFFFF"/>
          <w:lang w:eastAsia="zh-CN"/>
        </w:rPr>
        <w:t>）</w:t>
      </w:r>
      <w:r>
        <w:rPr>
          <w:rFonts w:hint="eastAsia" w:ascii="楷体_GB2312" w:hAnsi="楷体_GB2312" w:eastAsia="楷体_GB2312" w:cs="楷体_GB2312"/>
          <w:b/>
          <w:bCs/>
          <w:color w:val="000000"/>
          <w:sz w:val="32"/>
          <w:shd w:val="clear" w:color="auto" w:fill="FFFFFF"/>
          <w:lang w:val="en-US" w:eastAsia="zh-CN"/>
        </w:rPr>
        <w:t>限价金额（含税）：</w:t>
      </w:r>
      <w:r>
        <w:rPr>
          <w:rFonts w:hint="eastAsia" w:ascii="仿宋_GB2312" w:eastAsia="仿宋_GB2312" w:cs="方正仿宋_GB2312"/>
          <w:b w:val="0"/>
          <w:bCs w:val="0"/>
          <w:sz w:val="32"/>
          <w:shd w:val="clear" w:color="auto" w:fill="FFFFFF"/>
          <w:lang w:val="en-US" w:eastAsia="zh-CN"/>
        </w:rPr>
        <w:t>260</w:t>
      </w:r>
      <w:r>
        <w:rPr>
          <w:rFonts w:hint="eastAsia" w:ascii="仿宋_GB2312" w:hAnsi="Times New Roman" w:eastAsia="仿宋_GB2312" w:cs="方正仿宋_GB2312"/>
          <w:b w:val="0"/>
          <w:bCs w:val="0"/>
          <w:sz w:val="32"/>
          <w:shd w:val="clear" w:color="auto" w:fill="FFFFFF"/>
          <w:lang w:val="en-US" w:eastAsia="zh-CN"/>
        </w:rPr>
        <w:t>,000.00</w:t>
      </w:r>
      <w:r>
        <w:rPr>
          <w:rFonts w:hint="eastAsia" w:ascii="仿宋_GB2312" w:eastAsia="仿宋_GB2312" w:cs="方正仿宋_GB2312"/>
          <w:b w:val="0"/>
          <w:bCs w:val="0"/>
          <w:sz w:val="32"/>
          <w:shd w:val="clear" w:color="auto" w:fill="FFFFFF"/>
          <w:lang w:val="en-US" w:eastAsia="zh-CN"/>
        </w:rPr>
        <w:t>元</w:t>
      </w:r>
      <w:bookmarkStart w:id="2" w:name="_GoBack"/>
      <w:bookmarkEnd w:id="2"/>
    </w:p>
    <w:p w14:paraId="3F89BBBE">
      <w:pPr>
        <w:pStyle w:val="12"/>
        <w:spacing w:line="560" w:lineRule="exact"/>
        <w:ind w:firstLine="643"/>
        <w:rPr>
          <w:rFonts w:hint="default" w:ascii="仿宋_GB2312" w:eastAsia="仿宋_GB2312"/>
          <w:color w:val="000000"/>
          <w:sz w:val="32"/>
          <w:highlight w:val="none"/>
          <w:shd w:val="clear" w:color="auto" w:fill="FFFFFF"/>
          <w:lang w:val="en-US" w:eastAsia="zh-CN"/>
        </w:rPr>
      </w:pPr>
      <w:r>
        <w:rPr>
          <w:rFonts w:hint="eastAsia" w:ascii="楷体_GB2312" w:hAnsi="楷体_GB2312" w:eastAsia="楷体_GB2312" w:cs="楷体_GB2312"/>
          <w:b/>
          <w:bCs/>
          <w:color w:val="000000"/>
          <w:sz w:val="32"/>
          <w:shd w:val="clear" w:color="auto" w:fill="FFFFFF"/>
        </w:rPr>
        <w:t>（</w:t>
      </w:r>
      <w:r>
        <w:rPr>
          <w:rFonts w:hint="eastAsia" w:ascii="楷体_GB2312" w:hAnsi="楷体_GB2312" w:eastAsia="楷体_GB2312" w:cs="楷体_GB2312"/>
          <w:b/>
          <w:bCs/>
          <w:color w:val="000000"/>
          <w:sz w:val="32"/>
          <w:shd w:val="clear" w:color="auto" w:fill="FFFFFF"/>
          <w:lang w:val="en-US" w:eastAsia="zh-CN"/>
        </w:rPr>
        <w:t>六</w:t>
      </w:r>
      <w:r>
        <w:rPr>
          <w:rFonts w:hint="eastAsia" w:ascii="楷体_GB2312" w:hAnsi="楷体_GB2312" w:eastAsia="楷体_GB2312" w:cs="楷体_GB2312"/>
          <w:b/>
          <w:bCs/>
          <w:color w:val="000000"/>
          <w:sz w:val="32"/>
          <w:shd w:val="clear" w:color="auto" w:fill="FFFFFF"/>
        </w:rPr>
        <w:t>）</w:t>
      </w:r>
      <w:r>
        <w:rPr>
          <w:rFonts w:hint="eastAsia" w:ascii="楷体_GB2312" w:hAnsi="楷体_GB2312" w:eastAsia="楷体_GB2312" w:cs="楷体_GB2312"/>
          <w:b/>
          <w:bCs/>
          <w:color w:val="000000"/>
          <w:sz w:val="32"/>
          <w:shd w:val="clear" w:color="auto" w:fill="FFFFFF"/>
          <w:lang w:eastAsia="zh-CN"/>
        </w:rPr>
        <w:t>评审方法</w:t>
      </w:r>
      <w:r>
        <w:rPr>
          <w:rFonts w:hint="eastAsia" w:ascii="仿宋_GB2312" w:eastAsia="仿宋_GB2312"/>
          <w:color w:val="000000"/>
          <w:sz w:val="32"/>
          <w:shd w:val="clear" w:color="auto" w:fill="FFFFFF"/>
        </w:rPr>
        <w:t>：</w:t>
      </w:r>
      <w:r>
        <w:rPr>
          <w:rFonts w:hint="eastAsia" w:ascii="仿宋_GB2312" w:eastAsia="仿宋_GB2312"/>
          <w:color w:val="000000"/>
          <w:sz w:val="32"/>
          <w:shd w:val="clear" w:color="auto" w:fill="FFFFFF"/>
          <w:lang w:val="en-US" w:eastAsia="zh-CN"/>
        </w:rPr>
        <w:t>综合评分法</w:t>
      </w:r>
    </w:p>
    <w:p w14:paraId="15886D37">
      <w:pPr>
        <w:pStyle w:val="12"/>
        <w:spacing w:line="560" w:lineRule="exact"/>
        <w:ind w:firstLine="643"/>
        <w:rPr>
          <w:rFonts w:hint="eastAsia" w:ascii="仿宋_GB2312" w:eastAsia="仿宋_GB2312"/>
          <w:color w:val="000000"/>
          <w:sz w:val="32"/>
          <w:highlight w:val="none"/>
          <w:shd w:val="clear" w:color="auto" w:fill="FFFFFF"/>
          <w:lang w:val="en-US" w:eastAsia="zh"/>
        </w:rPr>
      </w:pPr>
      <w:r>
        <w:rPr>
          <w:rFonts w:hint="eastAsia" w:ascii="楷体_GB2312" w:hAnsi="楷体_GB2312" w:eastAsia="楷体_GB2312" w:cs="楷体_GB2312"/>
          <w:b/>
          <w:bCs/>
          <w:color w:val="000000"/>
          <w:sz w:val="32"/>
          <w:highlight w:val="none"/>
          <w:shd w:val="clear" w:color="auto" w:fill="FFFFFF"/>
          <w:lang w:val="en-US" w:eastAsia="zh"/>
        </w:rPr>
        <w:t>（七）成交供应商数量</w:t>
      </w:r>
      <w:r>
        <w:rPr>
          <w:rFonts w:hint="eastAsia" w:ascii="仿宋_GB2312" w:eastAsia="仿宋_GB2312"/>
          <w:color w:val="000000"/>
          <w:sz w:val="32"/>
          <w:highlight w:val="none"/>
          <w:shd w:val="clear" w:color="auto" w:fill="FFFFFF"/>
          <w:lang w:val="en-US" w:eastAsia="zh"/>
        </w:rPr>
        <w:t>：1名</w:t>
      </w:r>
    </w:p>
    <w:p w14:paraId="77005043">
      <w:pPr>
        <w:adjustRightInd w:val="0"/>
        <w:snapToGrid w:val="0"/>
        <w:spacing w:line="520" w:lineRule="exact"/>
        <w:ind w:left="0" w:firstLine="643" w:firstLineChars="200"/>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color w:val="000000"/>
          <w:sz w:val="32"/>
          <w:highlight w:val="none"/>
          <w:shd w:val="clear" w:color="auto" w:fill="FFFFFF"/>
        </w:rPr>
        <w:t>（</w:t>
      </w:r>
      <w:r>
        <w:rPr>
          <w:rFonts w:hint="eastAsia" w:ascii="楷体_GB2312" w:hAnsi="楷体_GB2312" w:eastAsia="楷体_GB2312" w:cs="楷体_GB2312"/>
          <w:b/>
          <w:bCs/>
          <w:color w:val="000000"/>
          <w:sz w:val="32"/>
          <w:highlight w:val="none"/>
          <w:shd w:val="clear" w:color="auto" w:fill="FFFFFF"/>
          <w:lang w:eastAsia="zh"/>
        </w:rPr>
        <w:t>八</w:t>
      </w:r>
      <w:r>
        <w:rPr>
          <w:rFonts w:hint="eastAsia" w:ascii="楷体_GB2312" w:hAnsi="楷体_GB2312" w:eastAsia="楷体_GB2312" w:cs="楷体_GB2312"/>
          <w:b/>
          <w:bCs/>
          <w:color w:val="000000"/>
          <w:sz w:val="32"/>
          <w:highlight w:val="none"/>
          <w:shd w:val="clear" w:color="auto" w:fill="FFFFFF"/>
        </w:rPr>
        <w:t>）采购事项：</w:t>
      </w:r>
      <w:r>
        <w:rPr>
          <w:rFonts w:hint="eastAsia" w:ascii="仿宋_GB2312" w:hAnsi="Times New Roman" w:eastAsia="仿宋_GB2312" w:cs="方正仿宋_GB2312"/>
          <w:b w:val="0"/>
          <w:bCs w:val="0"/>
          <w:color w:val="000000"/>
          <w:kern w:val="32"/>
          <w:sz w:val="32"/>
          <w:szCs w:val="32"/>
          <w:shd w:val="clear" w:color="auto" w:fill="FFFFFF"/>
          <w:lang w:val="en-US" w:eastAsia="zh-CN"/>
        </w:rPr>
        <w:t>选聘1家</w:t>
      </w:r>
      <w:r>
        <w:rPr>
          <w:rFonts w:hint="eastAsia" w:ascii="仿宋_GB2312" w:hAnsi="Times New Roman" w:eastAsia="仿宋_GB2312" w:cs="方正仿宋_GB2312"/>
          <w:b w:val="0"/>
          <w:bCs w:val="0"/>
          <w:color w:val="000000"/>
          <w:kern w:val="32"/>
          <w:sz w:val="32"/>
          <w:szCs w:val="32"/>
          <w:shd w:val="clear" w:color="auto" w:fill="FFFFFF"/>
          <w:lang w:val="en-US" w:eastAsia="zh"/>
        </w:rPr>
        <w:t>服务</w:t>
      </w:r>
      <w:r>
        <w:rPr>
          <w:rFonts w:hint="eastAsia" w:ascii="仿宋_GB2312" w:hAnsi="Times New Roman" w:eastAsia="仿宋_GB2312" w:cs="方正仿宋_GB2312"/>
          <w:b w:val="0"/>
          <w:bCs w:val="0"/>
          <w:color w:val="000000"/>
          <w:kern w:val="32"/>
          <w:sz w:val="32"/>
          <w:szCs w:val="32"/>
          <w:shd w:val="clear" w:color="auto" w:fill="FFFFFF"/>
          <w:lang w:val="en-US" w:eastAsia="zh-CN"/>
        </w:rPr>
        <w:t>商制作2026年</w:t>
      </w:r>
      <w:r>
        <w:rPr>
          <w:rFonts w:hint="eastAsia" w:ascii="仿宋_GB2312" w:hAnsi="仿宋_GB2312" w:eastAsia="仿宋_GB2312" w:cs="仿宋_GB2312"/>
          <w:color w:val="000000"/>
          <w:sz w:val="32"/>
          <w:shd w:val="clear" w:color="auto" w:fill="FFFFFF"/>
          <w:lang w:val="en-US" w:eastAsia="zh-CN"/>
        </w:rPr>
        <w:t>珠海航展九洲低空产业宣传片</w:t>
      </w:r>
      <w:r>
        <w:rPr>
          <w:rFonts w:hint="eastAsia" w:ascii="仿宋_GB2312" w:hAnsi="仿宋_GB2312" w:eastAsia="仿宋_GB2312" w:cs="仿宋_GB2312"/>
          <w:sz w:val="32"/>
          <w:szCs w:val="32"/>
          <w:lang w:val="en-US" w:eastAsia="zh-CN"/>
        </w:rPr>
        <w:t>。</w:t>
      </w:r>
    </w:p>
    <w:p w14:paraId="6A0C4B07">
      <w:pPr>
        <w:pStyle w:val="4"/>
        <w:keepNext/>
        <w:keepLines/>
        <w:adjustRightInd/>
        <w:snapToGrid/>
        <w:ind w:firstLine="640" w:firstLineChars="200"/>
        <w:rPr>
          <w:rFonts w:hint="eastAsia" w:ascii="黑体" w:hAnsi="黑体" w:eastAsia="黑体" w:cs="黑体"/>
          <w:b w:val="0"/>
          <w:color w:val="000000"/>
          <w:sz w:val="32"/>
          <w:szCs w:val="32"/>
        </w:rPr>
      </w:pPr>
      <w:r>
        <w:rPr>
          <w:rFonts w:hint="eastAsia" w:ascii="黑体" w:hAnsi="黑体" w:eastAsia="黑体" w:cs="黑体"/>
          <w:b w:val="0"/>
          <w:color w:val="000000"/>
          <w:sz w:val="32"/>
          <w:szCs w:val="32"/>
          <w:lang w:val="en-US" w:eastAsia="zh-CN"/>
        </w:rPr>
        <w:t>二、谈判</w:t>
      </w:r>
      <w:r>
        <w:rPr>
          <w:rFonts w:hint="eastAsia" w:ascii="黑体" w:hAnsi="黑体" w:eastAsia="黑体" w:cs="黑体"/>
          <w:b w:val="0"/>
          <w:color w:val="000000"/>
          <w:sz w:val="32"/>
          <w:szCs w:val="32"/>
        </w:rPr>
        <w:t>申请人应具备的资格条件</w:t>
      </w:r>
    </w:p>
    <w:p w14:paraId="1DFB1898">
      <w:pPr>
        <w:pStyle w:val="12"/>
        <w:pageBreakBefore w:val="0"/>
        <w:wordWrap/>
        <w:overflowPunct/>
        <w:topLinePunct w:val="0"/>
        <w:bidi w:val="0"/>
        <w:spacing w:line="560" w:lineRule="exact"/>
        <w:ind w:firstLine="643"/>
        <w:rPr>
          <w:rFonts w:hint="eastAsia" w:ascii="仿宋_GB2312" w:eastAsia="仿宋_GB2312"/>
          <w:color w:val="000000"/>
          <w:sz w:val="32"/>
        </w:rPr>
      </w:pPr>
      <w:r>
        <w:rPr>
          <w:rFonts w:hint="eastAsia" w:ascii="楷体_GB2312" w:hAnsi="楷体_GB2312" w:eastAsia="楷体_GB2312" w:cs="楷体_GB2312"/>
          <w:b/>
          <w:bCs/>
          <w:color w:val="000000"/>
          <w:sz w:val="32"/>
          <w:lang w:eastAsia="zh-CN"/>
        </w:rPr>
        <w:t>（</w:t>
      </w:r>
      <w:r>
        <w:rPr>
          <w:rFonts w:hint="eastAsia" w:ascii="楷体_GB2312" w:hAnsi="楷体_GB2312" w:eastAsia="楷体_GB2312" w:cs="楷体_GB2312"/>
          <w:b/>
          <w:bCs/>
          <w:color w:val="000000"/>
          <w:sz w:val="32"/>
          <w:lang w:val="en-US" w:eastAsia="zh-CN"/>
        </w:rPr>
        <w:t>一</w:t>
      </w:r>
      <w:r>
        <w:rPr>
          <w:rFonts w:hint="eastAsia" w:ascii="楷体_GB2312" w:hAnsi="楷体_GB2312" w:eastAsia="楷体_GB2312" w:cs="楷体_GB2312"/>
          <w:b/>
          <w:bCs/>
          <w:color w:val="000000"/>
          <w:sz w:val="32"/>
          <w:lang w:eastAsia="zh-CN"/>
        </w:rPr>
        <w:t>）</w:t>
      </w:r>
      <w:r>
        <w:rPr>
          <w:rFonts w:hint="eastAsia" w:ascii="仿宋_GB2312" w:eastAsia="仿宋_GB2312" w:cs="方正仿宋_GB2312"/>
          <w:b w:val="0"/>
          <w:bCs w:val="0"/>
          <w:color w:val="000000"/>
          <w:sz w:val="32"/>
          <w:highlight w:val="none"/>
          <w:lang w:val="en-US" w:eastAsia="zh-CN"/>
        </w:rPr>
        <w:t>具有</w:t>
      </w:r>
      <w:r>
        <w:rPr>
          <w:rFonts w:hint="eastAsia" w:ascii="仿宋_GB2312" w:eastAsia="仿宋_GB2312"/>
          <w:color w:val="000000"/>
          <w:sz w:val="32"/>
          <w:highlight w:val="none"/>
          <w:lang w:val="en-US" w:eastAsia="zh-CN"/>
        </w:rPr>
        <w:t>依法承担相应</w:t>
      </w:r>
      <w:r>
        <w:rPr>
          <w:rFonts w:hint="eastAsia" w:ascii="仿宋_GB2312" w:eastAsia="仿宋_GB2312"/>
          <w:color w:val="000000"/>
          <w:sz w:val="32"/>
          <w:highlight w:val="none"/>
        </w:rPr>
        <w:t>民事责任的能力；</w:t>
      </w:r>
    </w:p>
    <w:p w14:paraId="01FDFC7F">
      <w:pPr>
        <w:pStyle w:val="12"/>
        <w:pageBreakBefore w:val="0"/>
        <w:wordWrap/>
        <w:overflowPunct/>
        <w:topLinePunct w:val="0"/>
        <w:bidi w:val="0"/>
        <w:spacing w:line="560" w:lineRule="exact"/>
        <w:ind w:firstLine="643"/>
        <w:rPr>
          <w:rFonts w:hint="eastAsia"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二</w:t>
      </w:r>
      <w:r>
        <w:rPr>
          <w:rFonts w:hint="eastAsia" w:ascii="楷体_GB2312" w:hAnsi="楷体_GB2312" w:eastAsia="楷体_GB2312" w:cs="楷体_GB2312"/>
          <w:b/>
          <w:bCs/>
          <w:color w:val="000000"/>
          <w:sz w:val="32"/>
        </w:rPr>
        <w:t>）</w:t>
      </w:r>
      <w:r>
        <w:rPr>
          <w:rFonts w:hint="eastAsia" w:ascii="仿宋_GB2312" w:eastAsia="仿宋_GB2312"/>
          <w:color w:val="000000"/>
          <w:sz w:val="32"/>
        </w:rPr>
        <w:t>具有良好的商业信誉和健全的财务会计制度；</w:t>
      </w:r>
    </w:p>
    <w:p w14:paraId="036EDD2A">
      <w:pPr>
        <w:pStyle w:val="12"/>
        <w:pageBreakBefore w:val="0"/>
        <w:wordWrap/>
        <w:overflowPunct/>
        <w:topLinePunct w:val="0"/>
        <w:bidi w:val="0"/>
        <w:spacing w:line="56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三</w:t>
      </w:r>
      <w:r>
        <w:rPr>
          <w:rFonts w:hint="eastAsia" w:ascii="楷体_GB2312" w:hAnsi="楷体_GB2312" w:eastAsia="楷体_GB2312" w:cs="楷体_GB2312"/>
          <w:b/>
          <w:bCs/>
          <w:color w:val="000000"/>
          <w:sz w:val="32"/>
        </w:rPr>
        <w:t>）</w:t>
      </w:r>
      <w:r>
        <w:rPr>
          <w:rFonts w:hint="eastAsia" w:ascii="仿宋_GB2312" w:eastAsia="仿宋_GB2312"/>
          <w:color w:val="000000"/>
          <w:sz w:val="32"/>
        </w:rPr>
        <w:t>具有履行合同所</w:t>
      </w:r>
      <w:r>
        <w:rPr>
          <w:rFonts w:hint="eastAsia" w:ascii="仿宋_GB2312" w:eastAsia="仿宋_GB2312"/>
          <w:color w:val="000000"/>
          <w:sz w:val="32"/>
          <w:lang w:eastAsia="zh-CN"/>
        </w:rPr>
        <w:t>需</w:t>
      </w:r>
      <w:r>
        <w:rPr>
          <w:rFonts w:hint="eastAsia" w:ascii="仿宋_GB2312" w:eastAsia="仿宋_GB2312"/>
          <w:color w:val="000000"/>
          <w:sz w:val="32"/>
        </w:rPr>
        <w:t>的专业技术能力；</w:t>
      </w:r>
    </w:p>
    <w:p w14:paraId="1D6BE262">
      <w:pPr>
        <w:pStyle w:val="12"/>
        <w:pageBreakBefore w:val="0"/>
        <w:wordWrap/>
        <w:overflowPunct/>
        <w:topLinePunct w:val="0"/>
        <w:bidi w:val="0"/>
        <w:spacing w:line="56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四</w:t>
      </w:r>
      <w:r>
        <w:rPr>
          <w:rFonts w:hint="eastAsia" w:ascii="楷体_GB2312" w:hAnsi="楷体_GB2312" w:eastAsia="楷体_GB2312" w:cs="楷体_GB2312"/>
          <w:b/>
          <w:bCs/>
          <w:color w:val="000000"/>
          <w:sz w:val="32"/>
        </w:rPr>
        <w:t>）</w:t>
      </w:r>
      <w:r>
        <w:rPr>
          <w:rFonts w:hint="eastAsia" w:ascii="仿宋_GB2312" w:eastAsia="仿宋_GB2312"/>
          <w:color w:val="000000"/>
          <w:sz w:val="32"/>
        </w:rPr>
        <w:t>具有依法缴纳税收和社会保障资金的良好记录；</w:t>
      </w:r>
    </w:p>
    <w:p w14:paraId="0ACA0F2D">
      <w:pPr>
        <w:pageBreakBefore w:val="0"/>
        <w:wordWrap/>
        <w:overflowPunct/>
        <w:topLinePunct w:val="0"/>
        <w:bidi w:val="0"/>
        <w:spacing w:line="560" w:lineRule="exact"/>
        <w:ind w:firstLine="643" w:firstLineChars="200"/>
        <w:rPr>
          <w:rFonts w:hint="eastAsia"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五</w:t>
      </w:r>
      <w:r>
        <w:rPr>
          <w:rFonts w:hint="eastAsia" w:ascii="楷体_GB2312" w:hAnsi="楷体_GB2312" w:eastAsia="楷体_GB2312" w:cs="楷体_GB2312"/>
          <w:b/>
          <w:bCs/>
          <w:color w:val="000000"/>
          <w:sz w:val="32"/>
        </w:rPr>
        <w:t>）</w:t>
      </w:r>
      <w:r>
        <w:rPr>
          <w:rFonts w:hint="eastAsia" w:ascii="仿宋_GB2312" w:eastAsia="仿宋_GB2312"/>
          <w:color w:val="000000"/>
          <w:sz w:val="32"/>
        </w:rPr>
        <w:t>参加本次采购活动前三年内，在经营活动中没有重大违法记录</w:t>
      </w:r>
      <w:r>
        <w:rPr>
          <w:rFonts w:ascii="仿宋_GB2312" w:eastAsia="仿宋_GB2312" w:cs="仿宋_GB2312"/>
          <w:sz w:val="32"/>
          <w:szCs w:val="32"/>
          <w:lang w:bidi="ar"/>
        </w:rPr>
        <w:t>,无市场禁入。重大违法记录，是指</w:t>
      </w:r>
      <w:r>
        <w:rPr>
          <w:rFonts w:hint="eastAsia" w:ascii="仿宋_GB2312" w:eastAsia="仿宋_GB2312" w:cs="仿宋_GB2312"/>
          <w:sz w:val="32"/>
          <w:szCs w:val="32"/>
          <w:lang w:val="en-US" w:eastAsia="zh-CN" w:bidi="ar"/>
        </w:rPr>
        <w:t>谈判</w:t>
      </w:r>
      <w:r>
        <w:rPr>
          <w:rFonts w:hint="eastAsia" w:ascii="仿宋_GB2312" w:eastAsia="仿宋_GB2312" w:cs="仿宋_GB2312"/>
          <w:sz w:val="32"/>
          <w:szCs w:val="32"/>
          <w:lang w:bidi="ar"/>
        </w:rPr>
        <w:t>申请人</w:t>
      </w:r>
      <w:r>
        <w:rPr>
          <w:rFonts w:ascii="仿宋_GB2312" w:eastAsia="仿宋_GB2312" w:cs="仿宋_GB2312"/>
          <w:sz w:val="32"/>
          <w:szCs w:val="32"/>
          <w:lang w:bidi="ar"/>
        </w:rPr>
        <w:t>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w:t>
      </w:r>
      <w:r>
        <w:rPr>
          <w:rFonts w:hint="eastAsia" w:ascii="仿宋_GB2312" w:eastAsia="仿宋_GB2312" w:cs="仿宋_GB2312"/>
          <w:sz w:val="32"/>
          <w:szCs w:val="32"/>
          <w:lang w:eastAsia="zh" w:bidi="ar"/>
        </w:rPr>
        <w:t>进行</w:t>
      </w:r>
      <w:r>
        <w:rPr>
          <w:rFonts w:ascii="仿宋_GB2312" w:eastAsia="仿宋_GB2312" w:cs="仿宋_GB2312"/>
          <w:sz w:val="32"/>
          <w:szCs w:val="32"/>
          <w:lang w:bidi="ar"/>
        </w:rPr>
        <w:t>认定）</w:t>
      </w:r>
      <w:r>
        <w:rPr>
          <w:rFonts w:hint="eastAsia" w:ascii="仿宋_GB2312" w:eastAsia="仿宋_GB2312"/>
          <w:color w:val="000000"/>
          <w:sz w:val="32"/>
        </w:rPr>
        <w:t>；</w:t>
      </w:r>
    </w:p>
    <w:p w14:paraId="2CB554DF">
      <w:pPr>
        <w:pStyle w:val="12"/>
        <w:pageBreakBefore w:val="0"/>
        <w:wordWrap/>
        <w:overflowPunct/>
        <w:topLinePunct w:val="0"/>
        <w:bidi w:val="0"/>
        <w:spacing w:line="56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六</w:t>
      </w:r>
      <w:r>
        <w:rPr>
          <w:rFonts w:hint="eastAsia" w:ascii="楷体_GB2312" w:hAnsi="楷体_GB2312" w:eastAsia="楷体_GB2312" w:cs="楷体_GB2312"/>
          <w:b/>
          <w:bCs/>
          <w:color w:val="000000"/>
          <w:sz w:val="32"/>
        </w:rPr>
        <w:t>）</w:t>
      </w:r>
      <w:r>
        <w:rPr>
          <w:rFonts w:hint="eastAsia" w:ascii="仿宋_GB2312" w:eastAsia="仿宋_GB2312"/>
          <w:color w:val="000000"/>
          <w:sz w:val="32"/>
        </w:rPr>
        <w:t>参加本项目的</w:t>
      </w:r>
      <w:r>
        <w:rPr>
          <w:rFonts w:hint="eastAsia" w:ascii="仿宋_GB2312" w:eastAsia="仿宋_GB2312"/>
          <w:color w:val="000000"/>
          <w:sz w:val="32"/>
          <w:lang w:eastAsia="zh-CN"/>
        </w:rPr>
        <w:t>谈判</w:t>
      </w:r>
      <w:r>
        <w:rPr>
          <w:rFonts w:hint="eastAsia" w:ascii="仿宋_GB2312" w:eastAsia="仿宋_GB2312"/>
          <w:color w:val="000000"/>
          <w:sz w:val="32"/>
        </w:rPr>
        <w:t>申请人、单位负责人（包括法定代表人、执行事务合伙人、个人独资企业投资人，或者法律、</w:t>
      </w:r>
      <w:r>
        <w:rPr>
          <w:rFonts w:hint="eastAsia" w:ascii="仿宋_GB2312" w:eastAsia="仿宋_GB2312"/>
          <w:color w:val="000000"/>
          <w:sz w:val="32"/>
        </w:rPr>
        <w:fldChar w:fldCharType="begin"/>
      </w:r>
      <w:r>
        <w:rPr>
          <w:rFonts w:hint="eastAsia" w:ascii="仿宋_GB2312" w:eastAsia="仿宋_GB2312"/>
          <w:color w:val="000000"/>
          <w:sz w:val="32"/>
        </w:rPr>
        <w:instrText xml:space="preserve"> HYPERLINK "https://baike.baidu.com/item/%E8%A1%8C%E6%94%BF%E6%B3%95%E8%A7%84/299994?fromModule=lemma_inlink" \t "_blank" </w:instrText>
      </w:r>
      <w:r>
        <w:rPr>
          <w:rFonts w:hint="eastAsia" w:ascii="仿宋_GB2312" w:eastAsia="仿宋_GB2312"/>
          <w:color w:val="000000"/>
          <w:sz w:val="32"/>
        </w:rPr>
        <w:fldChar w:fldCharType="separate"/>
      </w:r>
      <w:r>
        <w:rPr>
          <w:rFonts w:hint="eastAsia" w:ascii="仿宋_GB2312" w:eastAsia="仿宋_GB2312"/>
          <w:color w:val="000000"/>
          <w:sz w:val="32"/>
        </w:rPr>
        <w:t>行政法规</w:t>
      </w:r>
      <w:r>
        <w:rPr>
          <w:rFonts w:hint="eastAsia" w:ascii="仿宋_GB2312" w:eastAsia="仿宋_GB2312"/>
          <w:color w:val="000000"/>
          <w:sz w:val="32"/>
        </w:rPr>
        <w:fldChar w:fldCharType="end"/>
      </w:r>
      <w:r>
        <w:rPr>
          <w:rFonts w:hint="eastAsia" w:ascii="仿宋_GB2312" w:eastAsia="仿宋_GB2312"/>
          <w:color w:val="000000"/>
          <w:sz w:val="32"/>
        </w:rPr>
        <w:t>规定代表单位行使职权的主要负责人等，下同）在前三年内不得有行贿犯罪记录</w:t>
      </w:r>
      <w:r>
        <w:rPr>
          <w:rFonts w:ascii="仿宋_GB2312" w:eastAsia="仿宋_GB2312"/>
          <w:color w:val="000000"/>
          <w:sz w:val="32"/>
        </w:rPr>
        <w:t>；</w:t>
      </w:r>
    </w:p>
    <w:p w14:paraId="3E97EF5B">
      <w:pPr>
        <w:pageBreakBefore w:val="0"/>
        <w:wordWrap/>
        <w:overflowPunct/>
        <w:topLinePunct w:val="0"/>
        <w:bidi w:val="0"/>
        <w:spacing w:line="560" w:lineRule="exact"/>
        <w:ind w:firstLine="643" w:firstLineChars="200"/>
        <w:rPr>
          <w:rFonts w:hint="eastAsia" w:ascii="仿宋_GB2312" w:eastAsia="仿宋_GB2312"/>
          <w:color w:val="000000"/>
          <w:sz w:val="32"/>
        </w:rPr>
      </w:pPr>
      <w:r>
        <w:rPr>
          <w:rFonts w:hint="eastAsia" w:ascii="楷体_GB2312" w:hAnsi="楷体_GB2312" w:eastAsia="楷体_GB2312" w:cs="楷体_GB2312"/>
          <w:b/>
          <w:bCs/>
          <w:sz w:val="32"/>
          <w:szCs w:val="32"/>
          <w:lang w:bidi="ar"/>
        </w:rPr>
        <w:t>（</w:t>
      </w:r>
      <w:r>
        <w:rPr>
          <w:rFonts w:hint="eastAsia" w:ascii="楷体_GB2312" w:hAnsi="楷体_GB2312" w:eastAsia="楷体_GB2312" w:cs="楷体_GB2312"/>
          <w:b/>
          <w:bCs/>
          <w:sz w:val="32"/>
          <w:szCs w:val="32"/>
          <w:lang w:val="en-US" w:eastAsia="zh-CN" w:bidi="ar"/>
        </w:rPr>
        <w:t>七</w:t>
      </w:r>
      <w:r>
        <w:rPr>
          <w:rFonts w:hint="eastAsia" w:ascii="楷体_GB2312" w:hAnsi="楷体_GB2312" w:eastAsia="楷体_GB2312" w:cs="楷体_GB2312"/>
          <w:b/>
          <w:bCs/>
          <w:sz w:val="32"/>
          <w:szCs w:val="32"/>
          <w:lang w:bidi="ar"/>
        </w:rPr>
        <w:t>）</w:t>
      </w:r>
      <w:r>
        <w:rPr>
          <w:rFonts w:ascii="仿宋_GB2312" w:eastAsia="仿宋_GB2312" w:cs="仿宋_GB2312"/>
          <w:sz w:val="32"/>
          <w:szCs w:val="32"/>
          <w:lang w:bidi="ar"/>
        </w:rPr>
        <w:t>没有处于投标禁入期内；</w:t>
      </w:r>
    </w:p>
    <w:p w14:paraId="6EE5F23B">
      <w:pPr>
        <w:keepNext w:val="0"/>
        <w:keepLines w:val="0"/>
        <w:pageBreakBefore w:val="0"/>
        <w:widowControl w:val="0"/>
        <w:suppressLineNumbers w:val="0"/>
        <w:wordWrap/>
        <w:overflowPunct/>
        <w:topLinePunct w:val="0"/>
        <w:bidi w:val="0"/>
        <w:spacing w:before="0" w:beforeAutospacing="0" w:after="0" w:afterAutospacing="0" w:line="560" w:lineRule="exact"/>
        <w:ind w:left="0" w:right="0" w:firstLine="643" w:firstLineChars="200"/>
        <w:jc w:val="both"/>
        <w:rPr>
          <w:rFonts w:ascii="仿宋_GB2312" w:eastAsia="仿宋_GB2312"/>
          <w:color w:val="000000"/>
          <w:sz w:val="32"/>
          <w:highlight w:val="none"/>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八</w:t>
      </w:r>
      <w:r>
        <w:rPr>
          <w:rFonts w:hint="eastAsia" w:ascii="楷体_GB2312" w:hAnsi="楷体_GB2312" w:eastAsia="楷体_GB2312" w:cs="楷体_GB2312"/>
          <w:b/>
          <w:bCs/>
          <w:color w:val="000000"/>
          <w:sz w:val="32"/>
        </w:rPr>
        <w:t>）</w:t>
      </w:r>
      <w:r>
        <w:rPr>
          <w:rFonts w:ascii="仿宋_GB2312" w:eastAsia="仿宋_GB2312" w:cs="仿宋_GB2312"/>
          <w:sz w:val="32"/>
          <w:szCs w:val="32"/>
          <w:highlight w:val="none"/>
          <w:lang w:bidi="ar"/>
        </w:rPr>
        <w:t>单位负责人为同一人或者存在控股（含</w:t>
      </w:r>
      <w:r>
        <w:rPr>
          <w:rFonts w:hint="eastAsia" w:ascii="仿宋_GB2312" w:eastAsia="仿宋_GB2312" w:cs="仿宋_GB2312"/>
          <w:sz w:val="32"/>
          <w:szCs w:val="32"/>
          <w:highlight w:val="none"/>
          <w:lang w:bidi="ar"/>
        </w:rPr>
        <w:t>单位负责人</w:t>
      </w:r>
      <w:r>
        <w:rPr>
          <w:rFonts w:ascii="仿宋_GB2312" w:eastAsia="仿宋_GB2312" w:cs="仿宋_GB2312"/>
          <w:sz w:val="32"/>
          <w:szCs w:val="32"/>
          <w:highlight w:val="none"/>
          <w:lang w:bidi="ar"/>
        </w:rPr>
        <w:t>控股）、管理关系的不同单位，不得同时参加本次</w:t>
      </w:r>
      <w:r>
        <w:rPr>
          <w:rFonts w:hint="eastAsia" w:ascii="仿宋_GB2312" w:eastAsia="仿宋_GB2312" w:cs="仿宋_GB2312"/>
          <w:sz w:val="32"/>
          <w:szCs w:val="32"/>
          <w:highlight w:val="none"/>
          <w:lang w:val="en-US" w:eastAsia="zh-CN" w:bidi="ar"/>
        </w:rPr>
        <w:t>谈判</w:t>
      </w:r>
      <w:r>
        <w:rPr>
          <w:rFonts w:hint="eastAsia" w:ascii="仿宋_GB2312" w:eastAsia="仿宋_GB2312" w:cs="仿宋_GB2312"/>
          <w:sz w:val="32"/>
          <w:szCs w:val="32"/>
          <w:highlight w:val="none"/>
          <w:lang w:eastAsia="zh-CN" w:bidi="ar"/>
        </w:rPr>
        <w:t>；</w:t>
      </w:r>
      <w:r>
        <w:rPr>
          <w:rFonts w:hint="default" w:ascii="仿宋_GB2312" w:hAnsi="Calibri" w:eastAsia="仿宋_GB2312" w:cs="仿宋_GB2312"/>
          <w:kern w:val="0"/>
          <w:sz w:val="32"/>
          <w:szCs w:val="32"/>
          <w:highlight w:val="none"/>
          <w:lang w:val="en-US" w:eastAsia="zh-CN" w:bidi="ar"/>
        </w:rPr>
        <w:t>不得被“信用中国”网站（www.creditchina.gov.cn）“中国政府采购网”网站（www.ccgp.gov.cn）列入失信被执行人名单、经营（活动）异常名录、政府采购严重违法失信行为记录名单。</w:t>
      </w:r>
      <w:r>
        <w:rPr>
          <w:rFonts w:hint="eastAsia" w:ascii="仿宋_GB2312" w:eastAsia="仿宋_GB2312"/>
          <w:color w:val="000000"/>
          <w:sz w:val="32"/>
          <w:highlight w:val="none"/>
          <w:lang w:eastAsia="zh"/>
        </w:rPr>
        <w:t>信用信息有效时间段为</w:t>
      </w:r>
      <w:r>
        <w:rPr>
          <w:rFonts w:hint="eastAsia" w:ascii="仿宋_GB2312" w:eastAsia="仿宋_GB2312"/>
          <w:color w:val="000000"/>
          <w:sz w:val="32"/>
          <w:highlight w:val="none"/>
        </w:rPr>
        <w:t>202</w:t>
      </w:r>
      <w:r>
        <w:rPr>
          <w:rFonts w:hint="eastAsia" w:ascii="仿宋_GB2312" w:eastAsia="仿宋_GB2312"/>
          <w:color w:val="000000"/>
          <w:sz w:val="32"/>
          <w:highlight w:val="none"/>
          <w:lang w:eastAsia="zh-CN"/>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eastAsia="zh"/>
        </w:rPr>
        <w:t>1</w:t>
      </w:r>
      <w:r>
        <w:rPr>
          <w:rFonts w:hint="eastAsia" w:ascii="仿宋_GB2312" w:eastAsia="仿宋_GB2312"/>
          <w:color w:val="000000"/>
          <w:sz w:val="32"/>
          <w:highlight w:val="none"/>
          <w:lang w:val="en-US" w:eastAsia="zh-CN"/>
        </w:rPr>
        <w:t>1</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3</w:t>
      </w:r>
      <w:r>
        <w:rPr>
          <w:rFonts w:hint="eastAsia" w:ascii="仿宋_GB2312" w:eastAsia="仿宋_GB2312"/>
          <w:color w:val="000000"/>
          <w:sz w:val="32"/>
          <w:highlight w:val="none"/>
        </w:rPr>
        <w:t>日-</w:t>
      </w:r>
      <w:r>
        <w:rPr>
          <w:rFonts w:hint="eastAsia" w:ascii="仿宋_GB2312" w:eastAsia="仿宋_GB2312"/>
          <w:color w:val="000000"/>
          <w:sz w:val="32"/>
          <w:highlight w:val="none"/>
          <w:lang w:eastAsia="zh"/>
        </w:rPr>
        <w:t>202</w:t>
      </w:r>
      <w:r>
        <w:rPr>
          <w:rFonts w:hint="eastAsia" w:ascii="仿宋_GB2312" w:eastAsia="仿宋_GB2312"/>
          <w:color w:val="000000"/>
          <w:sz w:val="32"/>
          <w:highlight w:val="none"/>
          <w:lang w:eastAsia="zh-CN"/>
        </w:rPr>
        <w:t>6</w:t>
      </w:r>
      <w:r>
        <w:rPr>
          <w:rFonts w:hint="eastAsia" w:ascii="仿宋_GB2312" w:eastAsia="仿宋_GB2312"/>
          <w:color w:val="000000"/>
          <w:sz w:val="32"/>
          <w:highlight w:val="none"/>
          <w:lang w:eastAsia="zh"/>
        </w:rPr>
        <w:t>年</w:t>
      </w:r>
      <w:r>
        <w:rPr>
          <w:rFonts w:hint="eastAsia" w:ascii="仿宋_GB2312" w:eastAsia="仿宋_GB2312"/>
          <w:color w:val="000000"/>
          <w:sz w:val="32"/>
          <w:highlight w:val="none"/>
          <w:lang w:val="en-US" w:eastAsia="zh-CN"/>
        </w:rPr>
        <w:t>11</w:t>
      </w:r>
      <w:r>
        <w:rPr>
          <w:rFonts w:hint="eastAsia" w:ascii="仿宋_GB2312" w:eastAsia="仿宋_GB2312"/>
          <w:color w:val="000000"/>
          <w:sz w:val="32"/>
          <w:highlight w:val="none"/>
          <w:lang w:eastAsia="zh"/>
        </w:rPr>
        <w:t>月</w:t>
      </w:r>
      <w:r>
        <w:rPr>
          <w:rFonts w:hint="eastAsia" w:ascii="仿宋_GB2312" w:eastAsia="仿宋_GB2312"/>
          <w:color w:val="000000"/>
          <w:sz w:val="32"/>
          <w:highlight w:val="none"/>
          <w:lang w:val="en-US" w:eastAsia="zh-CN"/>
        </w:rPr>
        <w:t>10</w:t>
      </w:r>
      <w:r>
        <w:rPr>
          <w:rFonts w:hint="eastAsia" w:ascii="仿宋_GB2312" w:eastAsia="仿宋_GB2312"/>
          <w:color w:val="000000"/>
          <w:sz w:val="32"/>
          <w:highlight w:val="none"/>
          <w:lang w:eastAsia="zh"/>
        </w:rPr>
        <w:t>日</w:t>
      </w:r>
      <w:r>
        <w:rPr>
          <w:rFonts w:hint="eastAsia" w:ascii="仿宋_GB2312" w:hAnsi="仿宋_GB2312" w:eastAsia="仿宋_GB2312" w:cs="仿宋_GB2312"/>
          <w:sz w:val="32"/>
          <w:szCs w:val="32"/>
          <w:highlight w:val="none"/>
        </w:rPr>
        <w:t>；</w:t>
      </w:r>
    </w:p>
    <w:p w14:paraId="3664CA36">
      <w:pPr>
        <w:pStyle w:val="12"/>
        <w:pageBreakBefore w:val="0"/>
        <w:wordWrap/>
        <w:overflowPunct/>
        <w:topLinePunct w:val="0"/>
        <w:bidi w:val="0"/>
        <w:spacing w:line="560" w:lineRule="exact"/>
        <w:ind w:firstLine="643"/>
        <w:rPr>
          <w:rFonts w:hint="eastAsia"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九</w:t>
      </w:r>
      <w:r>
        <w:rPr>
          <w:rFonts w:hint="eastAsia" w:ascii="楷体_GB2312" w:hAnsi="楷体_GB2312" w:eastAsia="楷体_GB2312" w:cs="楷体_GB2312"/>
          <w:b/>
          <w:bCs/>
          <w:color w:val="000000"/>
          <w:sz w:val="32"/>
        </w:rPr>
        <w:t>）</w:t>
      </w:r>
      <w:r>
        <w:rPr>
          <w:rFonts w:hint="eastAsia" w:ascii="仿宋_GB2312" w:eastAsia="仿宋_GB2312"/>
          <w:color w:val="000000"/>
          <w:sz w:val="32"/>
        </w:rPr>
        <w:t>本项目不接受联合体参与。</w:t>
      </w:r>
    </w:p>
    <w:p w14:paraId="045100CC">
      <w:pPr>
        <w:pStyle w:val="13"/>
        <w:pageBreakBefore w:val="0"/>
        <w:numPr>
          <w:ilvl w:val="0"/>
          <w:numId w:val="0"/>
        </w:numPr>
        <w:wordWrap/>
        <w:overflowPunct/>
        <w:topLinePunct w:val="0"/>
        <w:bidi w:val="0"/>
        <w:spacing w:line="560" w:lineRule="exact"/>
        <w:ind w:firstLine="640"/>
        <w:rPr>
          <w:rFonts w:hint="eastAsia" w:hAnsi="黑体" w:eastAsia="黑体" w:cs="黑体"/>
          <w:b w:val="0"/>
          <w:bCs/>
          <w:color w:val="000000"/>
          <w:sz w:val="32"/>
          <w:szCs w:val="32"/>
        </w:rPr>
      </w:pPr>
      <w:r>
        <w:rPr>
          <w:rFonts w:hint="eastAsia" w:ascii="黑体" w:hAnsi="黑体" w:eastAsia="黑体" w:cs="黑体"/>
          <w:b w:val="0"/>
          <w:bCs w:val="0"/>
          <w:color w:val="000000"/>
          <w:sz w:val="32"/>
          <w:szCs w:val="32"/>
          <w:lang w:val="en-US" w:eastAsia="zh-CN" w:bidi="ar-SA"/>
        </w:rPr>
        <w:t>三、</w:t>
      </w:r>
      <w:r>
        <w:rPr>
          <w:rFonts w:hint="eastAsia" w:hAnsi="黑体" w:eastAsia="黑体" w:cs="黑体"/>
          <w:b w:val="0"/>
          <w:bCs/>
          <w:color w:val="000000"/>
          <w:sz w:val="32"/>
          <w:szCs w:val="32"/>
          <w:lang w:val="en-US" w:eastAsia="zh-CN"/>
        </w:rPr>
        <w:t>谈判</w:t>
      </w:r>
      <w:r>
        <w:rPr>
          <w:rFonts w:hint="eastAsia" w:hAnsi="黑体" w:eastAsia="黑体" w:cs="黑体"/>
          <w:b w:val="0"/>
          <w:bCs/>
          <w:color w:val="000000"/>
          <w:sz w:val="32"/>
          <w:szCs w:val="32"/>
        </w:rPr>
        <w:t>文件获取</w:t>
      </w:r>
    </w:p>
    <w:p w14:paraId="72272B52">
      <w:pPr>
        <w:pStyle w:val="12"/>
        <w:pageBreakBefore w:val="0"/>
        <w:wordWrap/>
        <w:overflowPunct/>
        <w:topLinePunct w:val="0"/>
        <w:bidi w:val="0"/>
        <w:spacing w:line="560" w:lineRule="exact"/>
        <w:ind w:firstLine="643"/>
        <w:rPr>
          <w:rFonts w:hint="eastAsia" w:ascii="仿宋_GB2312" w:eastAsia="仿宋_GB2312"/>
          <w:b/>
          <w:color w:val="000000"/>
          <w:sz w:val="32"/>
          <w:highlight w:val="none"/>
        </w:rPr>
      </w:pPr>
      <w:r>
        <w:rPr>
          <w:rFonts w:hint="eastAsia" w:ascii="楷体_GB2312" w:hAnsi="楷体_GB2312" w:eastAsia="楷体_GB2312" w:cs="楷体_GB2312"/>
          <w:b/>
          <w:color w:val="000000"/>
          <w:sz w:val="32"/>
        </w:rPr>
        <w:t>（一）获取时</w:t>
      </w:r>
      <w:r>
        <w:rPr>
          <w:rFonts w:hint="eastAsia" w:ascii="楷体_GB2312" w:hAnsi="楷体_GB2312" w:eastAsia="楷体_GB2312" w:cs="楷体_GB2312"/>
          <w:b/>
          <w:color w:val="000000"/>
          <w:sz w:val="32"/>
          <w:highlight w:val="none"/>
        </w:rPr>
        <w:t>间：</w:t>
      </w:r>
      <w:r>
        <w:rPr>
          <w:rFonts w:hint="eastAsia" w:ascii="仿宋_GB2312" w:eastAsia="仿宋_GB2312"/>
          <w:color w:val="000000"/>
          <w:sz w:val="32"/>
          <w:highlight w:val="none"/>
        </w:rPr>
        <w:t>202</w:t>
      </w:r>
      <w:r>
        <w:rPr>
          <w:rFonts w:hint="eastAsia" w:ascii="仿宋_GB2312" w:eastAsia="仿宋_GB2312"/>
          <w:color w:val="000000"/>
          <w:sz w:val="32"/>
          <w:highlight w:val="none"/>
          <w:lang w:val="en-US" w:eastAsia="zh-CN"/>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11</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3</w:t>
      </w:r>
      <w:r>
        <w:rPr>
          <w:rFonts w:hint="eastAsia" w:ascii="仿宋_GB2312" w:eastAsia="仿宋_GB2312"/>
          <w:color w:val="000000"/>
          <w:sz w:val="32"/>
          <w:highlight w:val="none"/>
        </w:rPr>
        <w:t>日至202</w:t>
      </w:r>
      <w:r>
        <w:rPr>
          <w:rFonts w:hint="eastAsia" w:ascii="仿宋_GB2312" w:eastAsia="仿宋_GB2312"/>
          <w:color w:val="000000"/>
          <w:sz w:val="32"/>
          <w:highlight w:val="none"/>
          <w:lang w:val="en-US" w:eastAsia="zh-CN"/>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11</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7</w:t>
      </w:r>
      <w:r>
        <w:rPr>
          <w:rFonts w:hint="eastAsia" w:ascii="仿宋_GB2312" w:eastAsia="仿宋_GB2312"/>
          <w:color w:val="000000"/>
          <w:sz w:val="32"/>
          <w:highlight w:val="none"/>
        </w:rPr>
        <w:t>日</w:t>
      </w:r>
    </w:p>
    <w:p w14:paraId="4AAC53DB">
      <w:pPr>
        <w:pStyle w:val="12"/>
        <w:pageBreakBefore w:val="0"/>
        <w:wordWrap/>
        <w:overflowPunct/>
        <w:topLinePunct w:val="0"/>
        <w:bidi w:val="0"/>
        <w:spacing w:line="560" w:lineRule="exact"/>
        <w:ind w:firstLine="643"/>
        <w:rPr>
          <w:rFonts w:hint="eastAsia" w:ascii="仿宋_GB2312" w:eastAsia="仿宋_GB2312"/>
          <w:color w:val="000000"/>
          <w:sz w:val="32"/>
        </w:rPr>
      </w:pPr>
      <w:r>
        <w:rPr>
          <w:rFonts w:hint="eastAsia" w:ascii="楷体_GB2312" w:hAnsi="楷体_GB2312" w:eastAsia="楷体_GB2312" w:cs="楷体_GB2312"/>
          <w:b/>
          <w:color w:val="000000"/>
          <w:sz w:val="32"/>
        </w:rPr>
        <w:t>（二）获取方式：</w:t>
      </w:r>
      <w:r>
        <w:rPr>
          <w:rFonts w:hint="eastAsia" w:ascii="仿宋_GB2312" w:eastAsia="仿宋_GB2312"/>
          <w:color w:val="000000"/>
          <w:sz w:val="32"/>
        </w:rPr>
        <w:t>邮箱发送</w:t>
      </w:r>
    </w:p>
    <w:p w14:paraId="07FD729A">
      <w:pPr>
        <w:pStyle w:val="13"/>
        <w:numPr>
          <w:ilvl w:val="0"/>
          <w:numId w:val="0"/>
        </w:numPr>
        <w:spacing w:before="0" w:beforeLines="0" w:after="0" w:afterLines="0" w:line="560" w:lineRule="exact"/>
        <w:ind w:firstLine="640" w:firstLineChars="0"/>
        <w:rPr>
          <w:rFonts w:hint="eastAsia" w:hAnsi="黑体" w:eastAsia="黑体" w:cs="黑体"/>
          <w:b w:val="0"/>
          <w:color w:val="000000"/>
          <w:sz w:val="32"/>
          <w:szCs w:val="32"/>
        </w:rPr>
      </w:pPr>
      <w:r>
        <w:rPr>
          <w:rFonts w:hint="eastAsia" w:hAnsi="黑体" w:eastAsia="黑体" w:cs="黑体"/>
          <w:b w:val="0"/>
          <w:color w:val="000000"/>
          <w:sz w:val="32"/>
          <w:szCs w:val="32"/>
          <w:highlight w:val="none"/>
          <w:lang w:val="en-US"/>
        </w:rPr>
        <w:t>四</w:t>
      </w:r>
      <w:r>
        <w:rPr>
          <w:rFonts w:hint="eastAsia" w:hAnsi="黑体" w:eastAsia="黑体" w:cs="黑体"/>
          <w:b w:val="0"/>
          <w:color w:val="000000"/>
          <w:sz w:val="32"/>
          <w:szCs w:val="32"/>
          <w:highlight w:val="none"/>
        </w:rPr>
        <w:t>、</w:t>
      </w:r>
      <w:r>
        <w:rPr>
          <w:rFonts w:hint="eastAsia" w:hAnsi="黑体" w:eastAsia="黑体" w:cs="黑体"/>
          <w:b w:val="0"/>
          <w:color w:val="000000"/>
          <w:sz w:val="32"/>
          <w:szCs w:val="32"/>
          <w:lang w:val="en-US" w:eastAsia="zh-CN"/>
        </w:rPr>
        <w:t>谈判申请</w:t>
      </w:r>
      <w:r>
        <w:rPr>
          <w:rFonts w:hint="eastAsia" w:hAnsi="黑体" w:eastAsia="黑体" w:cs="黑体"/>
          <w:b w:val="0"/>
          <w:color w:val="000000"/>
          <w:sz w:val="32"/>
          <w:szCs w:val="32"/>
          <w:lang w:val="en-US"/>
        </w:rPr>
        <w:t>人报名要求</w:t>
      </w:r>
    </w:p>
    <w:p w14:paraId="54431C39">
      <w:pPr>
        <w:pStyle w:val="12"/>
        <w:spacing w:beforeLines="0" w:afterLines="0" w:line="550" w:lineRule="exact"/>
        <w:ind w:firstLine="640"/>
        <w:rPr>
          <w:rFonts w:hint="eastAsia" w:ascii="楷体_GB2312" w:hAnsi="楷体_GB2312" w:eastAsia="楷体_GB2312" w:cs="楷体_GB2312"/>
          <w:b/>
          <w:bCs/>
          <w:color w:val="000000"/>
          <w:sz w:val="32"/>
        </w:rPr>
      </w:pPr>
      <w:r>
        <w:rPr>
          <w:rFonts w:hint="eastAsia" w:ascii="楷体_GB2312" w:hAnsi="楷体_GB2312" w:eastAsia="楷体_GB2312" w:cs="楷体_GB2312"/>
          <w:b/>
          <w:bCs/>
          <w:color w:val="000000"/>
          <w:sz w:val="32"/>
        </w:rPr>
        <w:t>（一）</w:t>
      </w:r>
      <w:r>
        <w:rPr>
          <w:rFonts w:hint="eastAsia" w:ascii="仿宋_GB2312" w:eastAsia="仿宋_GB2312"/>
          <w:color w:val="000000"/>
          <w:sz w:val="32"/>
          <w:lang w:val="en-US" w:eastAsia="zh-CN"/>
        </w:rPr>
        <w:t>谈判</w:t>
      </w:r>
      <w:r>
        <w:rPr>
          <w:rFonts w:ascii="仿宋_GB2312" w:eastAsia="仿宋_GB2312"/>
          <w:color w:val="000000"/>
          <w:sz w:val="32"/>
        </w:rPr>
        <w:t>申请书（格式见附件）；</w:t>
      </w:r>
    </w:p>
    <w:p w14:paraId="29C36227">
      <w:pPr>
        <w:pStyle w:val="12"/>
        <w:spacing w:beforeLines="0" w:afterLines="0" w:line="550" w:lineRule="exact"/>
        <w:ind w:firstLine="640"/>
        <w:rPr>
          <w:rFonts w:ascii="仿宋_GB2312" w:eastAsia="仿宋_GB2312"/>
          <w:color w:val="000000"/>
          <w:sz w:val="32"/>
        </w:rPr>
      </w:pPr>
      <w:r>
        <w:rPr>
          <w:rFonts w:hint="eastAsia" w:ascii="楷体_GB2312" w:hAnsi="楷体_GB2312" w:eastAsia="楷体_GB2312" w:cs="楷体_GB2312"/>
          <w:b/>
          <w:bCs/>
          <w:color w:val="000000"/>
          <w:sz w:val="32"/>
        </w:rPr>
        <w:t>（二）</w:t>
      </w:r>
      <w:r>
        <w:rPr>
          <w:rFonts w:ascii="仿宋_GB2312" w:eastAsia="仿宋_GB2312"/>
          <w:color w:val="000000"/>
          <w:sz w:val="32"/>
        </w:rPr>
        <w:t>有效的</w:t>
      </w:r>
      <w:r>
        <w:rPr>
          <w:rFonts w:hint="eastAsia" w:ascii="仿宋_GB2312" w:eastAsia="仿宋_GB2312"/>
          <w:color w:val="000000"/>
          <w:sz w:val="32"/>
          <w:lang w:val="en-US" w:eastAsia="zh-CN"/>
        </w:rPr>
        <w:t>营业执照</w:t>
      </w:r>
      <w:r>
        <w:rPr>
          <w:rFonts w:ascii="仿宋_GB2312" w:eastAsia="仿宋_GB2312"/>
          <w:color w:val="000000"/>
          <w:sz w:val="32"/>
        </w:rPr>
        <w:t>复印件（或商业登记</w:t>
      </w:r>
      <w:r>
        <w:rPr>
          <w:rFonts w:hint="eastAsia" w:ascii="仿宋_GB2312" w:eastAsia="仿宋_GB2312"/>
          <w:color w:val="000000"/>
          <w:sz w:val="32"/>
          <w:lang w:eastAsia="zh"/>
        </w:rPr>
        <w:t>等有效</w:t>
      </w:r>
      <w:r>
        <w:rPr>
          <w:rFonts w:ascii="仿宋_GB2312" w:eastAsia="仿宋_GB2312"/>
          <w:color w:val="000000"/>
          <w:sz w:val="32"/>
        </w:rPr>
        <w:t>注册证明文件）</w:t>
      </w:r>
      <w:r>
        <w:rPr>
          <w:rFonts w:hint="eastAsia" w:ascii="仿宋_GB2312" w:eastAsia="仿宋_GB2312"/>
          <w:color w:val="000000"/>
          <w:sz w:val="32"/>
        </w:rPr>
        <w:t>；</w:t>
      </w:r>
    </w:p>
    <w:p w14:paraId="580BF058">
      <w:pPr>
        <w:pStyle w:val="12"/>
        <w:spacing w:beforeLines="0" w:afterLines="0" w:line="550" w:lineRule="exact"/>
        <w:ind w:firstLine="640"/>
        <w:rPr>
          <w:rFonts w:hint="eastAsia" w:ascii="仿宋_GB2312" w:eastAsia="仿宋_GB2312"/>
          <w:color w:val="000000"/>
          <w:sz w:val="32"/>
          <w:lang w:eastAsia="zh-CN"/>
        </w:rPr>
      </w:pPr>
      <w:bookmarkStart w:id="0" w:name="_Hlk175499070"/>
      <w:r>
        <w:rPr>
          <w:rFonts w:hint="eastAsia" w:ascii="楷体_GB2312" w:hAnsi="楷体_GB2312" w:eastAsia="楷体_GB2312" w:cs="楷体_GB2312"/>
          <w:b/>
          <w:bCs/>
          <w:color w:val="000000"/>
          <w:sz w:val="32"/>
        </w:rPr>
        <w:t>（三）</w:t>
      </w:r>
      <w:bookmarkEnd w:id="0"/>
      <w:r>
        <w:rPr>
          <w:rFonts w:hint="eastAsia" w:ascii="仿宋_GB2312" w:hAnsi="仿宋_GB2312" w:eastAsia="仿宋_GB2312" w:cs="仿宋_GB2312"/>
          <w:kern w:val="2"/>
          <w:sz w:val="32"/>
          <w:lang w:bidi="ar"/>
        </w:rPr>
        <w:t>若单位负责人参与</w:t>
      </w:r>
      <w:r>
        <w:rPr>
          <w:rFonts w:hint="eastAsia" w:ascii="仿宋_GB2312" w:hAnsi="仿宋_GB2312" w:eastAsia="仿宋_GB2312" w:cs="仿宋_GB2312"/>
          <w:kern w:val="2"/>
          <w:sz w:val="32"/>
          <w:lang w:val="en-US" w:eastAsia="zh-CN" w:bidi="ar"/>
        </w:rPr>
        <w:t>谈判</w:t>
      </w:r>
      <w:r>
        <w:rPr>
          <w:rFonts w:hint="eastAsia" w:ascii="仿宋_GB2312" w:hAnsi="仿宋_GB2312" w:eastAsia="仿宋_GB2312" w:cs="仿宋_GB2312"/>
          <w:kern w:val="2"/>
          <w:sz w:val="32"/>
          <w:lang w:bidi="ar"/>
        </w:rPr>
        <w:t>，则提供单位负责人身份证明书、单位负责人身份证复印件；若为授权委托人</w:t>
      </w:r>
      <w:r>
        <w:rPr>
          <w:rFonts w:hint="eastAsia" w:ascii="仿宋_GB2312" w:hAnsi="仿宋_GB2312" w:eastAsia="仿宋_GB2312" w:cs="仿宋_GB2312"/>
          <w:kern w:val="2"/>
          <w:sz w:val="32"/>
          <w:lang w:val="en-US" w:eastAsia="zh-CN" w:bidi="ar"/>
        </w:rPr>
        <w:t>参与谈判</w:t>
      </w:r>
      <w:r>
        <w:rPr>
          <w:rFonts w:hint="eastAsia" w:ascii="仿宋_GB2312" w:hAnsi="仿宋_GB2312" w:eastAsia="仿宋_GB2312" w:cs="仿宋_GB2312"/>
          <w:kern w:val="2"/>
          <w:sz w:val="32"/>
          <w:lang w:bidi="ar"/>
        </w:rPr>
        <w:t>，则提供单位负责人身份证明书、单位负责人授权委托书、单位负责人身份证复印件及授权委托人身份证复印件</w:t>
      </w:r>
      <w:r>
        <w:rPr>
          <w:rFonts w:hint="eastAsia" w:ascii="仿宋_GB2312" w:eastAsia="仿宋_GB2312"/>
          <w:color w:val="000000"/>
          <w:sz w:val="32"/>
          <w:lang w:eastAsia="zh-CN"/>
        </w:rPr>
        <w:t>。</w:t>
      </w:r>
    </w:p>
    <w:p w14:paraId="52112FEE">
      <w:pPr>
        <w:pStyle w:val="12"/>
        <w:pageBreakBefore w:val="0"/>
        <w:wordWrap/>
        <w:overflowPunct/>
        <w:topLinePunct w:val="0"/>
        <w:bidi w:val="0"/>
        <w:spacing w:line="560" w:lineRule="exact"/>
        <w:ind w:firstLine="643"/>
        <w:rPr>
          <w:rFonts w:hint="eastAsia" w:ascii="仿宋_GB2312" w:eastAsia="仿宋_GB2312"/>
          <w:color w:val="000000"/>
          <w:sz w:val="32"/>
        </w:rPr>
      </w:pPr>
      <w:r>
        <w:rPr>
          <w:rFonts w:hint="eastAsia" w:ascii="仿宋_GB2312" w:eastAsia="仿宋_GB2312"/>
          <w:color w:val="000000"/>
          <w:sz w:val="32"/>
          <w:lang w:val="en-US" w:eastAsia="zh-CN"/>
        </w:rPr>
        <w:t>谈判申请</w:t>
      </w:r>
      <w:r>
        <w:rPr>
          <w:rFonts w:hint="eastAsia" w:ascii="仿宋_GB2312" w:eastAsia="仿宋_GB2312"/>
          <w:color w:val="000000"/>
          <w:sz w:val="32"/>
        </w:rPr>
        <w:t>人</w:t>
      </w:r>
      <w:r>
        <w:rPr>
          <w:rFonts w:hint="eastAsia" w:ascii="仿宋_GB2312" w:eastAsia="仿宋_GB2312"/>
          <w:color w:val="000000"/>
          <w:sz w:val="32"/>
          <w:lang w:eastAsia="zh"/>
        </w:rPr>
        <w:t>需</w:t>
      </w:r>
      <w:r>
        <w:rPr>
          <w:rFonts w:hint="eastAsia" w:ascii="仿宋_GB2312" w:eastAsia="仿宋_GB2312"/>
          <w:color w:val="000000"/>
          <w:sz w:val="32"/>
        </w:rPr>
        <w:t>将上述报名材料盖章扫描后的PDF版本，发送至</w:t>
      </w:r>
      <w:r>
        <w:rPr>
          <w:rFonts w:hint="eastAsia" w:ascii="仿宋_GB2312" w:eastAsia="仿宋_GB2312"/>
          <w:color w:val="000000"/>
          <w:sz w:val="32"/>
          <w:lang w:val="en-US" w:eastAsia="zh-CN"/>
        </w:rPr>
        <w:t>采购</w:t>
      </w:r>
      <w:r>
        <w:rPr>
          <w:rFonts w:ascii="仿宋_GB2312" w:eastAsia="仿宋_GB2312"/>
          <w:color w:val="000000"/>
          <w:sz w:val="32"/>
        </w:rPr>
        <w:t>人</w:t>
      </w:r>
      <w:r>
        <w:rPr>
          <w:rFonts w:hint="eastAsia" w:ascii="仿宋_GB2312" w:eastAsia="仿宋_GB2312"/>
          <w:color w:val="000000"/>
          <w:sz w:val="32"/>
        </w:rPr>
        <w:t>邮</w:t>
      </w:r>
      <w:r>
        <w:rPr>
          <w:rFonts w:hint="eastAsia" w:ascii="仿宋_GB2312" w:eastAsia="仿宋_GB2312"/>
          <w:color w:val="000000"/>
          <w:sz w:val="32"/>
          <w:highlight w:val="none"/>
        </w:rPr>
        <w:t>箱zhangyujiao1@jezetek.cc进</w:t>
      </w:r>
      <w:r>
        <w:rPr>
          <w:rFonts w:hint="eastAsia" w:ascii="仿宋_GB2312" w:eastAsia="仿宋_GB2312"/>
          <w:color w:val="000000"/>
          <w:sz w:val="32"/>
        </w:rPr>
        <w:t>行报名。审核通过后报名成功，</w:t>
      </w:r>
      <w:r>
        <w:rPr>
          <w:rFonts w:hint="eastAsia" w:ascii="仿宋_GB2312" w:eastAsia="仿宋_GB2312"/>
          <w:color w:val="000000"/>
          <w:sz w:val="32"/>
          <w:lang w:val="en-US" w:eastAsia="zh-CN"/>
        </w:rPr>
        <w:t>谈判</w:t>
      </w:r>
      <w:r>
        <w:rPr>
          <w:rFonts w:hint="eastAsia" w:ascii="仿宋_GB2312" w:eastAsia="仿宋_GB2312"/>
          <w:color w:val="000000"/>
          <w:sz w:val="32"/>
        </w:rPr>
        <w:t>文件</w:t>
      </w:r>
      <w:r>
        <w:rPr>
          <w:rFonts w:hint="eastAsia" w:ascii="仿宋_GB2312" w:eastAsia="仿宋_GB2312"/>
          <w:color w:val="000000"/>
          <w:sz w:val="32"/>
          <w:lang w:eastAsia="zh"/>
        </w:rPr>
        <w:t>将</w:t>
      </w:r>
      <w:r>
        <w:rPr>
          <w:rFonts w:hint="eastAsia" w:ascii="仿宋_GB2312" w:eastAsia="仿宋_GB2312"/>
          <w:color w:val="000000"/>
          <w:sz w:val="32"/>
        </w:rPr>
        <w:t>通过报名邮箱发送至</w:t>
      </w:r>
      <w:r>
        <w:rPr>
          <w:rFonts w:hint="eastAsia" w:ascii="仿宋_GB2312" w:eastAsia="仿宋_GB2312"/>
          <w:color w:val="000000"/>
          <w:sz w:val="32"/>
          <w:lang w:val="en-US" w:eastAsia="zh-CN"/>
        </w:rPr>
        <w:t>谈判申请</w:t>
      </w:r>
      <w:r>
        <w:rPr>
          <w:rFonts w:hint="eastAsia" w:ascii="仿宋_GB2312" w:eastAsia="仿宋_GB2312"/>
          <w:color w:val="000000"/>
          <w:sz w:val="32"/>
        </w:rPr>
        <w:t>人。</w:t>
      </w:r>
    </w:p>
    <w:p w14:paraId="49E32C1D">
      <w:pPr>
        <w:pStyle w:val="13"/>
        <w:pageBreakBefore w:val="0"/>
        <w:numPr>
          <w:ilvl w:val="0"/>
          <w:numId w:val="0"/>
        </w:numPr>
        <w:wordWrap/>
        <w:overflowPunct/>
        <w:topLinePunct w:val="0"/>
        <w:bidi w:val="0"/>
        <w:spacing w:line="560" w:lineRule="exact"/>
        <w:ind w:firstLine="640"/>
        <w:rPr>
          <w:rFonts w:hint="eastAsia" w:ascii="仿宋_GB2312" w:hAnsi="仿宋_GB2312" w:eastAsia="仿宋_GB2312" w:cs="仿宋_GB2312"/>
          <w:b w:val="0"/>
          <w:bCs/>
          <w:color w:val="000000"/>
          <w:sz w:val="32"/>
          <w:szCs w:val="32"/>
        </w:rPr>
      </w:pPr>
      <w:r>
        <w:rPr>
          <w:rFonts w:hint="eastAsia" w:hAnsi="黑体" w:eastAsia="黑体" w:cs="黑体"/>
          <w:b w:val="0"/>
          <w:bCs w:val="0"/>
          <w:color w:val="000000"/>
          <w:sz w:val="32"/>
          <w:szCs w:val="32"/>
          <w:lang w:val="en-US" w:eastAsia="zh-CN" w:bidi="ar-SA"/>
        </w:rPr>
        <w:t>五</w:t>
      </w:r>
      <w:r>
        <w:rPr>
          <w:rFonts w:hint="eastAsia" w:ascii="黑体" w:hAnsi="黑体" w:eastAsia="黑体" w:cs="黑体"/>
          <w:b w:val="0"/>
          <w:bCs w:val="0"/>
          <w:color w:val="000000"/>
          <w:sz w:val="32"/>
          <w:szCs w:val="32"/>
          <w:lang w:val="en-US" w:eastAsia="zh-CN" w:bidi="ar-SA"/>
        </w:rPr>
        <w:t>、</w:t>
      </w:r>
      <w:r>
        <w:rPr>
          <w:rFonts w:hint="eastAsia" w:hAnsi="黑体" w:eastAsia="黑体" w:cs="黑体"/>
          <w:b w:val="0"/>
          <w:bCs/>
          <w:color w:val="000000"/>
          <w:sz w:val="32"/>
          <w:szCs w:val="32"/>
        </w:rPr>
        <w:t>响应文件递交</w:t>
      </w:r>
    </w:p>
    <w:p w14:paraId="219CCAF4">
      <w:pPr>
        <w:pageBreakBefore w:val="0"/>
        <w:numPr>
          <w:ilvl w:val="0"/>
          <w:numId w:val="0"/>
        </w:numPr>
        <w:wordWrap/>
        <w:overflowPunct/>
        <w:topLinePunct w:val="0"/>
        <w:bidi w:val="0"/>
        <w:spacing w:line="560" w:lineRule="exact"/>
        <w:ind w:firstLine="643" w:firstLineChars="200"/>
        <w:rPr>
          <w:rFonts w:hint="eastAsia" w:ascii="仿宋_GB2312" w:eastAsia="仿宋_GB2312"/>
          <w:color w:val="000000"/>
          <w:highlight w:val="none"/>
        </w:rPr>
      </w:pPr>
      <w:r>
        <w:rPr>
          <w:rFonts w:hint="eastAsia" w:ascii="楷体_GB2312" w:hAnsi="楷体_GB2312" w:eastAsia="楷体_GB2312" w:cs="楷体_GB2312"/>
          <w:b/>
          <w:bCs/>
          <w:sz w:val="32"/>
          <w:szCs w:val="32"/>
        </w:rPr>
        <w:t>（一）递交截止时间</w:t>
      </w:r>
      <w:r>
        <w:rPr>
          <w:rFonts w:hint="eastAsia" w:ascii="楷体_GB2312" w:hAnsi="楷体_GB2312" w:eastAsia="楷体_GB2312" w:cs="楷体_GB2312"/>
          <w:b/>
          <w:bCs/>
          <w:sz w:val="32"/>
          <w:szCs w:val="32"/>
          <w:highlight w:val="none"/>
        </w:rPr>
        <w:t>：</w:t>
      </w:r>
      <w:r>
        <w:rPr>
          <w:rFonts w:hint="eastAsia" w:ascii="仿宋_GB2312" w:hAnsi="仿宋_GB2312" w:eastAsia="仿宋_GB2312" w:cs="仿宋_GB2312"/>
          <w:color w:val="000000"/>
          <w:sz w:val="32"/>
          <w:szCs w:val="32"/>
          <w:highlight w:val="none"/>
        </w:rPr>
        <w:t>202</w:t>
      </w:r>
      <w:r>
        <w:rPr>
          <w:rFonts w:hint="eastAsia" w:ascii="仿宋_GB2312" w:hAnsi="仿宋_GB2312" w:eastAsia="仿宋_GB2312" w:cs="仿宋_GB2312"/>
          <w:color w:val="000000"/>
          <w:sz w:val="32"/>
          <w:szCs w:val="32"/>
          <w:highlight w:val="none"/>
          <w:lang w:val="en-US" w:eastAsia="zh-CN"/>
        </w:rPr>
        <w:t>6</w:t>
      </w:r>
      <w:r>
        <w:rPr>
          <w:rFonts w:hint="eastAsia" w:ascii="仿宋_GB2312" w:hAnsi="仿宋_GB2312" w:eastAsia="仿宋_GB2312" w:cs="仿宋_GB2312"/>
          <w:color w:val="000000"/>
          <w:sz w:val="32"/>
          <w:szCs w:val="32"/>
          <w:highlight w:val="none"/>
        </w:rPr>
        <w:t>年</w:t>
      </w:r>
      <w:r>
        <w:rPr>
          <w:rFonts w:hint="eastAsia" w:ascii="仿宋_GB2312" w:hAnsi="仿宋_GB2312" w:eastAsia="仿宋_GB2312" w:cs="仿宋_GB2312"/>
          <w:color w:val="000000"/>
          <w:sz w:val="32"/>
          <w:szCs w:val="32"/>
          <w:highlight w:val="none"/>
          <w:lang w:eastAsia="zh"/>
        </w:rPr>
        <w:t>1</w:t>
      </w:r>
      <w:r>
        <w:rPr>
          <w:rFonts w:hint="eastAsia" w:ascii="仿宋_GB2312" w:hAnsi="仿宋_GB2312" w:eastAsia="仿宋_GB2312" w:cs="仿宋_GB2312"/>
          <w:color w:val="000000"/>
          <w:sz w:val="32"/>
          <w:szCs w:val="32"/>
          <w:highlight w:val="none"/>
          <w:lang w:val="en-US" w:eastAsia="zh-CN"/>
        </w:rPr>
        <w:t>1</w:t>
      </w:r>
      <w:r>
        <w:rPr>
          <w:rFonts w:hint="eastAsia" w:ascii="仿宋_GB2312" w:hAnsi="仿宋_GB2312" w:eastAsia="仿宋_GB2312" w:cs="仿宋_GB2312"/>
          <w:color w:val="000000"/>
          <w:sz w:val="32"/>
          <w:szCs w:val="32"/>
          <w:highlight w:val="none"/>
        </w:rPr>
        <w:t>月</w:t>
      </w:r>
      <w:r>
        <w:rPr>
          <w:rFonts w:hint="eastAsia" w:ascii="仿宋_GB2312" w:hAnsi="仿宋_GB2312" w:eastAsia="仿宋_GB2312" w:cs="仿宋_GB2312"/>
          <w:color w:val="000000"/>
          <w:sz w:val="32"/>
          <w:szCs w:val="32"/>
          <w:highlight w:val="none"/>
          <w:lang w:val="en-US" w:eastAsia="zh-CN"/>
        </w:rPr>
        <w:t>10</w:t>
      </w:r>
      <w:r>
        <w:rPr>
          <w:rFonts w:hint="eastAsia" w:ascii="仿宋_GB2312" w:hAnsi="仿宋_GB2312" w:eastAsia="仿宋_GB2312" w:cs="仿宋_GB2312"/>
          <w:color w:val="000000"/>
          <w:sz w:val="32"/>
          <w:szCs w:val="32"/>
          <w:highlight w:val="none"/>
        </w:rPr>
        <w:t>日</w:t>
      </w:r>
      <w:r>
        <w:rPr>
          <w:rFonts w:hint="eastAsia" w:ascii="仿宋_GB2312" w:hAnsi="仿宋_GB2312" w:eastAsia="仿宋_GB2312" w:cs="仿宋_GB2312"/>
          <w:color w:val="000000"/>
          <w:sz w:val="32"/>
          <w:szCs w:val="32"/>
          <w:highlight w:val="none"/>
          <w:lang w:eastAsia="zh"/>
        </w:rPr>
        <w:t>9:30</w:t>
      </w:r>
      <w:r>
        <w:rPr>
          <w:rFonts w:hint="eastAsia" w:ascii="仿宋_GB2312" w:hAnsi="仿宋_GB2312" w:eastAsia="仿宋_GB2312" w:cs="仿宋_GB2312"/>
          <w:color w:val="000000"/>
          <w:sz w:val="32"/>
          <w:szCs w:val="32"/>
          <w:highlight w:val="none"/>
        </w:rPr>
        <w:t>（北京时间）</w:t>
      </w:r>
    </w:p>
    <w:p w14:paraId="381E1D01">
      <w:pPr>
        <w:spacing w:line="560" w:lineRule="exact"/>
        <w:ind w:firstLine="643" w:firstLineChars="200"/>
        <w:rPr>
          <w:rFonts w:hint="eastAsia" w:ascii="仿宋_GB2312" w:hAnsi="仿宋_GB2312" w:eastAsia="仿宋_GB2312" w:cs="仿宋_GB2312"/>
          <w:sz w:val="32"/>
          <w:szCs w:val="32"/>
          <w:highlight w:val="none"/>
          <w:lang w:val="en-US" w:eastAsia="zh"/>
        </w:rPr>
      </w:pPr>
      <w:r>
        <w:rPr>
          <w:rFonts w:hint="eastAsia" w:ascii="楷体_GB2312" w:hAnsi="楷体_GB2312" w:eastAsia="楷体_GB2312" w:cs="楷体_GB2312"/>
          <w:b/>
          <w:bCs/>
          <w:sz w:val="32"/>
          <w:szCs w:val="32"/>
        </w:rPr>
        <w:t>（二）递交方式：</w:t>
      </w:r>
      <w:r>
        <w:rPr>
          <w:rFonts w:hint="eastAsia" w:ascii="仿宋_GB2312" w:hAnsi="仿宋_GB2312" w:eastAsia="仿宋_GB2312" w:cs="仿宋_GB2312"/>
          <w:b w:val="0"/>
          <w:bCs w:val="0"/>
          <w:sz w:val="32"/>
          <w:szCs w:val="32"/>
          <w:highlight w:val="none"/>
          <w:lang w:val="en-US" w:eastAsia="zh-CN"/>
        </w:rPr>
        <w:t>线上递交</w:t>
      </w:r>
    </w:p>
    <w:p w14:paraId="27C30FE2">
      <w:pPr>
        <w:spacing w:line="560" w:lineRule="exact"/>
        <w:ind w:firstLine="640" w:firstLineChars="200"/>
        <w:jc w:val="left"/>
        <w:rPr>
          <w:highlight w:val="yellow"/>
        </w:rPr>
      </w:pPr>
      <w:r>
        <w:rPr>
          <w:rFonts w:hint="eastAsia" w:ascii="仿宋_GB2312" w:hAnsi="仿宋_GB2312" w:eastAsia="仿宋_GB2312" w:cs="仿宋_GB2312"/>
          <w:color w:val="auto"/>
          <w:sz w:val="32"/>
          <w:szCs w:val="32"/>
          <w:highlight w:val="none"/>
          <w:lang w:val="en-US" w:eastAsia="zh-CN"/>
        </w:rPr>
        <w:t>响应文件及报价一览表需设置密码（压缩时加密）</w:t>
      </w:r>
      <w:r>
        <w:rPr>
          <w:rFonts w:hint="eastAsia" w:ascii="仿宋_GB2312" w:hAnsi="仿宋_GB2312" w:eastAsia="仿宋_GB2312" w:cs="仿宋_GB2312"/>
          <w:color w:val="auto"/>
          <w:sz w:val="32"/>
          <w:szCs w:val="32"/>
          <w:highlight w:val="none"/>
          <w:lang w:val="en-US" w:eastAsia="zh"/>
        </w:rPr>
        <w:t>后</w:t>
      </w:r>
      <w:r>
        <w:rPr>
          <w:rFonts w:hint="eastAsia" w:ascii="仿宋_GB2312" w:hAnsi="仿宋_GB2312" w:eastAsia="仿宋_GB2312" w:cs="仿宋_GB2312"/>
          <w:color w:val="auto"/>
          <w:sz w:val="32"/>
          <w:szCs w:val="32"/>
          <w:highlight w:val="none"/>
          <w:lang w:val="en-US" w:eastAsia="zh-CN"/>
        </w:rPr>
        <w:t>发送至zhangyujiao1@jezetek.cc</w:t>
      </w:r>
      <w:r>
        <w:rPr>
          <w:rFonts w:hint="eastAsia" w:ascii="仿宋_GB2312" w:eastAsia="仿宋_GB2312"/>
          <w:color w:val="auto"/>
          <w:sz w:val="32"/>
          <w:highlight w:val="none"/>
          <w:lang w:val="en-US" w:eastAsia="zh-CN"/>
        </w:rPr>
        <w:t>邮箱；</w:t>
      </w:r>
      <w:r>
        <w:rPr>
          <w:rFonts w:hint="eastAsia" w:ascii="仿宋_GB2312" w:eastAsia="仿宋_GB2312"/>
          <w:color w:val="auto"/>
          <w:sz w:val="32"/>
          <w:highlight w:val="none"/>
          <w:lang w:val="en-US" w:eastAsia="zh"/>
        </w:rPr>
        <w:t>评审开始后，</w:t>
      </w:r>
      <w:r>
        <w:rPr>
          <w:rFonts w:hint="eastAsia" w:ascii="仿宋_GB2312" w:eastAsia="仿宋_GB2312"/>
          <w:color w:val="auto"/>
          <w:sz w:val="32"/>
          <w:highlight w:val="none"/>
          <w:lang w:val="en-US" w:eastAsia="zh-CN"/>
        </w:rPr>
        <w:t>密码在评审人员、监督人员、谈判申请人三方监督下发送至指定邮箱。</w:t>
      </w:r>
    </w:p>
    <w:p w14:paraId="5DDD6B1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left"/>
        <w:textAlignment w:val="auto"/>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b/>
          <w:bCs/>
          <w:sz w:val="32"/>
          <w:szCs w:val="32"/>
        </w:rPr>
        <w:t>（</w:t>
      </w:r>
      <w:r>
        <w:rPr>
          <w:rFonts w:hint="eastAsia" w:ascii="楷体_GB2312" w:hAnsi="楷体_GB2312" w:eastAsia="楷体_GB2312" w:cs="楷体_GB2312"/>
          <w:b/>
          <w:bCs/>
          <w:sz w:val="32"/>
          <w:szCs w:val="32"/>
          <w:lang w:val="en-US" w:eastAsia="zh-CN"/>
        </w:rPr>
        <w:t>三</w:t>
      </w:r>
      <w:r>
        <w:rPr>
          <w:rFonts w:hint="eastAsia" w:ascii="楷体_GB2312" w:hAnsi="楷体_GB2312" w:eastAsia="楷体_GB2312" w:cs="楷体_GB2312"/>
          <w:b/>
          <w:bCs/>
          <w:sz w:val="32"/>
          <w:szCs w:val="32"/>
        </w:rPr>
        <w:t>）</w:t>
      </w:r>
      <w:r>
        <w:rPr>
          <w:rFonts w:hint="eastAsia" w:ascii="楷体_GB2312" w:hAnsi="楷体_GB2312" w:eastAsia="楷体_GB2312" w:cs="楷体_GB2312"/>
          <w:b/>
          <w:bCs/>
          <w:sz w:val="32"/>
          <w:szCs w:val="32"/>
          <w:lang w:val="en-US" w:eastAsia="zh-CN"/>
        </w:rPr>
        <w:t>评审地点：</w:t>
      </w:r>
      <w:r>
        <w:rPr>
          <w:rFonts w:hint="eastAsia" w:ascii="仿宋_GB2312" w:eastAsia="仿宋_GB2312"/>
          <w:color w:val="auto"/>
          <w:sz w:val="32"/>
          <w:highlight w:val="none"/>
        </w:rPr>
        <w:t>四川省绵阳市</w:t>
      </w:r>
      <w:r>
        <w:rPr>
          <w:rFonts w:hint="eastAsia" w:ascii="仿宋_GB2312" w:hAnsi="仿宋_GB2312" w:eastAsia="仿宋_GB2312" w:cs="仿宋_GB2312"/>
          <w:color w:val="auto"/>
          <w:sz w:val="32"/>
          <w:szCs w:val="32"/>
          <w:highlight w:val="none"/>
          <w:lang w:val="en-US" w:eastAsia="zh-CN"/>
        </w:rPr>
        <w:t>涪城区九华路6号</w:t>
      </w:r>
    </w:p>
    <w:p w14:paraId="24DEB78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eastAsia="仿宋_GB2312"/>
          <w:color w:val="auto"/>
          <w:sz w:val="32"/>
          <w:highlight w:val="none"/>
          <w:lang w:val="en-US" w:eastAsia="zh-CN"/>
        </w:rPr>
      </w:pPr>
      <w:r>
        <w:rPr>
          <w:rFonts w:hint="eastAsia" w:ascii="仿宋_GB2312" w:hAnsi="仿宋_GB2312" w:eastAsia="仿宋_GB2312" w:cs="仿宋_GB2312"/>
          <w:color w:val="auto"/>
          <w:sz w:val="32"/>
          <w:szCs w:val="32"/>
          <w:highlight w:val="none"/>
          <w:lang w:val="en-US" w:eastAsia="zh-CN"/>
        </w:rPr>
        <w:t>谈判申请人可选择线上、线下或线上线下结合的方式参加本次谈判，参与方式不影响响应文件的递交方式。</w:t>
      </w:r>
    </w:p>
    <w:p w14:paraId="7036E5C7">
      <w:pPr>
        <w:spacing w:line="240" w:lineRule="auto"/>
        <w:ind w:firstLine="640" w:firstLineChars="200"/>
        <w:jc w:val="left"/>
        <w:rPr>
          <w:rFonts w:ascii="仿宋_GB2312" w:eastAsia="仿宋_GB2312"/>
          <w:sz w:val="32"/>
        </w:rPr>
      </w:pPr>
      <w:r>
        <w:rPr>
          <w:rFonts w:hint="eastAsia" w:ascii="仿宋_GB2312" w:eastAsia="仿宋_GB2312"/>
          <w:sz w:val="32"/>
        </w:rPr>
        <w:t>响应文件必须在递交截止时间前</w:t>
      </w:r>
      <w:r>
        <w:rPr>
          <w:rFonts w:hint="eastAsia" w:ascii="仿宋_GB2312" w:eastAsia="仿宋_GB2312"/>
          <w:sz w:val="32"/>
          <w:lang w:val="en-US" w:eastAsia="zh-CN"/>
        </w:rPr>
        <w:t>发送至指定邮箱</w:t>
      </w:r>
      <w:r>
        <w:rPr>
          <w:rFonts w:hint="eastAsia" w:ascii="仿宋_GB2312" w:eastAsia="仿宋_GB2312"/>
          <w:sz w:val="32"/>
        </w:rPr>
        <w:t>，逾期送达或未送达指定</w:t>
      </w:r>
      <w:r>
        <w:rPr>
          <w:rFonts w:hint="eastAsia" w:ascii="仿宋_GB2312" w:eastAsia="仿宋_GB2312"/>
          <w:sz w:val="32"/>
          <w:lang w:val="en-US" w:eastAsia="zh-CN"/>
        </w:rPr>
        <w:t>邮箱</w:t>
      </w:r>
      <w:r>
        <w:rPr>
          <w:rFonts w:hint="eastAsia" w:ascii="仿宋_GB2312" w:eastAsia="仿宋_GB2312"/>
          <w:sz w:val="32"/>
        </w:rPr>
        <w:t>的视为自动弃权。</w:t>
      </w:r>
    </w:p>
    <w:p w14:paraId="776A3D25">
      <w:pPr>
        <w:pStyle w:val="13"/>
        <w:pageBreakBefore w:val="0"/>
        <w:numPr>
          <w:ilvl w:val="0"/>
          <w:numId w:val="0"/>
        </w:numPr>
        <w:wordWrap/>
        <w:overflowPunct/>
        <w:topLinePunct w:val="0"/>
        <w:bidi w:val="0"/>
        <w:spacing w:line="560" w:lineRule="exact"/>
        <w:ind w:firstLine="640"/>
        <w:rPr>
          <w:rFonts w:hint="eastAsia" w:hAnsi="黑体" w:eastAsia="黑体" w:cs="黑体"/>
          <w:color w:val="000000"/>
          <w:sz w:val="32"/>
          <w:szCs w:val="32"/>
        </w:rPr>
      </w:pPr>
      <w:r>
        <w:rPr>
          <w:rFonts w:hint="eastAsia" w:hAnsi="黑体" w:eastAsia="黑体" w:cs="黑体"/>
          <w:b w:val="0"/>
          <w:bCs w:val="0"/>
          <w:color w:val="000000"/>
          <w:sz w:val="32"/>
          <w:szCs w:val="32"/>
          <w:lang w:val="en-US" w:eastAsia="zh-CN" w:bidi="ar-SA"/>
        </w:rPr>
        <w:t>六</w:t>
      </w:r>
      <w:r>
        <w:rPr>
          <w:rFonts w:hint="eastAsia" w:ascii="黑体" w:hAnsi="黑体" w:eastAsia="黑体" w:cs="黑体"/>
          <w:b w:val="0"/>
          <w:bCs w:val="0"/>
          <w:color w:val="000000"/>
          <w:sz w:val="32"/>
          <w:szCs w:val="32"/>
          <w:lang w:val="en-US" w:eastAsia="zh-CN" w:bidi="ar-SA"/>
        </w:rPr>
        <w:t>、</w:t>
      </w:r>
      <w:r>
        <w:rPr>
          <w:rFonts w:hint="eastAsia" w:hAnsi="黑体" w:eastAsia="黑体" w:cs="黑体"/>
          <w:b w:val="0"/>
          <w:bCs/>
          <w:color w:val="000000"/>
          <w:sz w:val="32"/>
          <w:szCs w:val="32"/>
          <w:lang w:val="en-US" w:eastAsia="zh-CN"/>
        </w:rPr>
        <w:t>谈判</w:t>
      </w:r>
      <w:r>
        <w:rPr>
          <w:rFonts w:hint="eastAsia" w:hAnsi="黑体" w:eastAsia="黑体" w:cs="黑体"/>
          <w:b w:val="0"/>
          <w:bCs/>
          <w:color w:val="000000"/>
          <w:sz w:val="32"/>
          <w:szCs w:val="32"/>
        </w:rPr>
        <w:t>时间</w:t>
      </w:r>
    </w:p>
    <w:p w14:paraId="0B1D7BEF">
      <w:pPr>
        <w:numPr>
          <w:ilvl w:val="0"/>
          <w:numId w:val="0"/>
        </w:numPr>
        <w:spacing w:line="560" w:lineRule="exact"/>
        <w:ind w:firstLine="640" w:firstLineChars="200"/>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202</w:t>
      </w:r>
      <w:r>
        <w:rPr>
          <w:rFonts w:hint="eastAsia" w:ascii="仿宋_GB2312" w:hAnsi="仿宋_GB2312" w:eastAsia="仿宋_GB2312" w:cs="仿宋_GB2312"/>
          <w:color w:val="000000"/>
          <w:sz w:val="32"/>
          <w:szCs w:val="32"/>
          <w:highlight w:val="none"/>
          <w:lang w:val="en-US" w:eastAsia="zh-CN"/>
        </w:rPr>
        <w:t>6</w:t>
      </w:r>
      <w:r>
        <w:rPr>
          <w:rFonts w:hint="eastAsia" w:ascii="仿宋_GB2312" w:hAnsi="仿宋_GB2312" w:eastAsia="仿宋_GB2312" w:cs="仿宋_GB2312"/>
          <w:color w:val="000000"/>
          <w:sz w:val="32"/>
          <w:szCs w:val="32"/>
          <w:highlight w:val="none"/>
        </w:rPr>
        <w:t>年</w:t>
      </w:r>
      <w:r>
        <w:rPr>
          <w:rFonts w:hint="eastAsia" w:ascii="仿宋_GB2312" w:hAnsi="仿宋_GB2312" w:eastAsia="仿宋_GB2312" w:cs="仿宋_GB2312"/>
          <w:color w:val="000000"/>
          <w:sz w:val="32"/>
          <w:szCs w:val="32"/>
          <w:highlight w:val="none"/>
          <w:lang w:eastAsia="zh"/>
        </w:rPr>
        <w:t>1</w:t>
      </w:r>
      <w:r>
        <w:rPr>
          <w:rFonts w:hint="eastAsia" w:ascii="仿宋_GB2312" w:hAnsi="仿宋_GB2312" w:eastAsia="仿宋_GB2312" w:cs="仿宋_GB2312"/>
          <w:color w:val="000000"/>
          <w:sz w:val="32"/>
          <w:szCs w:val="32"/>
          <w:highlight w:val="none"/>
          <w:lang w:val="en-US" w:eastAsia="zh-CN"/>
        </w:rPr>
        <w:t>1</w:t>
      </w:r>
      <w:r>
        <w:rPr>
          <w:rFonts w:hint="eastAsia" w:ascii="仿宋_GB2312" w:hAnsi="仿宋_GB2312" w:eastAsia="仿宋_GB2312" w:cs="仿宋_GB2312"/>
          <w:color w:val="000000"/>
          <w:sz w:val="32"/>
          <w:szCs w:val="32"/>
          <w:highlight w:val="none"/>
        </w:rPr>
        <w:t>月</w:t>
      </w:r>
      <w:r>
        <w:rPr>
          <w:rFonts w:hint="eastAsia" w:ascii="仿宋_GB2312" w:hAnsi="仿宋_GB2312" w:eastAsia="仿宋_GB2312" w:cs="仿宋_GB2312"/>
          <w:color w:val="000000"/>
          <w:sz w:val="32"/>
          <w:szCs w:val="32"/>
          <w:highlight w:val="none"/>
          <w:lang w:val="en-US" w:eastAsia="zh-CN"/>
        </w:rPr>
        <w:t>10</w:t>
      </w:r>
      <w:r>
        <w:rPr>
          <w:rFonts w:hint="eastAsia" w:ascii="仿宋_GB2312" w:hAnsi="仿宋_GB2312" w:eastAsia="仿宋_GB2312" w:cs="仿宋_GB2312"/>
          <w:color w:val="000000"/>
          <w:sz w:val="32"/>
          <w:szCs w:val="32"/>
          <w:highlight w:val="none"/>
        </w:rPr>
        <w:t>日</w:t>
      </w:r>
      <w:r>
        <w:rPr>
          <w:rFonts w:hint="eastAsia" w:ascii="仿宋_GB2312" w:hAnsi="仿宋_GB2312" w:eastAsia="仿宋_GB2312" w:cs="仿宋_GB2312"/>
          <w:color w:val="000000"/>
          <w:sz w:val="32"/>
          <w:szCs w:val="32"/>
          <w:highlight w:val="none"/>
          <w:lang w:eastAsia="zh"/>
        </w:rPr>
        <w:t>9:30</w:t>
      </w:r>
      <w:r>
        <w:rPr>
          <w:rFonts w:hint="eastAsia" w:ascii="仿宋_GB2312" w:hAnsi="仿宋_GB2312" w:eastAsia="仿宋_GB2312" w:cs="仿宋_GB2312"/>
          <w:color w:val="000000"/>
          <w:sz w:val="32"/>
          <w:szCs w:val="32"/>
          <w:highlight w:val="none"/>
        </w:rPr>
        <w:t>（北京时间）</w:t>
      </w:r>
    </w:p>
    <w:p w14:paraId="2BA47D52">
      <w:pPr>
        <w:pStyle w:val="13"/>
        <w:numPr>
          <w:ilvl w:val="0"/>
          <w:numId w:val="0"/>
        </w:numPr>
        <w:spacing w:before="0" w:beforeLines="0" w:after="0" w:afterLines="0" w:line="560" w:lineRule="exact"/>
        <w:ind w:firstLine="640" w:firstLineChars="0"/>
        <w:rPr>
          <w:rFonts w:hint="eastAsia" w:hAnsi="黑体" w:eastAsia="黑体" w:cs="黑体"/>
          <w:b w:val="0"/>
          <w:color w:val="000000"/>
          <w:sz w:val="32"/>
          <w:szCs w:val="32"/>
        </w:rPr>
      </w:pPr>
      <w:r>
        <w:rPr>
          <w:rFonts w:hint="eastAsia" w:ascii="黑体" w:hAnsi="黑体" w:eastAsia="黑体" w:cs="黑体"/>
          <w:b w:val="0"/>
          <w:bCs w:val="0"/>
          <w:color w:val="000000"/>
          <w:kern w:val="0"/>
          <w:sz w:val="32"/>
          <w:szCs w:val="32"/>
          <w:lang w:val="en-US" w:eastAsia="zh-CN" w:bidi="ar-SA"/>
        </w:rPr>
        <w:t>七、</w:t>
      </w:r>
      <w:r>
        <w:rPr>
          <w:rFonts w:hint="eastAsia" w:hAnsi="黑体" w:eastAsia="黑体" w:cs="黑体"/>
          <w:b w:val="0"/>
          <w:color w:val="000000"/>
          <w:sz w:val="32"/>
          <w:szCs w:val="32"/>
        </w:rPr>
        <w:t>发布公告媒介</w:t>
      </w:r>
    </w:p>
    <w:p w14:paraId="3D052EB0">
      <w:pPr>
        <w:pStyle w:val="12"/>
        <w:spacing w:beforeLines="0" w:afterLines="0" w:line="550" w:lineRule="exact"/>
        <w:ind w:firstLine="640"/>
        <w:rPr>
          <w:rFonts w:hint="eastAsia" w:ascii="仿宋_GB2312" w:eastAsia="仿宋_GB2312"/>
          <w:color w:val="000000"/>
          <w:sz w:val="32"/>
        </w:rPr>
      </w:pPr>
      <w:r>
        <w:rPr>
          <w:rFonts w:hint="eastAsia" w:ascii="仿宋_GB2312" w:eastAsia="仿宋_GB2312"/>
          <w:color w:val="000000"/>
          <w:sz w:val="32"/>
        </w:rPr>
        <w:t>本次</w:t>
      </w:r>
      <w:r>
        <w:rPr>
          <w:rFonts w:hint="eastAsia" w:ascii="仿宋_GB2312" w:eastAsia="仿宋_GB2312"/>
          <w:color w:val="000000"/>
          <w:sz w:val="32"/>
          <w:lang w:val="en-US" w:eastAsia="zh-CN"/>
        </w:rPr>
        <w:t>谈判公告</w:t>
      </w:r>
      <w:r>
        <w:rPr>
          <w:rFonts w:hint="eastAsia" w:ascii="仿宋_GB2312" w:eastAsia="仿宋_GB2312"/>
          <w:color w:val="000000"/>
          <w:sz w:val="32"/>
        </w:rPr>
        <w:t>仅在</w:t>
      </w:r>
      <w:r>
        <w:rPr>
          <w:rFonts w:hint="eastAsia" w:ascii="仿宋_GB2312" w:eastAsia="仿宋_GB2312"/>
          <w:color w:val="000000"/>
          <w:sz w:val="32"/>
          <w:lang w:val="en-US" w:eastAsia="zh-CN"/>
        </w:rPr>
        <w:t>九洲集团</w:t>
      </w:r>
      <w:r>
        <w:rPr>
          <w:rFonts w:hint="eastAsia" w:ascii="仿宋_GB2312" w:eastAsia="仿宋_GB2312"/>
          <w:color w:val="000000"/>
          <w:sz w:val="32"/>
        </w:rPr>
        <w:t>官网（www.</w:t>
      </w:r>
      <w:r>
        <w:rPr>
          <w:rFonts w:ascii="仿宋_GB2312" w:eastAsia="仿宋_GB2312"/>
          <w:color w:val="000000"/>
          <w:sz w:val="32"/>
        </w:rPr>
        <w:t>jezetek</w:t>
      </w:r>
      <w:r>
        <w:rPr>
          <w:rFonts w:hint="eastAsia" w:ascii="仿宋_GB2312" w:eastAsia="仿宋_GB2312"/>
          <w:color w:val="000000"/>
          <w:sz w:val="32"/>
        </w:rPr>
        <w:t>.c</w:t>
      </w:r>
      <w:r>
        <w:rPr>
          <w:rFonts w:ascii="仿宋_GB2312" w:eastAsia="仿宋_GB2312"/>
          <w:color w:val="000000"/>
          <w:sz w:val="32"/>
        </w:rPr>
        <w:t>c</w:t>
      </w:r>
      <w:r>
        <w:rPr>
          <w:rFonts w:hint="eastAsia" w:ascii="仿宋_GB2312" w:eastAsia="仿宋_GB2312"/>
          <w:color w:val="000000"/>
          <w:sz w:val="32"/>
        </w:rPr>
        <w:t>）发布。对于因其他网站转载并发布的非完整版或修改版公告，而导致误报名或无效报名的情形，</w:t>
      </w:r>
      <w:r>
        <w:rPr>
          <w:rFonts w:hint="eastAsia" w:ascii="仿宋_GB2312" w:eastAsia="仿宋_GB2312"/>
          <w:color w:val="000000"/>
          <w:sz w:val="32"/>
          <w:lang w:val="en-US" w:eastAsia="zh-CN"/>
        </w:rPr>
        <w:t>采购</w:t>
      </w:r>
      <w:r>
        <w:rPr>
          <w:rFonts w:ascii="仿宋_GB2312" w:eastAsia="仿宋_GB2312"/>
          <w:color w:val="000000"/>
          <w:sz w:val="32"/>
        </w:rPr>
        <w:t>人</w:t>
      </w:r>
      <w:r>
        <w:rPr>
          <w:rFonts w:hint="eastAsia" w:ascii="仿宋_GB2312" w:eastAsia="仿宋_GB2312"/>
          <w:color w:val="000000"/>
          <w:sz w:val="32"/>
        </w:rPr>
        <w:t>不予承担责任。</w:t>
      </w:r>
    </w:p>
    <w:p w14:paraId="1DF3EAD6">
      <w:pPr>
        <w:pStyle w:val="13"/>
        <w:keepNext w:val="0"/>
        <w:keepLines w:val="0"/>
        <w:pageBreakBefore w:val="0"/>
        <w:numPr>
          <w:ilvl w:val="0"/>
          <w:numId w:val="0"/>
        </w:numPr>
        <w:wordWrap/>
        <w:overflowPunct/>
        <w:topLinePunct w:val="0"/>
        <w:bidi w:val="0"/>
        <w:spacing w:line="560" w:lineRule="exact"/>
        <w:ind w:firstLine="640" w:firstLineChars="200"/>
        <w:rPr>
          <w:rFonts w:hint="eastAsia" w:hAnsi="黑体" w:eastAsia="黑体" w:cs="黑体"/>
          <w:b w:val="0"/>
          <w:bCs/>
          <w:color w:val="000000"/>
          <w:sz w:val="32"/>
          <w:szCs w:val="32"/>
        </w:rPr>
      </w:pPr>
      <w:r>
        <w:rPr>
          <w:rFonts w:hint="eastAsia" w:hAnsi="黑体" w:eastAsia="黑体" w:cs="黑体"/>
          <w:b w:val="0"/>
          <w:bCs/>
          <w:color w:val="000000"/>
          <w:sz w:val="32"/>
          <w:szCs w:val="32"/>
          <w:lang w:val="en-US" w:eastAsia="zh-CN"/>
        </w:rPr>
        <w:t>八</w:t>
      </w:r>
      <w:r>
        <w:rPr>
          <w:rFonts w:hint="eastAsia" w:hAnsi="黑体" w:eastAsia="黑体" w:cs="黑体"/>
          <w:b w:val="0"/>
          <w:bCs/>
          <w:color w:val="000000"/>
          <w:sz w:val="32"/>
          <w:szCs w:val="32"/>
        </w:rPr>
        <w:t>、联系方式</w:t>
      </w:r>
    </w:p>
    <w:p w14:paraId="7E4B3FC4">
      <w:pPr>
        <w:pStyle w:val="12"/>
        <w:pageBreakBefore w:val="0"/>
        <w:wordWrap/>
        <w:overflowPunct/>
        <w:topLinePunct w:val="0"/>
        <w:bidi w:val="0"/>
        <w:spacing w:line="560" w:lineRule="exact"/>
        <w:ind w:firstLine="640"/>
        <w:rPr>
          <w:rFonts w:hint="default" w:ascii="仿宋_GB2312" w:eastAsia="仿宋_GB2312"/>
          <w:color w:val="000000"/>
          <w:sz w:val="32"/>
          <w:lang w:val="en-US" w:eastAsia="zh-CN"/>
        </w:rPr>
      </w:pPr>
      <w:r>
        <w:rPr>
          <w:rFonts w:hint="eastAsia" w:ascii="仿宋_GB2312" w:eastAsia="仿宋_GB2312"/>
          <w:color w:val="000000"/>
          <w:sz w:val="32"/>
        </w:rPr>
        <w:t>采购</w:t>
      </w:r>
      <w:r>
        <w:rPr>
          <w:rFonts w:ascii="仿宋_GB2312" w:eastAsia="仿宋_GB2312"/>
          <w:color w:val="000000"/>
          <w:sz w:val="32"/>
        </w:rPr>
        <w:t>人</w:t>
      </w:r>
      <w:r>
        <w:rPr>
          <w:rFonts w:hint="eastAsia" w:ascii="仿宋_GB2312" w:eastAsia="仿宋_GB2312"/>
          <w:color w:val="000000"/>
          <w:sz w:val="32"/>
        </w:rPr>
        <w:t>：</w:t>
      </w:r>
      <w:r>
        <w:rPr>
          <w:rFonts w:hint="eastAsia" w:ascii="仿宋_GB2312" w:eastAsia="仿宋_GB2312"/>
          <w:color w:val="000000"/>
          <w:sz w:val="32"/>
          <w:lang w:val="en-US" w:eastAsia="zh-CN"/>
        </w:rPr>
        <w:t>九洲集团</w:t>
      </w:r>
    </w:p>
    <w:p w14:paraId="336CF7C8">
      <w:pPr>
        <w:pageBreakBefore w:val="0"/>
        <w:widowControl w:val="0"/>
        <w:wordWrap/>
        <w:overflowPunct/>
        <w:topLinePunct w:val="0"/>
        <w:bidi w:val="0"/>
        <w:spacing w:line="560" w:lineRule="exact"/>
        <w:ind w:firstLine="640" w:firstLineChars="200"/>
        <w:jc w:val="left"/>
        <w:rPr>
          <w:rFonts w:hint="default" w:ascii="仿宋_GB2312" w:eastAsia="仿宋_GB2312"/>
          <w:color w:val="000000"/>
          <w:sz w:val="32"/>
          <w:lang w:val="en-US" w:eastAsia="zh-CN"/>
        </w:rPr>
      </w:pPr>
      <w:r>
        <w:rPr>
          <w:rFonts w:hint="eastAsia" w:ascii="仿宋_GB2312" w:eastAsia="仿宋_GB2312"/>
          <w:color w:val="000000"/>
          <w:sz w:val="32"/>
        </w:rPr>
        <w:t>联系人：</w:t>
      </w:r>
      <w:r>
        <w:rPr>
          <w:rFonts w:hint="eastAsia" w:ascii="仿宋_GB2312" w:eastAsia="仿宋_GB2312"/>
          <w:color w:val="000000"/>
          <w:sz w:val="32"/>
          <w:lang w:eastAsia="zh"/>
        </w:rPr>
        <w:t>张</w:t>
      </w:r>
      <w:r>
        <w:rPr>
          <w:rFonts w:hint="eastAsia" w:ascii="仿宋_GB2312" w:eastAsia="仿宋_GB2312"/>
          <w:color w:val="000000"/>
          <w:sz w:val="32"/>
          <w:lang w:val="en-US" w:eastAsia="zh-CN"/>
        </w:rPr>
        <w:t>女士</w:t>
      </w:r>
    </w:p>
    <w:p w14:paraId="015729A0">
      <w:pPr>
        <w:pageBreakBefore w:val="0"/>
        <w:widowControl w:val="0"/>
        <w:wordWrap/>
        <w:overflowPunct/>
        <w:topLinePunct w:val="0"/>
        <w:bidi w:val="0"/>
        <w:spacing w:line="560" w:lineRule="exact"/>
        <w:ind w:firstLine="640" w:firstLineChars="200"/>
        <w:jc w:val="left"/>
        <w:rPr>
          <w:rFonts w:ascii="仿宋_GB2312" w:eastAsia="仿宋_GB2312"/>
          <w:color w:val="000000"/>
          <w:sz w:val="32"/>
        </w:rPr>
      </w:pPr>
      <w:r>
        <w:rPr>
          <w:rFonts w:hint="eastAsia" w:ascii="仿宋_GB2312" w:eastAsia="仿宋_GB2312"/>
          <w:color w:val="000000"/>
          <w:sz w:val="32"/>
        </w:rPr>
        <w:t>联系电话：</w:t>
      </w:r>
      <w:r>
        <w:rPr>
          <w:rFonts w:hint="eastAsia" w:ascii="仿宋_GB2312" w:eastAsia="仿宋_GB2312"/>
          <w:color w:val="000000"/>
          <w:sz w:val="32"/>
          <w:lang w:eastAsia="zh"/>
        </w:rPr>
        <w:t>18883038764</w:t>
      </w:r>
    </w:p>
    <w:p w14:paraId="1E7C0D84">
      <w:pPr>
        <w:pStyle w:val="12"/>
        <w:pageBreakBefore w:val="0"/>
        <w:wordWrap/>
        <w:overflowPunct/>
        <w:topLinePunct w:val="0"/>
        <w:bidi w:val="0"/>
        <w:spacing w:line="560" w:lineRule="exact"/>
        <w:ind w:firstLine="640"/>
        <w:rPr>
          <w:rFonts w:hint="eastAsia" w:ascii="仿宋_GB2312" w:eastAsia="仿宋_GB2312"/>
          <w:color w:val="000000"/>
          <w:sz w:val="32"/>
          <w:lang w:eastAsia="zh"/>
        </w:rPr>
      </w:pPr>
      <w:r>
        <w:rPr>
          <w:rFonts w:hint="eastAsia" w:ascii="仿宋_GB2312" w:eastAsia="仿宋_GB2312"/>
          <w:color w:val="000000"/>
          <w:sz w:val="32"/>
        </w:rPr>
        <w:t>联系邮箱：</w:t>
      </w:r>
      <w:r>
        <w:rPr>
          <w:rFonts w:hint="eastAsia" w:ascii="仿宋_GB2312" w:eastAsia="仿宋_GB2312"/>
          <w:color w:val="000000"/>
          <w:sz w:val="32"/>
          <w:lang w:eastAsia="zh"/>
        </w:rPr>
        <w:fldChar w:fldCharType="begin"/>
      </w:r>
      <w:r>
        <w:rPr>
          <w:rFonts w:hint="eastAsia" w:ascii="仿宋_GB2312" w:eastAsia="仿宋_GB2312"/>
          <w:color w:val="000000"/>
          <w:sz w:val="32"/>
          <w:lang w:eastAsia="zh"/>
        </w:rPr>
        <w:instrText xml:space="preserve"> HYPERLINK "mailto:zhangyujiao1@jezetek.cc" </w:instrText>
      </w:r>
      <w:r>
        <w:rPr>
          <w:rFonts w:hint="eastAsia" w:ascii="仿宋_GB2312" w:eastAsia="仿宋_GB2312"/>
          <w:color w:val="000000"/>
          <w:sz w:val="32"/>
          <w:lang w:eastAsia="zh"/>
        </w:rPr>
        <w:fldChar w:fldCharType="separate"/>
      </w:r>
      <w:r>
        <w:rPr>
          <w:rStyle w:val="10"/>
          <w:rFonts w:hint="eastAsia" w:ascii="仿宋_GB2312" w:eastAsia="仿宋_GB2312"/>
          <w:sz w:val="32"/>
          <w:lang w:eastAsia="zh"/>
        </w:rPr>
        <w:t>zhangyujiao1@jezetek.cc</w:t>
      </w:r>
      <w:r>
        <w:rPr>
          <w:rFonts w:hint="eastAsia" w:ascii="仿宋_GB2312" w:eastAsia="仿宋_GB2312"/>
          <w:color w:val="000000"/>
          <w:sz w:val="32"/>
          <w:lang w:eastAsia="zh"/>
        </w:rPr>
        <w:fldChar w:fldCharType="end"/>
      </w:r>
    </w:p>
    <w:p w14:paraId="20590BAA">
      <w:pPr>
        <w:pStyle w:val="12"/>
        <w:pageBreakBefore w:val="0"/>
        <w:wordWrap/>
        <w:overflowPunct/>
        <w:topLinePunct w:val="0"/>
        <w:bidi w:val="0"/>
        <w:spacing w:line="560" w:lineRule="exact"/>
        <w:ind w:firstLine="640"/>
        <w:rPr>
          <w:rFonts w:hint="eastAsia" w:ascii="仿宋_GB2312" w:eastAsia="仿宋_GB2312"/>
          <w:color w:val="000000"/>
          <w:sz w:val="32"/>
          <w:lang w:eastAsia="zh"/>
        </w:rPr>
      </w:pPr>
    </w:p>
    <w:p w14:paraId="49E48F82">
      <w:pPr>
        <w:pStyle w:val="12"/>
        <w:spacing w:beforeLines="0" w:afterLines="0" w:line="550" w:lineRule="exact"/>
        <w:ind w:firstLine="880"/>
        <w:rPr>
          <w:rFonts w:hint="eastAsia" w:ascii="仿宋_GB2312" w:hAnsi="仿宋_GB2312" w:eastAsia="仿宋_GB2312" w:cs="仿宋_GB2312"/>
          <w:bCs/>
          <w:kern w:val="36"/>
          <w:sz w:val="32"/>
        </w:rPr>
      </w:pPr>
      <w:r>
        <w:rPr>
          <w:rFonts w:hint="eastAsia" w:ascii="仿宋_GB2312" w:eastAsia="仿宋_GB2312"/>
          <w:color w:val="000000"/>
          <w:sz w:val="32"/>
        </w:rPr>
        <w:t>附件：1.</w:t>
      </w:r>
      <w:r>
        <w:rPr>
          <w:rFonts w:hint="eastAsia" w:ascii="仿宋_GB2312" w:hAnsi="仿宋_GB2312" w:eastAsia="仿宋_GB2312" w:cs="仿宋_GB2312"/>
          <w:bCs/>
          <w:kern w:val="36"/>
          <w:sz w:val="32"/>
          <w:lang w:val="en-US" w:eastAsia="zh-CN"/>
        </w:rPr>
        <w:t>谈判</w:t>
      </w:r>
      <w:r>
        <w:rPr>
          <w:rFonts w:hint="eastAsia" w:ascii="仿宋_GB2312" w:hAnsi="仿宋_GB2312" w:eastAsia="仿宋_GB2312" w:cs="仿宋_GB2312"/>
          <w:bCs/>
          <w:kern w:val="36"/>
          <w:sz w:val="32"/>
        </w:rPr>
        <w:t>申请书</w:t>
      </w:r>
    </w:p>
    <w:p w14:paraId="3AED9CAF">
      <w:pPr>
        <w:pStyle w:val="12"/>
        <w:spacing w:beforeLines="0" w:afterLines="0" w:line="550" w:lineRule="exact"/>
        <w:ind w:firstLine="640"/>
        <w:rPr>
          <w:rFonts w:hint="eastAsia" w:ascii="仿宋_GB2312" w:hAnsi="仿宋_GB2312" w:eastAsia="仿宋_GB2312" w:cs="仿宋_GB2312"/>
          <w:bCs/>
          <w:kern w:val="36"/>
          <w:sz w:val="32"/>
        </w:rPr>
      </w:pPr>
      <w:r>
        <w:rPr>
          <w:rFonts w:hint="eastAsia" w:ascii="仿宋_GB2312" w:hAnsi="仿宋_GB2312" w:eastAsia="仿宋_GB2312" w:cs="仿宋_GB2312"/>
          <w:bCs/>
          <w:kern w:val="36"/>
          <w:sz w:val="32"/>
        </w:rPr>
        <w:t xml:space="preserve">      2.</w:t>
      </w:r>
      <w:r>
        <w:rPr>
          <w:rFonts w:ascii="仿宋_GB2312" w:hAnsi="仿宋_GB2312" w:eastAsia="仿宋_GB2312" w:cs="仿宋_GB2312"/>
          <w:bCs/>
          <w:kern w:val="36"/>
          <w:sz w:val="32"/>
        </w:rPr>
        <w:t>单位负责人身份证明书</w:t>
      </w:r>
    </w:p>
    <w:p w14:paraId="48A0B6A5">
      <w:pPr>
        <w:pStyle w:val="12"/>
        <w:spacing w:beforeLines="0" w:afterLines="0" w:line="550" w:lineRule="exact"/>
        <w:ind w:firstLine="1600" w:firstLineChars="500"/>
        <w:rPr>
          <w:rFonts w:hint="eastAsia" w:ascii="仿宋_GB2312" w:hAnsi="仿宋_GB2312" w:eastAsia="仿宋_GB2312" w:cs="仿宋_GB2312"/>
          <w:bCs/>
          <w:kern w:val="36"/>
          <w:sz w:val="32"/>
        </w:rPr>
      </w:pPr>
      <w:r>
        <w:rPr>
          <w:rFonts w:hint="eastAsia" w:ascii="仿宋_GB2312" w:hAnsi="仿宋_GB2312" w:eastAsia="仿宋_GB2312" w:cs="仿宋_GB2312"/>
          <w:bCs/>
          <w:kern w:val="36"/>
          <w:sz w:val="32"/>
        </w:rPr>
        <w:t>3.单位负责人授权</w:t>
      </w:r>
      <w:r>
        <w:rPr>
          <w:rFonts w:hint="eastAsia" w:ascii="仿宋_GB2312" w:hAnsi="仿宋_GB2312" w:eastAsia="仿宋_GB2312" w:cs="仿宋_GB2312"/>
          <w:bCs/>
          <w:kern w:val="36"/>
          <w:sz w:val="32"/>
          <w:lang w:val="en-US" w:eastAsia="zh-CN"/>
        </w:rPr>
        <w:t>委托</w:t>
      </w:r>
      <w:r>
        <w:rPr>
          <w:rFonts w:hint="eastAsia" w:ascii="仿宋_GB2312" w:hAnsi="仿宋_GB2312" w:eastAsia="仿宋_GB2312" w:cs="仿宋_GB2312"/>
          <w:bCs/>
          <w:kern w:val="36"/>
          <w:sz w:val="32"/>
        </w:rPr>
        <w:t>书</w:t>
      </w:r>
    </w:p>
    <w:p w14:paraId="7A1287A6">
      <w:pPr>
        <w:rPr>
          <w:rFonts w:hint="eastAsia" w:ascii="仿宋_GB2312" w:hAnsi="仿宋_GB2312" w:eastAsia="仿宋_GB2312" w:cs="仿宋_GB2312"/>
          <w:bCs w:val="0"/>
          <w:color w:val="auto"/>
          <w:kern w:val="2"/>
          <w:sz w:val="32"/>
          <w:szCs w:val="32"/>
          <w:u w:val="none"/>
          <w:lang w:val="en-US" w:eastAsia="zh-CN" w:bidi="ar-SA"/>
        </w:rPr>
      </w:pPr>
      <w:r>
        <w:rPr>
          <w:rFonts w:hint="eastAsia" w:ascii="仿宋_GB2312" w:hAnsi="仿宋_GB2312" w:eastAsia="仿宋_GB2312" w:cs="仿宋_GB2312"/>
          <w:bCs w:val="0"/>
          <w:color w:val="auto"/>
          <w:kern w:val="2"/>
          <w:sz w:val="32"/>
          <w:szCs w:val="32"/>
          <w:u w:val="none"/>
          <w:lang w:val="en-US" w:eastAsia="zh-CN" w:bidi="ar-SA"/>
        </w:rPr>
        <w:br w:type="page"/>
      </w:r>
    </w:p>
    <w:p w14:paraId="11A853BA">
      <w:pPr>
        <w:pStyle w:val="13"/>
        <w:numPr>
          <w:ilvl w:val="0"/>
          <w:numId w:val="0"/>
        </w:numPr>
        <w:spacing w:before="0" w:beforeLines="0" w:after="0" w:afterLines="0" w:line="560" w:lineRule="exact"/>
        <w:ind w:firstLine="0" w:firstLineChars="0"/>
        <w:rPr>
          <w:rFonts w:ascii="仿宋_GB2312" w:hAnsi="仿宋_GB2312" w:eastAsia="仿宋_GB2312" w:cs="仿宋_GB2312"/>
          <w:bCs/>
          <w:kern w:val="36"/>
          <w:sz w:val="32"/>
          <w:szCs w:val="32"/>
        </w:rPr>
      </w:pPr>
      <w:r>
        <w:rPr>
          <w:rFonts w:hint="eastAsia" w:ascii="仿宋_GB2312" w:hAnsi="仿宋_GB2312" w:eastAsia="仿宋_GB2312" w:cs="仿宋_GB2312"/>
          <w:bCs w:val="0"/>
          <w:color w:val="auto"/>
          <w:kern w:val="2"/>
          <w:sz w:val="32"/>
          <w:szCs w:val="32"/>
          <w:u w:val="none"/>
          <w:lang w:val="en-US" w:eastAsia="zh-CN" w:bidi="ar-SA"/>
        </w:rPr>
        <w:t>附件1</w:t>
      </w:r>
    </w:p>
    <w:p w14:paraId="75D40D4D">
      <w:pPr>
        <w:pageBreakBefore w:val="0"/>
        <w:wordWrap/>
        <w:overflowPunct/>
        <w:topLinePunct w:val="0"/>
        <w:bidi w:val="0"/>
        <w:adjustRightInd w:val="0"/>
        <w:snapToGrid w:val="0"/>
        <w:jc w:val="center"/>
        <w:rPr>
          <w:rFonts w:hint="eastAsia" w:ascii="仿宋_GB2312" w:hAnsi="仿宋_GB2312" w:eastAsia="仿宋_GB2312" w:cs="仿宋_GB2312"/>
          <w:b/>
          <w:bCs/>
          <w:kern w:val="36"/>
          <w:sz w:val="32"/>
          <w:szCs w:val="32"/>
        </w:rPr>
      </w:pPr>
      <w:r>
        <w:rPr>
          <w:rFonts w:hint="eastAsia" w:ascii="仿宋_GB2312" w:hAnsi="仿宋_GB2312" w:eastAsia="仿宋_GB2312" w:cs="仿宋_GB2312"/>
          <w:b/>
          <w:bCs/>
          <w:kern w:val="36"/>
          <w:sz w:val="32"/>
          <w:szCs w:val="32"/>
          <w:lang w:eastAsia="zh-CN"/>
        </w:rPr>
        <w:t>谈判</w:t>
      </w:r>
      <w:r>
        <w:rPr>
          <w:rFonts w:hint="eastAsia" w:ascii="仿宋_GB2312" w:hAnsi="仿宋_GB2312" w:eastAsia="仿宋_GB2312" w:cs="仿宋_GB2312"/>
          <w:b/>
          <w:bCs/>
          <w:kern w:val="36"/>
          <w:sz w:val="32"/>
          <w:szCs w:val="32"/>
        </w:rPr>
        <w:t xml:space="preserve">申请书 </w:t>
      </w:r>
    </w:p>
    <w:p w14:paraId="144E0CBB">
      <w:pPr>
        <w:pStyle w:val="7"/>
        <w:pageBreakBefore w:val="0"/>
        <w:wordWrap/>
        <w:overflowPunct/>
        <w:topLinePunct w:val="0"/>
        <w:bidi w:val="0"/>
        <w:ind w:left="840" w:hanging="840"/>
        <w:rPr>
          <w:rFonts w:hint="eastAsia"/>
        </w:rPr>
      </w:pPr>
    </w:p>
    <w:p w14:paraId="4DD7A676">
      <w:pPr>
        <w:pageBreakBefore w:val="0"/>
        <w:wordWrap/>
        <w:overflowPunct/>
        <w:topLinePunct w:val="0"/>
        <w:bidi w:val="0"/>
        <w:adjustRightInd w:val="0"/>
        <w:snapToGrid w:val="0"/>
        <w:spacing w:line="560" w:lineRule="exact"/>
        <w:ind w:left="640" w:hanging="640" w:hangingChars="200"/>
        <w:rPr>
          <w:rFonts w:hint="eastAsia" w:ascii="仿宋_GB2312" w:hAnsi="仿宋_GB2312" w:eastAsia="仿宋_GB2312" w:cs="仿宋_GB2312"/>
          <w:sz w:val="32"/>
          <w:szCs w:val="32"/>
        </w:rPr>
      </w:pPr>
      <w:bookmarkStart w:id="1" w:name="_Hlk214442833"/>
      <w:r>
        <w:rPr>
          <w:rFonts w:hint="eastAsia" w:ascii="仿宋_GB2312" w:hAnsi="仿宋_GB2312" w:eastAsia="仿宋_GB2312" w:cs="仿宋_GB2312"/>
          <w:sz w:val="32"/>
          <w:szCs w:val="32"/>
        </w:rPr>
        <w:t>四川九洲投资控股集团有限公司</w:t>
      </w:r>
      <w:bookmarkEnd w:id="1"/>
      <w:r>
        <w:rPr>
          <w:rFonts w:hint="eastAsia" w:ascii="仿宋_GB2312" w:hAnsi="仿宋_GB2312" w:eastAsia="仿宋_GB2312" w:cs="仿宋_GB2312"/>
          <w:sz w:val="32"/>
          <w:szCs w:val="32"/>
        </w:rPr>
        <w:t>：</w:t>
      </w:r>
    </w:p>
    <w:p w14:paraId="1C5424D6">
      <w:pPr>
        <w:pStyle w:val="12"/>
        <w:ind w:firstLine="643"/>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lang w:eastAsia="zh-CN"/>
        </w:rPr>
        <w:t>谈判</w:t>
      </w:r>
      <w:r>
        <w:rPr>
          <w:rFonts w:hint="eastAsia" w:ascii="仿宋_GB2312" w:hAnsi="仿宋_GB2312" w:eastAsia="仿宋_GB2312" w:cs="仿宋_GB2312"/>
          <w:sz w:val="32"/>
          <w:szCs w:val="32"/>
          <w:u w:val="single"/>
        </w:rPr>
        <w:t>申请人名称</w:t>
      </w:r>
      <w:r>
        <w:rPr>
          <w:rFonts w:hint="eastAsia" w:ascii="仿宋_GB2312" w:hAnsi="仿宋_GB2312" w:eastAsia="仿宋_GB2312" w:cs="仿宋_GB2312"/>
          <w:sz w:val="32"/>
          <w:szCs w:val="32"/>
        </w:rPr>
        <w:t>）已知悉</w:t>
      </w:r>
      <w:r>
        <w:rPr>
          <w:rFonts w:hint="eastAsia" w:ascii="仿宋_GB2312" w:eastAsia="仿宋_GB2312"/>
          <w:color w:val="000000"/>
          <w:sz w:val="32"/>
          <w:shd w:val="clear" w:color="auto" w:fill="FFFFFF"/>
          <w:lang w:val="en-US" w:eastAsia="zh-CN"/>
        </w:rPr>
        <w:t>2026年</w:t>
      </w:r>
      <w:r>
        <w:rPr>
          <w:rFonts w:hint="eastAsia" w:ascii="仿宋_GB2312" w:hAnsi="仿宋_GB2312" w:eastAsia="仿宋_GB2312" w:cs="仿宋_GB2312"/>
          <w:color w:val="000000"/>
          <w:sz w:val="32"/>
          <w:shd w:val="clear" w:color="auto" w:fill="FFFFFF"/>
          <w:lang w:val="en-US" w:eastAsia="zh-CN"/>
        </w:rPr>
        <w:t>珠海航展九洲低空产业宣传片制作</w:t>
      </w:r>
      <w:r>
        <w:rPr>
          <w:rFonts w:hint="eastAsia" w:ascii="仿宋_GB2312" w:hAnsi="仿宋_GB2312" w:eastAsia="仿宋_GB2312" w:cs="仿宋_GB2312"/>
          <w:b w:val="0"/>
          <w:bCs w:val="0"/>
          <w:sz w:val="32"/>
          <w:szCs w:val="32"/>
          <w:lang w:val="en-US" w:eastAsia="zh-CN"/>
        </w:rPr>
        <w:t>项目</w:t>
      </w:r>
      <w:r>
        <w:rPr>
          <w:rFonts w:hint="eastAsia" w:ascii="仿宋_GB2312" w:hAnsi="仿宋_GB2312" w:eastAsia="仿宋_GB2312" w:cs="仿宋_GB2312"/>
          <w:sz w:val="32"/>
          <w:szCs w:val="32"/>
        </w:rPr>
        <w:t>的</w:t>
      </w:r>
      <w:r>
        <w:rPr>
          <w:rFonts w:hint="eastAsia" w:ascii="仿宋_GB2312" w:hAnsi="仿宋_GB2312" w:eastAsia="仿宋_GB2312" w:cs="仿宋_GB2312"/>
          <w:sz w:val="32"/>
          <w:szCs w:val="32"/>
          <w:lang w:eastAsia="zh-CN"/>
        </w:rPr>
        <w:t>谈判</w:t>
      </w:r>
      <w:r>
        <w:rPr>
          <w:rFonts w:hint="eastAsia" w:ascii="仿宋_GB2312" w:hAnsi="仿宋_GB2312" w:eastAsia="仿宋_GB2312" w:cs="仿宋_GB2312"/>
          <w:sz w:val="32"/>
          <w:szCs w:val="32"/>
          <w:lang w:eastAsia="zh"/>
        </w:rPr>
        <w:t>公告</w:t>
      </w:r>
      <w:r>
        <w:rPr>
          <w:rFonts w:hint="eastAsia" w:ascii="仿宋_GB2312" w:hAnsi="仿宋_GB2312" w:eastAsia="仿宋_GB2312" w:cs="仿宋_GB2312"/>
          <w:sz w:val="32"/>
          <w:szCs w:val="32"/>
        </w:rPr>
        <w:t>，并充分了解贵单位发布的</w:t>
      </w:r>
      <w:r>
        <w:rPr>
          <w:rFonts w:hint="eastAsia" w:ascii="仿宋_GB2312" w:hAnsi="仿宋_GB2312" w:eastAsia="仿宋_GB2312" w:cs="仿宋_GB2312"/>
          <w:sz w:val="32"/>
          <w:szCs w:val="32"/>
          <w:lang w:eastAsia="zh-CN"/>
        </w:rPr>
        <w:t>谈判</w:t>
      </w:r>
      <w:r>
        <w:rPr>
          <w:rFonts w:hint="eastAsia" w:ascii="仿宋_GB2312" w:hAnsi="仿宋_GB2312" w:eastAsia="仿宋_GB2312" w:cs="仿宋_GB2312"/>
          <w:sz w:val="32"/>
          <w:szCs w:val="32"/>
        </w:rPr>
        <w:t>内容及要求，现确认参加贵单位该项目的</w:t>
      </w:r>
      <w:r>
        <w:rPr>
          <w:rFonts w:hint="eastAsia" w:ascii="仿宋_GB2312" w:hAnsi="仿宋_GB2312" w:eastAsia="仿宋_GB2312" w:cs="仿宋_GB2312"/>
          <w:sz w:val="32"/>
          <w:szCs w:val="32"/>
          <w:lang w:eastAsia="zh-CN"/>
        </w:rPr>
        <w:t>谈判</w:t>
      </w:r>
      <w:r>
        <w:rPr>
          <w:rFonts w:hint="eastAsia" w:ascii="仿宋_GB2312" w:hAnsi="仿宋_GB2312" w:eastAsia="仿宋_GB2312" w:cs="仿宋_GB2312"/>
          <w:sz w:val="32"/>
          <w:szCs w:val="32"/>
        </w:rPr>
        <w:t>。</w:t>
      </w:r>
    </w:p>
    <w:p w14:paraId="13D9C58C">
      <w:pPr>
        <w:pageBreakBefore w:val="0"/>
        <w:wordWrap/>
        <w:overflowPunct/>
        <w:topLinePunct w:val="0"/>
        <w:bidi w:val="0"/>
        <w:adjustRightInd w:val="0"/>
        <w:snapToGrid w:val="0"/>
        <w:ind w:firstLine="640"/>
        <w:rPr>
          <w:rFonts w:hint="eastAsia" w:ascii="仿宋_GB2312" w:hAnsi="仿宋_GB2312" w:eastAsia="仿宋_GB2312" w:cs="仿宋_GB2312"/>
          <w:sz w:val="32"/>
          <w:szCs w:val="32"/>
        </w:rPr>
      </w:pPr>
    </w:p>
    <w:p w14:paraId="34D586D7">
      <w:pPr>
        <w:pageBreakBefore w:val="0"/>
        <w:wordWrap/>
        <w:overflowPunct/>
        <w:topLinePunct w:val="0"/>
        <w:bidi w:val="0"/>
        <w:adjustRightInd w:val="0"/>
        <w:snapToGrid w:val="0"/>
        <w:ind w:firstLine="640"/>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rPr>
        <w:t>我单位负责本项目</w:t>
      </w:r>
      <w:r>
        <w:rPr>
          <w:rFonts w:hint="eastAsia" w:ascii="仿宋_GB2312" w:hAnsi="仿宋_GB2312" w:eastAsia="仿宋_GB2312" w:cs="仿宋_GB2312"/>
          <w:sz w:val="32"/>
          <w:szCs w:val="32"/>
          <w:lang w:eastAsia="zh-CN"/>
        </w:rPr>
        <w:t>谈判</w:t>
      </w:r>
      <w:r>
        <w:rPr>
          <w:rFonts w:hint="eastAsia" w:ascii="仿宋_GB2312" w:hAnsi="仿宋_GB2312" w:eastAsia="仿宋_GB2312" w:cs="仿宋_GB2312"/>
          <w:sz w:val="32"/>
          <w:szCs w:val="32"/>
        </w:rPr>
        <w:t>的具体联系人：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rPr>
        <w:t xml:space="preserve"> </w:t>
      </w:r>
    </w:p>
    <w:p w14:paraId="5013B6A8">
      <w:pPr>
        <w:pageBreakBefore w:val="0"/>
        <w:wordWrap/>
        <w:overflowPunct/>
        <w:topLinePunct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联系电话：</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w:t>
      </w:r>
    </w:p>
    <w:p w14:paraId="759542E9">
      <w:pPr>
        <w:pageBreakBefore w:val="0"/>
        <w:wordWrap/>
        <w:overflowPunct/>
        <w:topLinePunct w:val="0"/>
        <w:bidi w:val="0"/>
        <w:adjustRightInd w:val="0"/>
        <w:snapToGrid w:val="0"/>
        <w:ind w:firstLine="560"/>
        <w:rPr>
          <w:rFonts w:hint="eastAsia" w:ascii="仿宋_GB2312" w:hAnsi="仿宋_GB2312" w:eastAsia="仿宋_GB2312" w:cs="仿宋_GB2312"/>
          <w:sz w:val="32"/>
          <w:szCs w:val="32"/>
        </w:rPr>
      </w:pPr>
    </w:p>
    <w:p w14:paraId="335B13E9">
      <w:pPr>
        <w:pageBreakBefore w:val="0"/>
        <w:wordWrap/>
        <w:overflowPunct/>
        <w:topLinePunct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14:paraId="065ADC5B">
      <w:pPr>
        <w:keepNext w:val="0"/>
        <w:keepLines w:val="0"/>
        <w:pageBreakBefore w:val="0"/>
        <w:widowControl w:val="0"/>
        <w:kinsoku/>
        <w:wordWrap/>
        <w:overflowPunct/>
        <w:topLinePunct w:val="0"/>
        <w:autoSpaceDE/>
        <w:autoSpaceDN/>
        <w:bidi w:val="0"/>
        <w:adjustRightInd w:val="0"/>
        <w:snapToGrid w:val="0"/>
        <w:spacing w:line="560" w:lineRule="exact"/>
        <w:ind w:firstLine="3520" w:firstLineChars="11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谈判</w:t>
      </w:r>
      <w:r>
        <w:rPr>
          <w:rFonts w:hint="eastAsia" w:ascii="仿宋_GB2312" w:hAnsi="仿宋_GB2312" w:eastAsia="仿宋_GB2312" w:cs="仿宋_GB2312"/>
          <w:sz w:val="32"/>
          <w:szCs w:val="32"/>
        </w:rPr>
        <w:t>申请人：（全称、</w:t>
      </w:r>
      <w:r>
        <w:rPr>
          <w:rFonts w:hint="eastAsia" w:ascii="仿宋_GB2312" w:hAnsi="仿宋_GB2312" w:eastAsia="仿宋_GB2312" w:cs="仿宋_GB2312"/>
          <w:sz w:val="32"/>
          <w:szCs w:val="32"/>
          <w:lang w:eastAsia="zh-CN"/>
        </w:rPr>
        <w:t>加盖公章</w:t>
      </w:r>
      <w:r>
        <w:rPr>
          <w:rFonts w:hint="eastAsia" w:ascii="仿宋_GB2312" w:hAnsi="仿宋_GB2312" w:eastAsia="仿宋_GB2312" w:cs="仿宋_GB2312"/>
          <w:sz w:val="32"/>
          <w:szCs w:val="32"/>
        </w:rPr>
        <w:t xml:space="preserve">）   </w:t>
      </w:r>
    </w:p>
    <w:p w14:paraId="104DA20D">
      <w:pPr>
        <w:keepNext w:val="0"/>
        <w:keepLines w:val="0"/>
        <w:pageBreakBefore w:val="0"/>
        <w:widowControl w:val="0"/>
        <w:kinsoku/>
        <w:wordWrap/>
        <w:overflowPunct/>
        <w:topLinePunct w:val="0"/>
        <w:autoSpaceDE/>
        <w:autoSpaceDN/>
        <w:bidi w:val="0"/>
        <w:adjustRightInd w:val="0"/>
        <w:snapToGrid w:val="0"/>
        <w:spacing w:line="560" w:lineRule="exact"/>
        <w:ind w:firstLine="560"/>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单位负责人或委托代理人：（</w:t>
      </w:r>
      <w:r>
        <w:rPr>
          <w:rFonts w:hint="eastAsia" w:ascii="仿宋_GB2312" w:hAnsi="仿宋_GB2312" w:eastAsia="仿宋_GB2312" w:cs="仿宋_GB2312"/>
          <w:sz w:val="32"/>
          <w:szCs w:val="32"/>
          <w:lang w:eastAsia="zh-CN"/>
        </w:rPr>
        <w:t>签署</w:t>
      </w:r>
      <w:r>
        <w:rPr>
          <w:rFonts w:hint="eastAsia" w:ascii="仿宋_GB2312" w:hAnsi="仿宋_GB2312" w:eastAsia="仿宋_GB2312" w:cs="仿宋_GB2312"/>
          <w:sz w:val="32"/>
          <w:szCs w:val="32"/>
        </w:rPr>
        <w:t>）</w:t>
      </w:r>
    </w:p>
    <w:p w14:paraId="552463DA">
      <w:pPr>
        <w:pStyle w:val="7"/>
        <w:keepNext w:val="0"/>
        <w:keepLines w:val="0"/>
        <w:pageBreakBefore w:val="0"/>
        <w:widowControl w:val="0"/>
        <w:kinsoku/>
        <w:wordWrap/>
        <w:overflowPunct/>
        <w:topLinePunct w:val="0"/>
        <w:autoSpaceDE/>
        <w:autoSpaceDN/>
        <w:bidi w:val="0"/>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  期：</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sz w:val="32"/>
          <w:szCs w:val="32"/>
        </w:rPr>
        <w:t>日</w:t>
      </w:r>
    </w:p>
    <w:p w14:paraId="094C81AA">
      <w:pPr>
        <w:pStyle w:val="7"/>
        <w:keepNext w:val="0"/>
        <w:keepLines w:val="0"/>
        <w:pageBreakBefore w:val="0"/>
        <w:widowControl w:val="0"/>
        <w:kinsoku/>
        <w:wordWrap/>
        <w:overflowPunct/>
        <w:topLinePunct w:val="0"/>
        <w:autoSpaceDE/>
        <w:autoSpaceDN/>
        <w:bidi w:val="0"/>
        <w:spacing w:line="560" w:lineRule="exact"/>
        <w:ind w:left="0" w:firstLine="0" w:firstLineChars="0"/>
        <w:jc w:val="left"/>
        <w:textAlignment w:val="auto"/>
        <w:outlineLvl w:val="1"/>
        <w:rPr>
          <w:rFonts w:ascii="仿宋_GB2312" w:hAnsi="仿宋_GB2312" w:eastAsia="仿宋_GB2312" w:cs="仿宋_GB2312"/>
          <w:sz w:val="32"/>
        </w:rPr>
        <w:sectPr>
          <w:pgSz w:w="11906" w:h="16838"/>
          <w:pgMar w:top="2098" w:right="1474" w:bottom="1984" w:left="1587" w:header="851" w:footer="992" w:gutter="0"/>
          <w:cols w:space="720" w:num="1"/>
          <w:docGrid w:type="lines" w:linePitch="315" w:charSpace="0"/>
        </w:sectPr>
      </w:pPr>
    </w:p>
    <w:p w14:paraId="0DCBB00A">
      <w:pPr>
        <w:rPr>
          <w:rFonts w:hint="eastAsia" w:hAnsi="黑体" w:cs="黑体"/>
          <w:color w:val="000000"/>
          <w:sz w:val="32"/>
          <w:szCs w:val="32"/>
          <w:lang w:val="en-US" w:eastAsia="zh-CN"/>
        </w:rPr>
      </w:pPr>
    </w:p>
    <w:p w14:paraId="49D115DB">
      <w:pPr>
        <w:pStyle w:val="13"/>
        <w:numPr>
          <w:ilvl w:val="0"/>
          <w:numId w:val="0"/>
        </w:numPr>
        <w:spacing w:before="0" w:beforeLines="0" w:after="0" w:afterLines="0"/>
        <w:ind w:firstLineChars="0"/>
        <w:rPr>
          <w:rFonts w:hint="eastAsia" w:ascii="黑体" w:hAnsi="黑体" w:eastAsia="黑体" w:cs="黑体"/>
          <w:color w:val="000000"/>
          <w:kern w:val="2"/>
          <w:lang w:val="en-US" w:eastAsia="zh-CN"/>
        </w:rPr>
      </w:pPr>
      <w:r>
        <w:rPr>
          <w:rFonts w:hint="eastAsia" w:ascii="仿宋_GB2312" w:hAnsi="仿宋_GB2312" w:eastAsia="仿宋_GB2312" w:cs="仿宋_GB2312"/>
          <w:bCs w:val="0"/>
          <w:color w:val="auto"/>
          <w:kern w:val="2"/>
          <w:sz w:val="32"/>
          <w:szCs w:val="32"/>
          <w:u w:val="none"/>
          <w:lang w:val="en-US" w:eastAsia="zh-CN" w:bidi="ar-SA"/>
        </w:rPr>
        <w:t>附件2</w:t>
      </w:r>
    </w:p>
    <w:p w14:paraId="0A7228A3">
      <w:pPr>
        <w:pageBreakBefore w:val="0"/>
        <w:wordWrap/>
        <w:overflowPunct/>
        <w:topLinePunct w:val="0"/>
        <w:bidi w:val="0"/>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单位负责人身份证明书</w:t>
      </w:r>
    </w:p>
    <w:p w14:paraId="0B19AFCC">
      <w:pPr>
        <w:pageBreakBefore w:val="0"/>
        <w:tabs>
          <w:tab w:val="left" w:pos="1813"/>
        </w:tabs>
        <w:wordWrap/>
        <w:overflowPunct/>
        <w:topLinePunct w:val="0"/>
        <w:autoSpaceDE w:val="0"/>
        <w:autoSpaceDN w:val="0"/>
        <w:bidi w:val="0"/>
        <w:adjustRightInd w:val="0"/>
        <w:spacing w:line="200" w:lineRule="exact"/>
        <w:ind w:firstLine="640"/>
        <w:rPr>
          <w:rFonts w:hint="eastAsia" w:ascii="仿宋_GB2312" w:hAnsi="仿宋_GB2312" w:eastAsia="仿宋_GB2312" w:cs="仿宋_GB2312"/>
          <w:sz w:val="32"/>
          <w:szCs w:val="32"/>
        </w:rPr>
      </w:pPr>
    </w:p>
    <w:p w14:paraId="2D731DB7">
      <w:pPr>
        <w:pageBreakBefore w:val="0"/>
        <w:tabs>
          <w:tab w:val="left" w:pos="1813"/>
        </w:tabs>
        <w:wordWrap/>
        <w:overflowPunct/>
        <w:topLinePunct w:val="0"/>
        <w:autoSpaceDE w:val="0"/>
        <w:autoSpaceDN w:val="0"/>
        <w:bidi w:val="0"/>
        <w:snapToGrid w:val="0"/>
        <w:ind w:firstLine="560"/>
        <w:rPr>
          <w:rFonts w:hint="eastAsia" w:ascii="仿宋_GB2312" w:hAnsi="仿宋_GB2312" w:eastAsia="仿宋_GB2312" w:cs="仿宋_GB2312"/>
          <w:sz w:val="32"/>
          <w:szCs w:val="32"/>
        </w:rPr>
      </w:pPr>
    </w:p>
    <w:p w14:paraId="2E7A27F3">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谈判</w:t>
      </w:r>
      <w:r>
        <w:rPr>
          <w:rFonts w:hint="eastAsia" w:ascii="仿宋_GB2312" w:hAnsi="仿宋_GB2312" w:eastAsia="仿宋_GB2312" w:cs="仿宋_GB2312"/>
          <w:sz w:val="32"/>
          <w:szCs w:val="32"/>
        </w:rPr>
        <w:t>申请人名称：</w:t>
      </w:r>
    </w:p>
    <w:p w14:paraId="1F3C5402">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地    址：</w:t>
      </w:r>
    </w:p>
    <w:p w14:paraId="58F12D75">
      <w:pPr>
        <w:pageBreakBefore w:val="0"/>
        <w:wordWrap/>
        <w:overflowPunct/>
        <w:topLinePunct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成立时间：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日</w:t>
      </w:r>
    </w:p>
    <w:p w14:paraId="7037D04C">
      <w:pPr>
        <w:pStyle w:val="2"/>
        <w:rPr>
          <w:rFonts w:hint="eastAsia"/>
        </w:rPr>
      </w:pPr>
    </w:p>
    <w:p w14:paraId="196B9B6B">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姓名：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系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谈判</w:t>
      </w:r>
      <w:r>
        <w:rPr>
          <w:rFonts w:hint="eastAsia" w:ascii="仿宋_GB2312" w:hAnsi="仿宋_GB2312" w:eastAsia="仿宋_GB2312" w:cs="仿宋_GB2312"/>
          <w:sz w:val="32"/>
          <w:szCs w:val="32"/>
        </w:rPr>
        <w:t>申请人名称）的单位负责人（职务：</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电话：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w:t>
      </w:r>
    </w:p>
    <w:p w14:paraId="79491216">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p>
    <w:p w14:paraId="0A97DF5F">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特此证明。</w:t>
      </w:r>
    </w:p>
    <w:p w14:paraId="37EA20C5">
      <w:pPr>
        <w:pStyle w:val="5"/>
        <w:pageBreakBefore w:val="0"/>
        <w:wordWrap/>
        <w:overflowPunct/>
        <w:topLinePunct w:val="0"/>
        <w:bidi w:val="0"/>
        <w:rPr>
          <w:rFonts w:hint="eastAsia" w:ascii="仿宋_GB2312" w:hAnsi="仿宋_GB2312" w:eastAsia="仿宋_GB2312" w:cs="仿宋_GB2312"/>
          <w:sz w:val="32"/>
          <w:szCs w:val="32"/>
        </w:rPr>
      </w:pPr>
    </w:p>
    <w:p w14:paraId="443AE52E">
      <w:pPr>
        <w:pStyle w:val="16"/>
        <w:pageBreakBefore w:val="0"/>
        <w:wordWrap/>
        <w:overflowPunct/>
        <w:topLinePunct w:val="0"/>
        <w:bidi w:val="0"/>
        <w:ind w:firstLine="640"/>
        <w:rPr>
          <w:rFonts w:hint="eastAsia"/>
        </w:rPr>
      </w:pPr>
      <w:r>
        <w:rPr>
          <w:rFonts w:hint="eastAsia" w:ascii="仿宋_GB2312" w:hAnsi="Times New Roman" w:eastAsia="仿宋_GB2312"/>
          <w:color w:val="000000"/>
          <w:sz w:val="32"/>
          <w:szCs w:val="32"/>
        </w:rPr>
        <w:t>附：单位负责人身份证复印件</w:t>
      </w:r>
    </w:p>
    <w:p w14:paraId="4B74DF71">
      <w:pPr>
        <w:pageBreakBefore w:val="0"/>
        <w:tabs>
          <w:tab w:val="left" w:pos="1813"/>
        </w:tabs>
        <w:wordWrap/>
        <w:overflowPunct/>
        <w:topLinePunct w:val="0"/>
        <w:autoSpaceDE w:val="0"/>
        <w:autoSpaceDN w:val="0"/>
        <w:bidi w:val="0"/>
        <w:snapToGrid w:val="0"/>
        <w:ind w:firstLine="640"/>
        <w:rPr>
          <w:rFonts w:hint="eastAsia" w:ascii="仿宋_GB2312" w:hAnsi="仿宋_GB2312" w:eastAsia="仿宋_GB2312" w:cs="仿宋_GB2312"/>
          <w:sz w:val="32"/>
          <w:szCs w:val="32"/>
        </w:rPr>
      </w:pPr>
    </w:p>
    <w:p w14:paraId="77A7B578">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仿宋_GB2312" w:hAnsi="仿宋_GB2312" w:eastAsia="仿宋_GB2312" w:cs="仿宋_GB2312"/>
          <w:sz w:val="32"/>
          <w:szCs w:val="32"/>
        </w:rPr>
      </w:pPr>
    </w:p>
    <w:p w14:paraId="524C2B4D">
      <w:pPr>
        <w:keepNext w:val="0"/>
        <w:keepLines w:val="0"/>
        <w:pageBreakBefore w:val="0"/>
        <w:widowControl w:val="0"/>
        <w:kinsoku/>
        <w:wordWrap/>
        <w:overflowPunct/>
        <w:topLinePunct w:val="0"/>
        <w:autoSpaceDE/>
        <w:autoSpaceDN/>
        <w:bidi w:val="0"/>
        <w:adjustRightInd w:val="0"/>
        <w:snapToGrid w:val="0"/>
        <w:spacing w:line="560" w:lineRule="exact"/>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谈判</w:t>
      </w:r>
      <w:r>
        <w:rPr>
          <w:rFonts w:hint="eastAsia" w:ascii="仿宋_GB2312" w:hAnsi="仿宋_GB2312" w:eastAsia="仿宋_GB2312" w:cs="仿宋_GB2312"/>
          <w:sz w:val="32"/>
          <w:szCs w:val="32"/>
        </w:rPr>
        <w:t>申请人：（全称、</w:t>
      </w:r>
      <w:r>
        <w:rPr>
          <w:rFonts w:hint="eastAsia" w:ascii="仿宋_GB2312" w:hAnsi="仿宋_GB2312" w:eastAsia="仿宋_GB2312" w:cs="仿宋_GB2312"/>
          <w:sz w:val="32"/>
          <w:szCs w:val="32"/>
          <w:lang w:eastAsia="zh-CN"/>
        </w:rPr>
        <w:t>加盖公章</w:t>
      </w:r>
      <w:r>
        <w:rPr>
          <w:rFonts w:hint="eastAsia" w:ascii="仿宋_GB2312" w:hAnsi="仿宋_GB2312" w:eastAsia="仿宋_GB2312" w:cs="仿宋_GB2312"/>
          <w:sz w:val="32"/>
          <w:szCs w:val="32"/>
        </w:rPr>
        <w:t>）</w:t>
      </w:r>
    </w:p>
    <w:p w14:paraId="4A7326EA">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bCs/>
          <w:sz w:val="32"/>
          <w:szCs w:val="32"/>
          <w:lang w:val="en-US" w:eastAsia="zh-CN"/>
        </w:rPr>
        <w:t xml:space="preserve">                   </w:t>
      </w:r>
      <w:r>
        <w:rPr>
          <w:rFonts w:hint="eastAsia" w:ascii="仿宋_GB2312" w:hAnsi="仿宋_GB2312" w:eastAsia="仿宋_GB2312" w:cs="仿宋_GB2312"/>
          <w:bCs/>
          <w:sz w:val="32"/>
          <w:szCs w:val="32"/>
        </w:rPr>
        <w:t>日期：</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日</w:t>
      </w:r>
    </w:p>
    <w:p w14:paraId="341AA0B6">
      <w:pPr>
        <w:pStyle w:val="12"/>
        <w:rPr>
          <w:color w:val="000000"/>
        </w:rPr>
      </w:pPr>
    </w:p>
    <w:p w14:paraId="497D695F">
      <w:pPr>
        <w:pStyle w:val="12"/>
        <w:jc w:val="left"/>
        <w:rPr>
          <w:color w:val="000000"/>
        </w:rPr>
      </w:pPr>
    </w:p>
    <w:p w14:paraId="0AB716FD">
      <w:pPr>
        <w:pStyle w:val="13"/>
        <w:numPr>
          <w:ilvl w:val="0"/>
          <w:numId w:val="0"/>
        </w:numPr>
        <w:adjustRightInd w:val="0"/>
        <w:snapToGrid w:val="0"/>
        <w:spacing w:beforeLines="0" w:afterLines="0"/>
        <w:rPr>
          <w:rFonts w:hint="eastAsia" w:ascii="仿宋_GB2312" w:hAnsi="仿宋_GB2312" w:eastAsia="仿宋_GB2312" w:cs="仿宋_GB2312"/>
          <w:bCs/>
          <w:kern w:val="36"/>
          <w:sz w:val="32"/>
          <w:szCs w:val="32"/>
        </w:rPr>
      </w:pPr>
      <w:r>
        <w:rPr>
          <w:rFonts w:hint="eastAsia" w:ascii="仿宋_GB2312" w:hAnsi="仿宋_GB2312" w:eastAsia="仿宋_GB2312" w:cs="仿宋_GB2312"/>
          <w:bCs w:val="0"/>
          <w:color w:val="auto"/>
          <w:kern w:val="2"/>
          <w:sz w:val="32"/>
          <w:szCs w:val="32"/>
          <w:u w:val="none"/>
          <w:lang w:val="en-US" w:eastAsia="zh-CN" w:bidi="ar-SA"/>
        </w:rPr>
        <w:t>附件3</w:t>
      </w:r>
    </w:p>
    <w:p w14:paraId="3EDC16BA">
      <w:pPr>
        <w:pageBreakBefore w:val="0"/>
        <w:wordWrap/>
        <w:overflowPunct/>
        <w:topLinePunct w:val="0"/>
        <w:bidi w:val="0"/>
        <w:spacing w:line="56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单位负责人授权</w:t>
      </w:r>
      <w:r>
        <w:rPr>
          <w:rFonts w:hint="eastAsia" w:ascii="仿宋_GB2312" w:hAnsi="仿宋_GB2312" w:eastAsia="仿宋_GB2312" w:cs="仿宋_GB2312"/>
          <w:b/>
          <w:bCs/>
          <w:sz w:val="32"/>
          <w:szCs w:val="32"/>
          <w:lang w:val="en-US" w:eastAsia="zh-CN"/>
        </w:rPr>
        <w:t>委托</w:t>
      </w:r>
      <w:r>
        <w:rPr>
          <w:rFonts w:hint="eastAsia" w:ascii="仿宋_GB2312" w:hAnsi="仿宋_GB2312" w:eastAsia="仿宋_GB2312" w:cs="仿宋_GB2312"/>
          <w:b/>
          <w:bCs/>
          <w:sz w:val="32"/>
          <w:szCs w:val="32"/>
        </w:rPr>
        <w:t>书</w:t>
      </w:r>
    </w:p>
    <w:p w14:paraId="41F10FF6">
      <w:pPr>
        <w:pageBreakBefore w:val="0"/>
        <w:wordWrap/>
        <w:overflowPunct/>
        <w:topLinePunct w:val="0"/>
        <w:bidi w:val="0"/>
        <w:adjustRightInd w:val="0"/>
        <w:snapToGrid w:val="0"/>
        <w:spacing w:line="560" w:lineRule="exact"/>
        <w:ind w:firstLine="562"/>
        <w:jc w:val="center"/>
        <w:rPr>
          <w:rFonts w:hint="eastAsia" w:ascii="仿宋_GB2312" w:hAnsi="仿宋_GB2312" w:eastAsia="仿宋_GB2312" w:cs="仿宋_GB2312"/>
          <w:b/>
          <w:sz w:val="32"/>
          <w:szCs w:val="32"/>
        </w:rPr>
      </w:pPr>
    </w:p>
    <w:p w14:paraId="7352AF68">
      <w:pPr>
        <w:pageBreakBefore w:val="0"/>
        <w:tabs>
          <w:tab w:val="left" w:pos="1813"/>
        </w:tabs>
        <w:wordWrap/>
        <w:overflowPunct/>
        <w:topLinePunct w:val="0"/>
        <w:autoSpaceDE w:val="0"/>
        <w:autoSpaceDN w:val="0"/>
        <w:bidi w:val="0"/>
        <w:adjustRightInd w:val="0"/>
        <w:snapToGrid w:val="0"/>
        <w:spacing w:line="560" w:lineRule="exact"/>
        <w:ind w:firstLine="64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（姓名）系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eastAsia="zh-CN"/>
        </w:rPr>
        <w:t>谈判</w:t>
      </w:r>
      <w:r>
        <w:rPr>
          <w:rFonts w:hint="eastAsia" w:ascii="仿宋_GB2312" w:hAnsi="仿宋_GB2312" w:eastAsia="仿宋_GB2312" w:cs="仿宋_GB2312"/>
          <w:sz w:val="32"/>
          <w:szCs w:val="32"/>
        </w:rPr>
        <w:t xml:space="preserve">申请人名称）的单位负责人，现委托本单位人员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（姓名）（职务）为</w:t>
      </w:r>
      <w:r>
        <w:rPr>
          <w:rFonts w:hint="eastAsia" w:ascii="仿宋_GB2312" w:hAnsi="仿宋_GB2312" w:eastAsia="仿宋_GB2312" w:cs="仿宋_GB2312"/>
          <w:sz w:val="32"/>
          <w:szCs w:val="32"/>
          <w:lang w:eastAsia="zh-CN"/>
        </w:rPr>
        <w:t>我公司</w:t>
      </w:r>
      <w:r>
        <w:rPr>
          <w:rFonts w:hint="eastAsia" w:ascii="仿宋_GB2312" w:hAnsi="仿宋_GB2312" w:eastAsia="仿宋_GB2312" w:cs="仿宋_GB2312"/>
          <w:sz w:val="32"/>
          <w:szCs w:val="32"/>
        </w:rPr>
        <w:t>代理人。代理人根据授权，以</w:t>
      </w:r>
      <w:r>
        <w:rPr>
          <w:rFonts w:hint="eastAsia" w:ascii="仿宋_GB2312" w:hAnsi="仿宋_GB2312" w:eastAsia="仿宋_GB2312" w:cs="仿宋_GB2312"/>
          <w:sz w:val="32"/>
          <w:szCs w:val="32"/>
          <w:lang w:eastAsia="zh-CN"/>
        </w:rPr>
        <w:t>我公司</w:t>
      </w:r>
      <w:r>
        <w:rPr>
          <w:rFonts w:hint="eastAsia" w:ascii="仿宋_GB2312" w:hAnsi="仿宋_GB2312" w:eastAsia="仿宋_GB2312" w:cs="仿宋_GB2312"/>
          <w:sz w:val="32"/>
          <w:szCs w:val="32"/>
        </w:rPr>
        <w:t>名义签署、澄清、说明、补正、递交、撤回、修改</w:t>
      </w:r>
      <w:r>
        <w:rPr>
          <w:rFonts w:hint="eastAsia" w:ascii="仿宋_GB2312" w:eastAsia="仿宋_GB2312"/>
          <w:color w:val="000000"/>
          <w:sz w:val="32"/>
          <w:shd w:val="clear" w:color="auto" w:fill="FFFFFF"/>
          <w:lang w:val="en-US" w:eastAsia="zh-CN"/>
        </w:rPr>
        <w:t>2026年</w:t>
      </w:r>
      <w:r>
        <w:rPr>
          <w:rFonts w:hint="eastAsia" w:ascii="仿宋_GB2312" w:hAnsi="仿宋_GB2312" w:eastAsia="仿宋_GB2312" w:cs="仿宋_GB2312"/>
          <w:color w:val="000000"/>
          <w:sz w:val="32"/>
          <w:shd w:val="clear" w:color="auto" w:fill="FFFFFF"/>
          <w:lang w:val="en-US" w:eastAsia="zh-CN"/>
        </w:rPr>
        <w:t>珠海航展九洲低空产业宣传片制作</w:t>
      </w:r>
      <w:r>
        <w:rPr>
          <w:rFonts w:hint="eastAsia" w:ascii="仿宋_GB2312" w:hAnsi="仿宋_GB2312" w:eastAsia="仿宋_GB2312" w:cs="仿宋_GB2312"/>
          <w:sz w:val="32"/>
          <w:szCs w:val="32"/>
          <w:highlight w:val="none"/>
          <w:lang w:val="en-US" w:eastAsia="zh-CN"/>
        </w:rPr>
        <w:t>项目</w:t>
      </w:r>
      <w:r>
        <w:rPr>
          <w:rFonts w:hint="eastAsia" w:ascii="仿宋_GB2312" w:hAnsi="仿宋_GB2312" w:eastAsia="仿宋_GB2312" w:cs="仿宋_GB2312"/>
          <w:sz w:val="32"/>
          <w:szCs w:val="32"/>
          <w:lang w:eastAsia="zh-CN"/>
        </w:rPr>
        <w:t>谈判</w:t>
      </w:r>
      <w:r>
        <w:rPr>
          <w:rFonts w:hint="eastAsia" w:ascii="仿宋_GB2312" w:hAnsi="仿宋_GB2312" w:eastAsia="仿宋_GB2312" w:cs="仿宋_GB2312"/>
          <w:sz w:val="32"/>
          <w:szCs w:val="32"/>
        </w:rPr>
        <w:t>响应文件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含报价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、签订合同和处理有关事宜，其法律后果由</w:t>
      </w:r>
      <w:r>
        <w:rPr>
          <w:rFonts w:hint="eastAsia" w:ascii="仿宋_GB2312" w:hAnsi="仿宋_GB2312" w:eastAsia="仿宋_GB2312" w:cs="仿宋_GB2312"/>
          <w:sz w:val="32"/>
          <w:szCs w:val="32"/>
          <w:lang w:eastAsia="zh-CN"/>
        </w:rPr>
        <w:t>我公司</w:t>
      </w:r>
      <w:r>
        <w:rPr>
          <w:rFonts w:hint="eastAsia" w:ascii="仿宋_GB2312" w:hAnsi="仿宋_GB2312" w:eastAsia="仿宋_GB2312" w:cs="仿宋_GB2312"/>
          <w:sz w:val="32"/>
          <w:szCs w:val="32"/>
        </w:rPr>
        <w:t>承担。</w:t>
      </w:r>
    </w:p>
    <w:p w14:paraId="6E93D960">
      <w:pPr>
        <w:pageBreakBefore w:val="0"/>
        <w:tabs>
          <w:tab w:val="left" w:pos="1813"/>
        </w:tabs>
        <w:wordWrap/>
        <w:overflowPunct/>
        <w:topLinePunct w:val="0"/>
        <w:autoSpaceDE w:val="0"/>
        <w:autoSpaceDN w:val="0"/>
        <w:bidi w:val="0"/>
        <w:adjustRightInd w:val="0"/>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委托期限：</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w:t>
      </w:r>
    </w:p>
    <w:p w14:paraId="1B7FF418">
      <w:pPr>
        <w:pageBreakBefore w:val="0"/>
        <w:tabs>
          <w:tab w:val="left" w:pos="1813"/>
        </w:tabs>
        <w:wordWrap/>
        <w:overflowPunct/>
        <w:topLinePunct w:val="0"/>
        <w:autoSpaceDE w:val="0"/>
        <w:autoSpaceDN w:val="0"/>
        <w:bidi w:val="0"/>
        <w:adjustRightInd w:val="0"/>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
        </w:rPr>
        <w:t>委托</w:t>
      </w:r>
      <w:r>
        <w:rPr>
          <w:rFonts w:hint="eastAsia" w:ascii="仿宋_GB2312" w:hAnsi="仿宋_GB2312" w:eastAsia="仿宋_GB2312" w:cs="仿宋_GB2312"/>
          <w:sz w:val="32"/>
          <w:szCs w:val="32"/>
        </w:rPr>
        <w:t>代理人无转委托权。</w:t>
      </w:r>
    </w:p>
    <w:p w14:paraId="6CD09E66">
      <w:pPr>
        <w:pageBreakBefore w:val="0"/>
        <w:tabs>
          <w:tab w:val="left" w:pos="1813"/>
        </w:tabs>
        <w:wordWrap/>
        <w:overflowPunct/>
        <w:topLinePunct w:val="0"/>
        <w:autoSpaceDE w:val="0"/>
        <w:autoSpaceDN w:val="0"/>
        <w:bidi w:val="0"/>
        <w:adjustRightInd w:val="0"/>
        <w:snapToGrid w:val="0"/>
        <w:spacing w:line="560" w:lineRule="exact"/>
        <w:ind w:firstLine="640"/>
        <w:rPr>
          <w:rFonts w:hint="eastAsia" w:ascii="仿宋_GB2312" w:hAnsi="仿宋_GB2312" w:eastAsia="仿宋_GB2312" w:cs="仿宋_GB2312"/>
          <w:sz w:val="32"/>
          <w:szCs w:val="32"/>
        </w:rPr>
      </w:pPr>
    </w:p>
    <w:p w14:paraId="51F0F3ED">
      <w:pPr>
        <w:pageBreakBefore w:val="0"/>
        <w:tabs>
          <w:tab w:val="left" w:pos="1813"/>
        </w:tabs>
        <w:wordWrap/>
        <w:overflowPunct/>
        <w:topLinePunct w:val="0"/>
        <w:autoSpaceDE w:val="0"/>
        <w:autoSpaceDN w:val="0"/>
        <w:bidi w:val="0"/>
        <w:adjustRightInd w:val="0"/>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w:t>
      </w:r>
    </w:p>
    <w:p w14:paraId="24AF0F7C">
      <w:pPr>
        <w:pageBreakBefore w:val="0"/>
        <w:tabs>
          <w:tab w:val="left" w:pos="1813"/>
        </w:tabs>
        <w:wordWrap/>
        <w:overflowPunct/>
        <w:topLinePunct w:val="0"/>
        <w:autoSpaceDE w:val="0"/>
        <w:autoSpaceDN w:val="0"/>
        <w:bidi w:val="0"/>
        <w:adjustRightInd w:val="0"/>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（1）单位负责人身份证复印件</w:t>
      </w:r>
    </w:p>
    <w:p w14:paraId="313BD527">
      <w:pPr>
        <w:pageBreakBefore w:val="0"/>
        <w:tabs>
          <w:tab w:val="left" w:pos="1813"/>
        </w:tabs>
        <w:wordWrap/>
        <w:overflowPunct/>
        <w:topLinePunct w:val="0"/>
        <w:autoSpaceDE w:val="0"/>
        <w:autoSpaceDN w:val="0"/>
        <w:bidi w:val="0"/>
        <w:adjustRightInd w:val="0"/>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（2）委托代理人身份证复印件</w:t>
      </w:r>
    </w:p>
    <w:p w14:paraId="26085CC7">
      <w:pPr>
        <w:pageBreakBefore w:val="0"/>
        <w:tabs>
          <w:tab w:val="left" w:pos="1813"/>
        </w:tabs>
        <w:wordWrap/>
        <w:overflowPunct/>
        <w:topLinePunct w:val="0"/>
        <w:autoSpaceDE w:val="0"/>
        <w:autoSpaceDN w:val="0"/>
        <w:bidi w:val="0"/>
        <w:adjustRightInd w:val="0"/>
        <w:snapToGrid w:val="0"/>
        <w:spacing w:line="560" w:lineRule="exact"/>
        <w:ind w:firstLine="640"/>
        <w:rPr>
          <w:rFonts w:hint="eastAsia" w:ascii="仿宋_GB2312" w:hAnsi="仿宋_GB2312" w:eastAsia="仿宋_GB2312" w:cs="仿宋_GB2312"/>
          <w:sz w:val="32"/>
          <w:szCs w:val="32"/>
        </w:rPr>
      </w:pPr>
    </w:p>
    <w:p w14:paraId="6BAD847B">
      <w:pPr>
        <w:pageBreakBefore w:val="0"/>
        <w:wordWrap/>
        <w:overflowPunct/>
        <w:topLinePunct w:val="0"/>
        <w:bidi w:val="0"/>
        <w:adjustRightInd w:val="0"/>
        <w:snapToGrid w:val="0"/>
        <w:spacing w:line="560" w:lineRule="exact"/>
        <w:ind w:firstLine="0"/>
        <w:rPr>
          <w:rFonts w:hint="eastAsia" w:ascii="仿宋_GB2312" w:hAnsi="仿宋_GB2312" w:eastAsia="仿宋_GB2312" w:cs="仿宋_GB2312"/>
          <w:sz w:val="32"/>
          <w:szCs w:val="32"/>
        </w:rPr>
      </w:pPr>
    </w:p>
    <w:p w14:paraId="71D2298A">
      <w:pPr>
        <w:keepNext w:val="0"/>
        <w:keepLines w:val="0"/>
        <w:pageBreakBefore w:val="0"/>
        <w:widowControl w:val="0"/>
        <w:kinsoku/>
        <w:wordWrap/>
        <w:overflowPunct/>
        <w:topLinePunct w:val="0"/>
        <w:autoSpaceDE/>
        <w:autoSpaceDN/>
        <w:bidi w:val="0"/>
        <w:adjustRightInd w:val="0"/>
        <w:snapToGrid w:val="0"/>
        <w:spacing w:line="560" w:lineRule="exact"/>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谈判</w:t>
      </w:r>
      <w:r>
        <w:rPr>
          <w:rFonts w:hint="eastAsia" w:ascii="仿宋_GB2312" w:hAnsi="仿宋_GB2312" w:eastAsia="仿宋_GB2312" w:cs="仿宋_GB2312"/>
          <w:sz w:val="32"/>
          <w:szCs w:val="32"/>
        </w:rPr>
        <w:t>申请人名称：（全称、</w:t>
      </w:r>
      <w:r>
        <w:rPr>
          <w:rFonts w:hint="eastAsia" w:ascii="仿宋_GB2312" w:hAnsi="仿宋_GB2312" w:eastAsia="仿宋_GB2312" w:cs="仿宋_GB2312"/>
          <w:sz w:val="32"/>
          <w:szCs w:val="32"/>
          <w:lang w:eastAsia="zh-CN"/>
        </w:rPr>
        <w:t>加盖公章</w:t>
      </w:r>
      <w:r>
        <w:rPr>
          <w:rFonts w:hint="eastAsia" w:ascii="仿宋_GB2312" w:hAnsi="仿宋_GB2312" w:eastAsia="仿宋_GB2312" w:cs="仿宋_GB2312"/>
          <w:sz w:val="32"/>
          <w:szCs w:val="32"/>
        </w:rPr>
        <w:t>）</w:t>
      </w:r>
    </w:p>
    <w:p w14:paraId="25C241B9">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单位负责人：（</w:t>
      </w:r>
      <w:r>
        <w:rPr>
          <w:rFonts w:hint="eastAsia" w:ascii="仿宋_GB2312" w:hAnsi="仿宋_GB2312" w:eastAsia="仿宋_GB2312" w:cs="仿宋_GB2312"/>
          <w:sz w:val="32"/>
          <w:szCs w:val="32"/>
          <w:lang w:eastAsia="zh-CN"/>
        </w:rPr>
        <w:t>签署</w:t>
      </w:r>
      <w:r>
        <w:rPr>
          <w:rFonts w:hint="eastAsia" w:ascii="仿宋_GB2312" w:hAnsi="仿宋_GB2312" w:eastAsia="仿宋_GB2312" w:cs="仿宋_GB2312"/>
          <w:sz w:val="32"/>
          <w:szCs w:val="32"/>
        </w:rPr>
        <w:t>）</w:t>
      </w:r>
    </w:p>
    <w:p w14:paraId="51AEA058">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委托代理人：（</w:t>
      </w:r>
      <w:r>
        <w:rPr>
          <w:rFonts w:hint="eastAsia" w:ascii="仿宋_GB2312" w:hAnsi="仿宋_GB2312" w:eastAsia="仿宋_GB2312" w:cs="仿宋_GB2312"/>
          <w:sz w:val="32"/>
          <w:szCs w:val="32"/>
          <w:lang w:eastAsia="zh-CN"/>
        </w:rPr>
        <w:t>签署</w:t>
      </w:r>
      <w:r>
        <w:rPr>
          <w:rFonts w:hint="eastAsia" w:ascii="仿宋_GB2312" w:hAnsi="仿宋_GB2312" w:eastAsia="仿宋_GB2312" w:cs="仿宋_GB2312"/>
          <w:sz w:val="32"/>
          <w:szCs w:val="32"/>
        </w:rPr>
        <w:t>）</w:t>
      </w:r>
    </w:p>
    <w:p w14:paraId="6500896E">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日期：</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日</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6D4A25"/>
    <w:multiLevelType w:val="multilevel"/>
    <w:tmpl w:val="1B6D4A25"/>
    <w:lvl w:ilvl="0" w:tentative="0">
      <w:start w:val="1"/>
      <w:numFmt w:val="chineseCountingThousand"/>
      <w:pStyle w:val="11"/>
      <w:suff w:val="space"/>
      <w:lvlText w:val="第%1章"/>
      <w:lvlJc w:val="left"/>
      <w:pPr>
        <w:ind w:left="0" w:firstLine="0"/>
      </w:pPr>
      <w:rPr>
        <w:rFonts w:hint="eastAsia" w:ascii="方正小标宋简体" w:hAnsi="方正小标宋简体" w:eastAsia="方正小标宋简体" w:cs="方正小标宋简体"/>
        <w:sz w:val="44"/>
        <w:szCs w:val="44"/>
      </w:rPr>
    </w:lvl>
    <w:lvl w:ilvl="1" w:tentative="0">
      <w:start w:val="1"/>
      <w:numFmt w:val="chineseCountingThousand"/>
      <w:pStyle w:val="13"/>
      <w:suff w:val="space"/>
      <w:lvlText w:val="%2、"/>
      <w:lvlJc w:val="left"/>
      <w:pPr>
        <w:ind w:left="0" w:firstLine="0"/>
      </w:pPr>
      <w:rPr>
        <w:rFonts w:hint="eastAsia" w:ascii="黑体" w:hAnsi="黑体" w:eastAsia="黑体" w:cs="黑体"/>
        <w:sz w:val="32"/>
        <w:szCs w:val="32"/>
      </w:rPr>
    </w:lvl>
    <w:lvl w:ilvl="2" w:tentative="0">
      <w:start w:val="1"/>
      <w:numFmt w:val="decimal"/>
      <w:suff w:val="space"/>
      <w:lvlText w:val="%3."/>
      <w:lvlJc w:val="left"/>
      <w:pPr>
        <w:ind w:left="4430" w:hanging="440"/>
      </w:pPr>
      <w:rPr>
        <w:rFonts w:hint="eastAsia" w:ascii="仿宋" w:hAnsi="仿宋" w:eastAsia="仿宋"/>
      </w:rPr>
    </w:lvl>
    <w:lvl w:ilvl="3" w:tentative="0">
      <w:start w:val="1"/>
      <w:numFmt w:val="decimal"/>
      <w:isLgl/>
      <w:lvlText w:val="%1.%2.%3.%4"/>
      <w:lvlJc w:val="left"/>
      <w:pPr>
        <w:ind w:left="864" w:hanging="864"/>
      </w:pPr>
      <w:rPr>
        <w:rFonts w:hint="eastAsia" w:ascii="仿宋" w:hAnsi="仿宋" w:eastAsia="仿宋"/>
        <w:sz w:val="24"/>
        <w:szCs w:val="24"/>
      </w:rPr>
    </w:lvl>
    <w:lvl w:ilvl="4" w:tentative="0">
      <w:start w:val="1"/>
      <w:numFmt w:val="decimal"/>
      <w:isLg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084B8C"/>
    <w:rsid w:val="140A0001"/>
    <w:rsid w:val="2F9D6FD6"/>
    <w:rsid w:val="2FA77259"/>
    <w:rsid w:val="3E3B52BD"/>
    <w:rsid w:val="42F43FD5"/>
    <w:rsid w:val="49631E0F"/>
    <w:rsid w:val="4ACF7FD3"/>
    <w:rsid w:val="5EE36436"/>
    <w:rsid w:val="5FCD5050"/>
    <w:rsid w:val="5FD274C2"/>
    <w:rsid w:val="609E514A"/>
    <w:rsid w:val="72106F80"/>
    <w:rsid w:val="72305C17"/>
    <w:rsid w:val="7A8420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heme="minorHAnsi" w:hAnsiTheme="minorHAnsi" w:eastAsiaTheme="minorEastAsia" w:cstheme="minorBidi"/>
      <w:kern w:val="2"/>
      <w:sz w:val="21"/>
      <w:szCs w:val="21"/>
      <w:lang w:val="en-US" w:eastAsia="zh-CN" w:bidi="ar-SA"/>
    </w:rPr>
  </w:style>
  <w:style w:type="paragraph" w:styleId="3">
    <w:name w:val="heading 1"/>
    <w:basedOn w:val="1"/>
    <w:next w:val="1"/>
    <w:link w:val="17"/>
    <w:qFormat/>
    <w:uiPriority w:val="9"/>
    <w:pPr>
      <w:keepNext/>
      <w:keepLines/>
      <w:pageBreakBefore/>
      <w:tabs>
        <w:tab w:val="left" w:pos="0"/>
      </w:tabs>
      <w:spacing w:before="100" w:beforeLines="100" w:after="100" w:afterLines="100"/>
      <w:jc w:val="left"/>
      <w:outlineLvl w:val="0"/>
    </w:pPr>
    <w:rPr>
      <w:rFonts w:ascii="Times New Roman" w:hAnsi="Times New Roman" w:eastAsia="黑体" w:cs="Times New Roman"/>
      <w:bCs/>
      <w:kern w:val="0"/>
      <w:sz w:val="44"/>
      <w:szCs w:val="44"/>
    </w:rPr>
  </w:style>
  <w:style w:type="paragraph" w:styleId="4">
    <w:name w:val="heading 2"/>
    <w:basedOn w:val="1"/>
    <w:next w:val="1"/>
    <w:link w:val="15"/>
    <w:qFormat/>
    <w:uiPriority w:val="9"/>
    <w:pPr>
      <w:keepNext/>
      <w:keepLines/>
      <w:spacing w:before="50" w:beforeLines="50" w:after="50" w:afterLines="50"/>
      <w:jc w:val="left"/>
      <w:outlineLvl w:val="1"/>
    </w:pPr>
    <w:rPr>
      <w:rFonts w:ascii="Arial" w:hAnsi="Arial" w:eastAsia="黑体" w:cs="Times New Roman"/>
      <w:bCs/>
      <w:sz w:val="36"/>
      <w:szCs w:val="36"/>
      <w:lang w:val="zh-CN"/>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Indent 2"/>
    <w:basedOn w:val="1"/>
    <w:next w:val="1"/>
    <w:qFormat/>
    <w:uiPriority w:val="0"/>
    <w:pPr>
      <w:spacing w:after="120" w:line="480" w:lineRule="auto"/>
      <w:ind w:left="420" w:leftChars="200"/>
    </w:pPr>
    <w:rPr>
      <w:rFonts w:ascii="Calibri" w:hAnsi="Calibri" w:eastAsia="宋体" w:cs="Times New Roman"/>
      <w:szCs w:val="24"/>
    </w:rPr>
  </w:style>
  <w:style w:type="paragraph" w:styleId="5">
    <w:name w:val="Body Text"/>
    <w:basedOn w:val="1"/>
    <w:next w:val="6"/>
    <w:qFormat/>
    <w:uiPriority w:val="99"/>
    <w:pPr>
      <w:widowControl/>
      <w:spacing w:after="120" w:line="240" w:lineRule="auto"/>
      <w:jc w:val="left"/>
    </w:pPr>
    <w:rPr>
      <w:rFonts w:ascii="Times New Roman" w:hAnsi="Times New Roman" w:eastAsia="宋体" w:cs="Times New Roman"/>
      <w:kern w:val="0"/>
      <w:sz w:val="24"/>
      <w:szCs w:val="24"/>
    </w:rPr>
  </w:style>
  <w:style w:type="paragraph" w:styleId="6">
    <w:name w:val="Body Text First Indent"/>
    <w:basedOn w:val="5"/>
    <w:semiHidden/>
    <w:unhideWhenUsed/>
    <w:qFormat/>
    <w:uiPriority w:val="99"/>
    <w:pPr>
      <w:widowControl w:val="0"/>
      <w:spacing w:line="360" w:lineRule="auto"/>
      <w:ind w:firstLine="420" w:firstLineChars="100"/>
      <w:jc w:val="both"/>
    </w:pPr>
    <w:rPr>
      <w:rFonts w:asciiTheme="minorHAnsi" w:hAnsiTheme="minorHAnsi" w:eastAsiaTheme="minorEastAsia" w:cstheme="minorBidi"/>
      <w:kern w:val="2"/>
      <w:sz w:val="21"/>
      <w:szCs w:val="21"/>
    </w:rPr>
  </w:style>
  <w:style w:type="paragraph" w:styleId="7">
    <w:name w:val="Body Text 2"/>
    <w:basedOn w:val="1"/>
    <w:qFormat/>
    <w:uiPriority w:val="0"/>
    <w:pPr>
      <w:spacing w:line="600" w:lineRule="exact"/>
      <w:ind w:left="1280" w:hanging="1280" w:hangingChars="400"/>
    </w:pPr>
  </w:style>
  <w:style w:type="character" w:styleId="10">
    <w:name w:val="Hyperlink"/>
    <w:basedOn w:val="9"/>
    <w:unhideWhenUsed/>
    <w:qFormat/>
    <w:uiPriority w:val="99"/>
    <w:rPr>
      <w:color w:val="0026E5" w:themeColor="hyperlink"/>
      <w:u w:val="single"/>
      <w14:textFill>
        <w14:solidFill>
          <w14:schemeClr w14:val="hlink"/>
        </w14:solidFill>
      </w14:textFill>
    </w:rPr>
  </w:style>
  <w:style w:type="paragraph" w:customStyle="1" w:styleId="11">
    <w:name w:val="标题1-Y"/>
    <w:basedOn w:val="3"/>
    <w:qFormat/>
    <w:uiPriority w:val="1"/>
    <w:pPr>
      <w:pageBreakBefore w:val="0"/>
      <w:numPr>
        <w:ilvl w:val="0"/>
        <w:numId w:val="1"/>
      </w:numPr>
      <w:spacing w:before="163" w:beforeLines="50" w:after="163" w:afterLines="50"/>
      <w:jc w:val="center"/>
    </w:pPr>
    <w:rPr>
      <w:rFonts w:ascii="黑体" w:hAnsi="黑体"/>
      <w:b/>
      <w:sz w:val="32"/>
    </w:rPr>
  </w:style>
  <w:style w:type="paragraph" w:customStyle="1" w:styleId="12">
    <w:name w:val="正文-Y"/>
    <w:basedOn w:val="1"/>
    <w:qFormat/>
    <w:uiPriority w:val="0"/>
    <w:pPr>
      <w:ind w:firstLine="560" w:firstLineChars="200"/>
    </w:pPr>
    <w:rPr>
      <w:rFonts w:ascii="Times New Roman" w:hAnsi="Times New Roman" w:eastAsia="仿宋" w:cs="方正仿宋_GB2312"/>
      <w:kern w:val="32"/>
      <w:sz w:val="28"/>
      <w:szCs w:val="32"/>
    </w:rPr>
  </w:style>
  <w:style w:type="paragraph" w:customStyle="1" w:styleId="13">
    <w:name w:val="标题2-Y"/>
    <w:basedOn w:val="4"/>
    <w:qFormat/>
    <w:uiPriority w:val="1"/>
    <w:pPr>
      <w:numPr>
        <w:ilvl w:val="1"/>
        <w:numId w:val="1"/>
      </w:numPr>
    </w:pPr>
    <w:rPr>
      <w:rFonts w:ascii="黑体"/>
      <w:sz w:val="30"/>
    </w:rPr>
  </w:style>
  <w:style w:type="character" w:customStyle="1" w:styleId="14">
    <w:name w:val="标题 2 字符1"/>
    <w:qFormat/>
    <w:uiPriority w:val="0"/>
    <w:rPr>
      <w:rFonts w:ascii="Arial" w:hAnsi="Arial"/>
      <w:b/>
      <w:bCs/>
      <w:kern w:val="0"/>
      <w:sz w:val="28"/>
      <w:szCs w:val="32"/>
    </w:rPr>
  </w:style>
  <w:style w:type="character" w:customStyle="1" w:styleId="15">
    <w:name w:val="Heading 2 Char"/>
    <w:link w:val="4"/>
    <w:qFormat/>
    <w:uiPriority w:val="0"/>
    <w:rPr>
      <w:rFonts w:ascii="Arial" w:hAnsi="Arial" w:eastAsia="黑体" w:cs="Times New Roman"/>
      <w:bCs/>
      <w:sz w:val="36"/>
      <w:szCs w:val="36"/>
      <w:lang w:val="zh-CN"/>
    </w:rPr>
  </w:style>
  <w:style w:type="paragraph" w:customStyle="1" w:styleId="16">
    <w:name w:val="正文首行缩进两字符"/>
    <w:basedOn w:val="1"/>
    <w:qFormat/>
    <w:uiPriority w:val="0"/>
    <w:pPr>
      <w:ind w:firstLine="200" w:firstLineChars="200"/>
    </w:pPr>
    <w:rPr>
      <w:rFonts w:ascii="Calibri" w:hAnsi="Calibri" w:eastAsia="宋体" w:cs="Times New Roman"/>
    </w:rPr>
  </w:style>
  <w:style w:type="character" w:customStyle="1" w:styleId="17">
    <w:name w:val="标题 1 Char"/>
    <w:link w:val="3"/>
    <w:qFormat/>
    <w:uiPriority w:val="9"/>
    <w:rPr>
      <w:rFonts w:ascii="Times New Roman" w:hAnsi="Times New Roman" w:eastAsia="黑体" w:cs="Times New Roman"/>
      <w:bCs/>
      <w:kern w:val="0"/>
      <w:sz w:val="44"/>
      <w:szCs w:val="4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1900</Words>
  <Characters>2111</Characters>
  <Lines>0</Lines>
  <Paragraphs>0</Paragraphs>
  <TotalTime>0</TotalTime>
  <ScaleCrop>false</ScaleCrop>
  <LinksUpToDate>false</LinksUpToDate>
  <CharactersWithSpaces>2403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2026-09-10T05:46:00Z</dcterms:created>
  <dc:creator>张玉姣</dc:creator>
  <cp:lastModifiedBy>cosmos</cp:lastModifiedBy>
  <dcterms:modified xsi:type="dcterms:W3CDTF">2026-11-03T00:39:22Z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eyJoZGlkIjoiMTIyNTliN2NkOTA1YWVmMmNlODA0MDI4YmJkZjA1MmYiLCJ1c2VySWQiOiI2MjkxNDQ4NjkifQ==</vt:lpwstr>
  </property>
  <property fmtid="{D5CDD505-2E9C-101B-9397-08002B2CF9AE}" pid="4" name="ICV">
    <vt:lpwstr>DD030C572C834D12B1DEEB610867DB5F_12</vt:lpwstr>
  </property>
</Properties>
</file>