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8DDF7">
      <w:pPr>
        <w:jc w:val="center"/>
        <w:rPr>
          <w:rFonts w:hint="eastAsia" w:ascii="仿宋" w:hAnsi="仿宋" w:eastAsia="仿宋" w:cs="仿宋"/>
          <w:color w:val="000000"/>
          <w:kern w:val="0"/>
          <w:sz w:val="43"/>
          <w:szCs w:val="43"/>
          <w:lang w:val="en-US" w:eastAsia="zh-CN" w:bidi="ar"/>
        </w:rPr>
      </w:pPr>
      <w:bookmarkStart w:id="0" w:name="OLE_LINK2"/>
      <w:bookmarkStart w:id="1" w:name="OLE_LINK3"/>
      <w:r>
        <w:rPr>
          <w:rFonts w:hint="eastAsia" w:ascii="仿宋" w:hAnsi="仿宋" w:eastAsia="仿宋" w:cs="仿宋"/>
          <w:color w:val="000000"/>
          <w:kern w:val="0"/>
          <w:sz w:val="43"/>
          <w:szCs w:val="43"/>
          <w:lang w:val="en-US" w:eastAsia="zh-CN" w:bidi="ar"/>
        </w:rPr>
        <w:t>绵阳高新区老旧小区改造项目一标段道路工程专业分包采购公告</w:t>
      </w:r>
    </w:p>
    <w:p w14:paraId="36D550B3">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1.采购单位：</w:t>
      </w:r>
      <w:r>
        <w:rPr>
          <w:rFonts w:hint="eastAsia" w:ascii="仿宋" w:hAnsi="仿宋" w:eastAsia="仿宋" w:cs="仿宋"/>
          <w:color w:val="000000"/>
          <w:kern w:val="0"/>
          <w:sz w:val="31"/>
          <w:szCs w:val="31"/>
          <w:lang w:val="zh-CN" w:eastAsia="zh-CN" w:bidi="ar"/>
        </w:rPr>
        <w:t>四川九洲建筑工程有限责任公司</w:t>
      </w:r>
      <w:r>
        <w:rPr>
          <w:rFonts w:hint="eastAsia" w:ascii="仿宋" w:hAnsi="仿宋" w:eastAsia="仿宋" w:cs="仿宋"/>
          <w:color w:val="000000"/>
          <w:kern w:val="0"/>
          <w:sz w:val="31"/>
          <w:szCs w:val="31"/>
          <w:lang w:val="en-US" w:eastAsia="zh-CN" w:bidi="ar"/>
        </w:rPr>
        <w:t>；</w:t>
      </w:r>
    </w:p>
    <w:p w14:paraId="450CB7AA">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2.项目名称：</w:t>
      </w:r>
      <w:bookmarkStart w:id="2" w:name="OLE_LINK1"/>
      <w:r>
        <w:rPr>
          <w:rFonts w:hint="eastAsia" w:ascii="仿宋" w:hAnsi="仿宋" w:eastAsia="仿宋" w:cs="仿宋"/>
          <w:color w:val="000000"/>
          <w:kern w:val="0"/>
          <w:sz w:val="31"/>
          <w:szCs w:val="31"/>
          <w:lang w:val="en-US" w:eastAsia="zh-CN" w:bidi="ar"/>
        </w:rPr>
        <w:t>绵阳高新区老旧小区改造项目一标段</w:t>
      </w:r>
      <w:bookmarkEnd w:id="2"/>
      <w:r>
        <w:rPr>
          <w:rFonts w:hint="eastAsia" w:ascii="仿宋" w:hAnsi="仿宋" w:eastAsia="仿宋" w:cs="仿宋"/>
          <w:color w:val="000000"/>
          <w:kern w:val="0"/>
          <w:sz w:val="31"/>
          <w:szCs w:val="31"/>
          <w:lang w:val="en-US" w:eastAsia="zh-CN" w:bidi="ar"/>
        </w:rPr>
        <w:t>；</w:t>
      </w:r>
    </w:p>
    <w:p w14:paraId="6B1311FA">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3.项目编号：JZJG-LJXQ-XBZYF-2024-03；</w:t>
      </w:r>
    </w:p>
    <w:p w14:paraId="2BFA7DBA">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4.采购事项：道路工程专业分包；</w:t>
      </w:r>
    </w:p>
    <w:p w14:paraId="14AA4BA7">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5.采购方式：询比采购；</w:t>
      </w:r>
    </w:p>
    <w:p w14:paraId="019F81B4">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6.建设规模：</w:t>
      </w:r>
      <w:r>
        <w:rPr>
          <w:rFonts w:hint="eastAsia" w:ascii="仿宋" w:hAnsi="仿宋" w:eastAsia="仿宋" w:cs="仿宋"/>
          <w:color w:val="000000"/>
          <w:kern w:val="0"/>
          <w:sz w:val="31"/>
          <w:szCs w:val="31"/>
          <w:lang w:val="zh-CN" w:eastAsia="zh-CN" w:bidi="ar"/>
        </w:rPr>
        <w:t>项目范围包含万人居民区和玉龙院社区，建筑工程设计约 271314 平方米。</w:t>
      </w:r>
      <w:r>
        <w:rPr>
          <w:rFonts w:hint="eastAsia" w:ascii="仿宋" w:hAnsi="仿宋" w:eastAsia="仿宋" w:cs="仿宋"/>
          <w:color w:val="000000"/>
          <w:kern w:val="0"/>
          <w:sz w:val="31"/>
          <w:szCs w:val="31"/>
          <w:lang w:val="en-US" w:eastAsia="zh-CN" w:bidi="ar"/>
        </w:rPr>
        <w:t>；</w:t>
      </w:r>
    </w:p>
    <w:p w14:paraId="70BE6FD4">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7.工程地址：</w:t>
      </w:r>
      <w:r>
        <w:rPr>
          <w:rFonts w:hint="eastAsia" w:ascii="仿宋" w:hAnsi="仿宋" w:eastAsia="仿宋" w:cs="仿宋"/>
          <w:color w:val="000000"/>
          <w:kern w:val="0"/>
          <w:sz w:val="31"/>
          <w:szCs w:val="31"/>
          <w:lang w:val="zh-CN" w:eastAsia="zh-CN" w:bidi="ar"/>
        </w:rPr>
        <w:t>绵阳高新区（科技城直管区）</w:t>
      </w:r>
      <w:r>
        <w:rPr>
          <w:rFonts w:hint="eastAsia" w:ascii="仿宋" w:hAnsi="仿宋" w:eastAsia="仿宋" w:cs="仿宋"/>
          <w:color w:val="000000"/>
          <w:kern w:val="0"/>
          <w:sz w:val="31"/>
          <w:szCs w:val="31"/>
          <w:lang w:val="en-US" w:eastAsia="zh-CN" w:bidi="ar"/>
        </w:rPr>
        <w:t>；</w:t>
      </w:r>
    </w:p>
    <w:p w14:paraId="111B6500">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8.最高限价：本项目最高不含税限价：9538945.49元（大写：玖佰伍拾叁万捌仟玖佰肆拾伍元肆角玖分）；</w:t>
      </w:r>
    </w:p>
    <w:p w14:paraId="4A1335C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0"/>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9.供应商的资格要求：</w:t>
      </w:r>
    </w:p>
    <w:p w14:paraId="5A3BE91D">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①.</w:t>
      </w:r>
      <w:r>
        <w:rPr>
          <w:rFonts w:hint="eastAsia" w:ascii="仿宋" w:hAnsi="仿宋" w:eastAsia="仿宋" w:cs="仿宋"/>
          <w:i w:val="0"/>
          <w:iCs w:val="0"/>
          <w:caps w:val="0"/>
          <w:color w:val="000000"/>
          <w:spacing w:val="0"/>
          <w:kern w:val="0"/>
          <w:sz w:val="31"/>
          <w:szCs w:val="31"/>
          <w:lang w:val="zh-CN" w:eastAsia="zh-CN" w:bidi="ar"/>
        </w:rPr>
        <w:t>在中国境内注册、具有独立</w:t>
      </w:r>
      <w:r>
        <w:rPr>
          <w:rFonts w:hint="eastAsia" w:ascii="仿宋" w:hAnsi="仿宋" w:eastAsia="仿宋" w:cs="仿宋"/>
          <w:i w:val="0"/>
          <w:iCs w:val="0"/>
          <w:caps w:val="0"/>
          <w:color w:val="000000"/>
          <w:spacing w:val="0"/>
          <w:kern w:val="0"/>
          <w:sz w:val="31"/>
          <w:szCs w:val="31"/>
          <w:lang w:val="en-US" w:eastAsia="zh-CN" w:bidi="ar"/>
        </w:rPr>
        <w:t>承担法律责任的</w:t>
      </w:r>
      <w:r>
        <w:rPr>
          <w:rFonts w:hint="eastAsia" w:ascii="仿宋" w:hAnsi="仿宋" w:eastAsia="仿宋" w:cs="仿宋"/>
          <w:i w:val="0"/>
          <w:iCs w:val="0"/>
          <w:caps w:val="0"/>
          <w:color w:val="000000"/>
          <w:spacing w:val="0"/>
          <w:kern w:val="0"/>
          <w:sz w:val="31"/>
          <w:szCs w:val="31"/>
          <w:lang w:val="zh-CN" w:eastAsia="zh-CN" w:bidi="ar"/>
        </w:rPr>
        <w:t>法人资格</w:t>
      </w:r>
      <w:r>
        <w:rPr>
          <w:rFonts w:hint="eastAsia" w:ascii="仿宋" w:hAnsi="仿宋" w:eastAsia="仿宋" w:cs="仿宋"/>
          <w:i w:val="0"/>
          <w:iCs w:val="0"/>
          <w:caps w:val="0"/>
          <w:color w:val="000000"/>
          <w:spacing w:val="0"/>
          <w:kern w:val="0"/>
          <w:sz w:val="31"/>
          <w:szCs w:val="31"/>
          <w:lang w:val="en-US" w:eastAsia="zh-CN" w:bidi="ar"/>
        </w:rPr>
        <w:t>或其他组织</w:t>
      </w:r>
      <w:r>
        <w:rPr>
          <w:rFonts w:hint="eastAsia" w:ascii="仿宋" w:hAnsi="仿宋" w:eastAsia="仿宋" w:cs="仿宋"/>
          <w:i w:val="0"/>
          <w:iCs w:val="0"/>
          <w:caps w:val="0"/>
          <w:color w:val="000000"/>
          <w:spacing w:val="0"/>
          <w:kern w:val="0"/>
          <w:sz w:val="31"/>
          <w:szCs w:val="31"/>
          <w:lang w:val="zh-CN" w:eastAsia="zh-CN" w:bidi="ar"/>
        </w:rPr>
        <w:t>；</w:t>
      </w:r>
    </w:p>
    <w:p w14:paraId="516DA1F2">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②.</w:t>
      </w:r>
      <w:r>
        <w:rPr>
          <w:rFonts w:hint="eastAsia" w:ascii="仿宋" w:hAnsi="仿宋" w:eastAsia="仿宋" w:cs="仿宋"/>
          <w:i w:val="0"/>
          <w:iCs w:val="0"/>
          <w:caps w:val="0"/>
          <w:color w:val="000000"/>
          <w:spacing w:val="0"/>
          <w:kern w:val="0"/>
          <w:sz w:val="31"/>
          <w:szCs w:val="31"/>
          <w:lang w:val="zh-CN" w:eastAsia="zh-CN" w:bidi="ar"/>
        </w:rPr>
        <w:t>具有有效的</w:t>
      </w:r>
      <w:r>
        <w:rPr>
          <w:rFonts w:hint="eastAsia" w:ascii="仿宋" w:hAnsi="仿宋" w:eastAsia="仿宋" w:cs="仿宋"/>
          <w:i w:val="0"/>
          <w:iCs w:val="0"/>
          <w:caps w:val="0"/>
          <w:color w:val="000000"/>
          <w:spacing w:val="0"/>
          <w:kern w:val="0"/>
          <w:sz w:val="31"/>
          <w:szCs w:val="31"/>
          <w:lang w:val="en-US" w:eastAsia="zh-CN" w:bidi="ar"/>
        </w:rPr>
        <w:t>《营业执照》或其他许可证明文件；</w:t>
      </w:r>
    </w:p>
    <w:p w14:paraId="2D87B39A">
      <w:pPr>
        <w:keepNext w:val="0"/>
        <w:keepLines w:val="0"/>
        <w:pageBreakBefore w:val="0"/>
        <w:widowControl w:val="0"/>
        <w:kinsoku/>
        <w:wordWrap/>
        <w:overflowPunct/>
        <w:topLinePunct w:val="0"/>
        <w:autoSpaceDE/>
        <w:autoSpaceDN/>
        <w:bidi w:val="0"/>
        <w:adjustRightInd/>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zh-CN" w:eastAsia="zh-CN" w:bidi="ar"/>
        </w:rPr>
      </w:pPr>
      <w:r>
        <w:rPr>
          <w:rFonts w:hint="eastAsia" w:ascii="仿宋" w:hAnsi="仿宋" w:eastAsia="仿宋" w:cs="仿宋"/>
          <w:i w:val="0"/>
          <w:iCs w:val="0"/>
          <w:caps w:val="0"/>
          <w:color w:val="000000"/>
          <w:spacing w:val="0"/>
          <w:kern w:val="0"/>
          <w:sz w:val="31"/>
          <w:szCs w:val="31"/>
          <w:lang w:val="en-US" w:eastAsia="zh-CN" w:bidi="ar"/>
        </w:rPr>
        <w:t>③.具有有效的法定代表人或负责人身份证复印件；</w:t>
      </w:r>
    </w:p>
    <w:p w14:paraId="7805DE90">
      <w:pPr>
        <w:keepNext w:val="0"/>
        <w:keepLines w:val="0"/>
        <w:pageBreakBefore w:val="0"/>
        <w:widowControl w:val="0"/>
        <w:kinsoku/>
        <w:wordWrap/>
        <w:overflowPunct/>
        <w:topLinePunct w:val="0"/>
        <w:bidi w:val="0"/>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④.有效的法定代表人（负责人）授权委托书及委托代理人身份证复印件（法定代表人亲自参与的则不提供）；</w:t>
      </w:r>
    </w:p>
    <w:p w14:paraId="768D8F40">
      <w:pPr>
        <w:keepNext w:val="0"/>
        <w:keepLines w:val="0"/>
        <w:pageBreakBefore w:val="0"/>
        <w:widowControl w:val="0"/>
        <w:kinsoku/>
        <w:wordWrap/>
        <w:overflowPunct/>
        <w:topLinePunct w:val="0"/>
        <w:bidi w:val="0"/>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⑤.具备一般纳税人资格或小规模纳税人资格（响应文件中应明确具体的开票税率）</w:t>
      </w:r>
    </w:p>
    <w:p w14:paraId="5B31ED51">
      <w:pPr>
        <w:keepNext w:val="0"/>
        <w:keepLines w:val="0"/>
        <w:pageBreakBefore w:val="0"/>
        <w:widowControl w:val="0"/>
        <w:kinsoku/>
        <w:wordWrap/>
        <w:overflowPunct/>
        <w:topLinePunct w:val="0"/>
        <w:bidi w:val="0"/>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⑥.具有银行基本账户（开户许可证）；</w:t>
      </w:r>
    </w:p>
    <w:p w14:paraId="1CFA3BE3">
      <w:pPr>
        <w:pStyle w:val="9"/>
        <w:keepNext w:val="0"/>
        <w:keepLines w:val="0"/>
        <w:pageBreakBefore w:val="0"/>
        <w:widowControl w:val="0"/>
        <w:kinsoku/>
        <w:wordWrap/>
        <w:overflowPunct/>
        <w:topLinePunct w:val="0"/>
        <w:bidi w:val="0"/>
        <w:snapToGrid/>
        <w:spacing w:line="560" w:lineRule="exact"/>
        <w:ind w:firstLine="620" w:firstLineChars="200"/>
        <w:textAlignment w:val="auto"/>
        <w:rPr>
          <w:rFonts w:hint="eastAsia" w:ascii="仿宋" w:hAnsi="仿宋" w:eastAsia="仿宋" w:cs="仿宋"/>
          <w:sz w:val="31"/>
          <w:szCs w:val="31"/>
          <w:lang w:val="en-US" w:eastAsia="zh-CN"/>
        </w:rPr>
      </w:pPr>
      <w:r>
        <w:rPr>
          <w:rFonts w:hint="eastAsia" w:ascii="仿宋" w:hAnsi="仿宋" w:eastAsia="仿宋" w:cs="仿宋"/>
          <w:i w:val="0"/>
          <w:iCs w:val="0"/>
          <w:caps w:val="0"/>
          <w:color w:val="000000"/>
          <w:spacing w:val="0"/>
          <w:kern w:val="0"/>
          <w:sz w:val="31"/>
          <w:szCs w:val="31"/>
          <w:lang w:val="en-US" w:eastAsia="zh-CN" w:bidi="ar"/>
        </w:rPr>
        <w:t>⑦.供应商认为有必要提供的其他证明文件；</w:t>
      </w:r>
    </w:p>
    <w:p w14:paraId="7A6D3684">
      <w:pPr>
        <w:pStyle w:val="9"/>
        <w:keepNext w:val="0"/>
        <w:keepLines w:val="0"/>
        <w:pageBreakBefore w:val="0"/>
        <w:widowControl w:val="0"/>
        <w:kinsoku/>
        <w:wordWrap/>
        <w:overflowPunct/>
        <w:topLinePunct w:val="0"/>
        <w:bidi w:val="0"/>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⑧.具有有效的建设行政主管部门核发的公路路面工程专业承包资质三级及以上资质；</w:t>
      </w:r>
    </w:p>
    <w:p w14:paraId="28678AA0">
      <w:pPr>
        <w:pStyle w:val="9"/>
        <w:keepNext w:val="0"/>
        <w:keepLines w:val="0"/>
        <w:pageBreakBefore w:val="0"/>
        <w:widowControl w:val="0"/>
        <w:kinsoku/>
        <w:wordWrap/>
        <w:overflowPunct/>
        <w:topLinePunct w:val="0"/>
        <w:bidi w:val="0"/>
        <w:snapToGrid/>
        <w:spacing w:line="560" w:lineRule="exact"/>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⑨.具有有效的《安全生产许可证》。</w:t>
      </w:r>
    </w:p>
    <w:p w14:paraId="3BB812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0"/>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10.是否接受联合体投标：否；</w:t>
      </w:r>
    </w:p>
    <w:p w14:paraId="2FA5693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0"/>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11.评审方式：综合评分法；</w:t>
      </w:r>
    </w:p>
    <w:p w14:paraId="3540B11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0"/>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12.报名方式及截止时间：</w:t>
      </w:r>
    </w:p>
    <w:p w14:paraId="6C53A6A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firstLine="620" w:firstLineChars="200"/>
        <w:textAlignment w:val="auto"/>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lang w:val="en-US" w:eastAsia="zh-CN"/>
        </w:rPr>
        <w:t>①.</w:t>
      </w:r>
      <w:r>
        <w:rPr>
          <w:rFonts w:hint="eastAsia" w:ascii="仿宋" w:hAnsi="仿宋" w:eastAsia="仿宋" w:cs="仿宋"/>
          <w:i w:val="0"/>
          <w:iCs w:val="0"/>
          <w:caps w:val="0"/>
          <w:color w:val="000000"/>
          <w:spacing w:val="0"/>
          <w:sz w:val="31"/>
          <w:szCs w:val="31"/>
        </w:rPr>
        <w:t>报名方式：电话咨询；</w:t>
      </w:r>
    </w:p>
    <w:p w14:paraId="2F14950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firstLine="620" w:firstLineChars="200"/>
        <w:textAlignment w:val="auto"/>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②.</w:t>
      </w:r>
      <w:r>
        <w:rPr>
          <w:rFonts w:hint="eastAsia" w:ascii="仿宋" w:hAnsi="仿宋" w:eastAsia="仿宋" w:cs="仿宋"/>
          <w:i w:val="0"/>
          <w:iCs w:val="0"/>
          <w:caps w:val="0"/>
          <w:color w:val="000000"/>
          <w:spacing w:val="0"/>
          <w:sz w:val="31"/>
          <w:szCs w:val="31"/>
        </w:rPr>
        <w:t>报名</w:t>
      </w:r>
      <w:r>
        <w:rPr>
          <w:rFonts w:hint="eastAsia" w:ascii="仿宋" w:hAnsi="仿宋" w:eastAsia="仿宋" w:cs="仿宋"/>
          <w:i w:val="0"/>
          <w:iCs w:val="0"/>
          <w:caps w:val="0"/>
          <w:color w:val="000000"/>
          <w:spacing w:val="0"/>
          <w:sz w:val="31"/>
          <w:szCs w:val="31"/>
          <w:lang w:val="en-US" w:eastAsia="zh-CN"/>
        </w:rPr>
        <w:t>截止</w:t>
      </w:r>
      <w:r>
        <w:rPr>
          <w:rFonts w:hint="eastAsia" w:ascii="仿宋" w:hAnsi="仿宋" w:eastAsia="仿宋" w:cs="仿宋"/>
          <w:i w:val="0"/>
          <w:iCs w:val="0"/>
          <w:caps w:val="0"/>
          <w:color w:val="000000"/>
          <w:spacing w:val="0"/>
          <w:sz w:val="31"/>
          <w:szCs w:val="31"/>
        </w:rPr>
        <w:t>时间（资格预审资料提交</w:t>
      </w:r>
      <w:r>
        <w:rPr>
          <w:rFonts w:hint="eastAsia" w:ascii="仿宋" w:hAnsi="仿宋" w:eastAsia="仿宋" w:cs="仿宋"/>
          <w:i w:val="0"/>
          <w:iCs w:val="0"/>
          <w:caps w:val="0"/>
          <w:color w:val="000000"/>
          <w:spacing w:val="0"/>
          <w:sz w:val="31"/>
          <w:szCs w:val="31"/>
          <w:lang w:val="en-US" w:eastAsia="zh-CN"/>
        </w:rPr>
        <w:t>截止</w:t>
      </w:r>
      <w:r>
        <w:rPr>
          <w:rFonts w:hint="eastAsia" w:ascii="仿宋" w:hAnsi="仿宋" w:eastAsia="仿宋" w:cs="仿宋"/>
          <w:i w:val="0"/>
          <w:iCs w:val="0"/>
          <w:caps w:val="0"/>
          <w:color w:val="000000"/>
          <w:spacing w:val="0"/>
          <w:sz w:val="31"/>
          <w:szCs w:val="31"/>
        </w:rPr>
        <w:t>时间）：</w:t>
      </w:r>
      <w:r>
        <w:rPr>
          <w:rFonts w:hint="eastAsia" w:ascii="仿宋" w:hAnsi="仿宋" w:eastAsia="仿宋" w:cs="仿宋"/>
          <w:i w:val="0"/>
          <w:iCs w:val="0"/>
          <w:caps w:val="0"/>
          <w:color w:val="000000"/>
          <w:spacing w:val="0"/>
          <w:sz w:val="31"/>
          <w:szCs w:val="31"/>
          <w:lang w:val="en-US" w:eastAsia="zh-CN"/>
        </w:rPr>
        <w:t>2024</w:t>
      </w:r>
      <w:r>
        <w:rPr>
          <w:rFonts w:hint="eastAsia" w:ascii="仿宋" w:hAnsi="仿宋" w:eastAsia="仿宋" w:cs="仿宋"/>
          <w:i w:val="0"/>
          <w:iCs w:val="0"/>
          <w:caps w:val="0"/>
          <w:color w:val="000000"/>
          <w:spacing w:val="0"/>
          <w:sz w:val="31"/>
          <w:szCs w:val="31"/>
        </w:rPr>
        <w:t>年</w:t>
      </w:r>
      <w:r>
        <w:rPr>
          <w:rFonts w:hint="eastAsia" w:ascii="仿宋" w:hAnsi="仿宋" w:eastAsia="仿宋" w:cs="仿宋"/>
          <w:i w:val="0"/>
          <w:iCs w:val="0"/>
          <w:caps w:val="0"/>
          <w:color w:val="000000"/>
          <w:spacing w:val="0"/>
          <w:sz w:val="31"/>
          <w:szCs w:val="31"/>
          <w:lang w:val="en-US" w:eastAsia="zh-CN"/>
        </w:rPr>
        <w:t>11</w:t>
      </w:r>
      <w:r>
        <w:rPr>
          <w:rFonts w:hint="eastAsia" w:ascii="仿宋" w:hAnsi="仿宋" w:eastAsia="仿宋" w:cs="仿宋"/>
          <w:i w:val="0"/>
          <w:iCs w:val="0"/>
          <w:caps w:val="0"/>
          <w:color w:val="000000"/>
          <w:spacing w:val="0"/>
          <w:sz w:val="31"/>
          <w:szCs w:val="31"/>
        </w:rPr>
        <w:t>月</w:t>
      </w:r>
      <w:r>
        <w:rPr>
          <w:rFonts w:hint="eastAsia" w:ascii="仿宋" w:hAnsi="仿宋" w:eastAsia="仿宋" w:cs="仿宋"/>
          <w:i w:val="0"/>
          <w:iCs w:val="0"/>
          <w:caps w:val="0"/>
          <w:color w:val="000000"/>
          <w:spacing w:val="0"/>
          <w:sz w:val="31"/>
          <w:szCs w:val="31"/>
          <w:lang w:val="en-US" w:eastAsia="zh-CN"/>
        </w:rPr>
        <w:t>02</w:t>
      </w:r>
      <w:r>
        <w:rPr>
          <w:rFonts w:hint="eastAsia" w:ascii="仿宋" w:hAnsi="仿宋" w:eastAsia="仿宋" w:cs="仿宋"/>
          <w:i w:val="0"/>
          <w:iCs w:val="0"/>
          <w:caps w:val="0"/>
          <w:color w:val="000000"/>
          <w:spacing w:val="0"/>
          <w:sz w:val="31"/>
          <w:szCs w:val="31"/>
        </w:rPr>
        <w:t>日</w:t>
      </w:r>
      <w:r>
        <w:rPr>
          <w:rFonts w:hint="eastAsia" w:ascii="仿宋" w:hAnsi="仿宋" w:eastAsia="仿宋" w:cs="仿宋"/>
          <w:i w:val="0"/>
          <w:iCs w:val="0"/>
          <w:caps w:val="0"/>
          <w:color w:val="000000"/>
          <w:spacing w:val="0"/>
          <w:sz w:val="31"/>
          <w:szCs w:val="31"/>
          <w:lang w:val="en-US" w:eastAsia="zh-CN"/>
        </w:rPr>
        <w:t>10</w:t>
      </w:r>
      <w:r>
        <w:rPr>
          <w:rFonts w:hint="eastAsia" w:ascii="仿宋" w:hAnsi="仿宋" w:eastAsia="仿宋" w:cs="仿宋"/>
          <w:i w:val="0"/>
          <w:iCs w:val="0"/>
          <w:caps w:val="0"/>
          <w:color w:val="000000"/>
          <w:spacing w:val="0"/>
          <w:sz w:val="31"/>
          <w:szCs w:val="31"/>
        </w:rPr>
        <w:t>时</w:t>
      </w:r>
      <w:r>
        <w:rPr>
          <w:rFonts w:hint="eastAsia" w:ascii="仿宋" w:hAnsi="仿宋" w:eastAsia="仿宋" w:cs="仿宋"/>
          <w:i w:val="0"/>
          <w:iCs w:val="0"/>
          <w:caps w:val="0"/>
          <w:color w:val="000000"/>
          <w:spacing w:val="0"/>
          <w:sz w:val="31"/>
          <w:szCs w:val="31"/>
          <w:lang w:val="en-US" w:eastAsia="zh-CN"/>
        </w:rPr>
        <w:t>00</w:t>
      </w:r>
      <w:r>
        <w:rPr>
          <w:rFonts w:hint="eastAsia" w:ascii="仿宋" w:hAnsi="仿宋" w:eastAsia="仿宋" w:cs="仿宋"/>
          <w:i w:val="0"/>
          <w:iCs w:val="0"/>
          <w:caps w:val="0"/>
          <w:color w:val="000000"/>
          <w:spacing w:val="0"/>
          <w:sz w:val="31"/>
          <w:szCs w:val="31"/>
        </w:rPr>
        <w:t>分</w:t>
      </w:r>
      <w:r>
        <w:rPr>
          <w:rFonts w:hint="eastAsia" w:ascii="仿宋" w:hAnsi="仿宋" w:eastAsia="仿宋" w:cs="仿宋"/>
          <w:i w:val="0"/>
          <w:iCs w:val="0"/>
          <w:caps w:val="0"/>
          <w:color w:val="000000"/>
          <w:spacing w:val="0"/>
          <w:sz w:val="31"/>
          <w:szCs w:val="31"/>
          <w:lang w:eastAsia="zh-CN"/>
        </w:rPr>
        <w:t>。</w:t>
      </w:r>
    </w:p>
    <w:p w14:paraId="75309B8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0"/>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13.拟邀请参加采购活动的供应商数量：</w:t>
      </w:r>
    </w:p>
    <w:p w14:paraId="3891002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left="0" w:right="0" w:firstLine="620" w:firstLineChars="200"/>
        <w:textAlignment w:val="auto"/>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rPr>
        <w:t>采用随机抽取的方法邀请</w:t>
      </w:r>
      <w:r>
        <w:rPr>
          <w:rFonts w:hint="eastAsia" w:ascii="仿宋" w:hAnsi="仿宋" w:eastAsia="仿宋" w:cs="仿宋"/>
          <w:i w:val="0"/>
          <w:iCs w:val="0"/>
          <w:caps w:val="0"/>
          <w:color w:val="000000"/>
          <w:spacing w:val="0"/>
          <w:sz w:val="31"/>
          <w:szCs w:val="31"/>
          <w:lang w:val="en-US" w:eastAsia="zh-CN"/>
        </w:rPr>
        <w:t>8</w:t>
      </w:r>
      <w:r>
        <w:rPr>
          <w:rFonts w:hint="eastAsia" w:ascii="仿宋" w:hAnsi="仿宋" w:eastAsia="仿宋" w:cs="仿宋"/>
          <w:i w:val="0"/>
          <w:iCs w:val="0"/>
          <w:caps w:val="0"/>
          <w:color w:val="000000"/>
          <w:spacing w:val="0"/>
          <w:sz w:val="31"/>
          <w:szCs w:val="31"/>
        </w:rPr>
        <w:t>家供应商参加</w:t>
      </w:r>
      <w:r>
        <w:rPr>
          <w:rFonts w:hint="eastAsia" w:ascii="仿宋" w:hAnsi="仿宋" w:eastAsia="仿宋" w:cs="仿宋"/>
          <w:i w:val="0"/>
          <w:iCs w:val="0"/>
          <w:caps w:val="0"/>
          <w:color w:val="000000"/>
          <w:spacing w:val="0"/>
          <w:sz w:val="31"/>
          <w:szCs w:val="31"/>
          <w:lang w:val="en-US" w:eastAsia="zh-CN"/>
        </w:rPr>
        <w:t>采购活动</w:t>
      </w:r>
      <w:r>
        <w:rPr>
          <w:rFonts w:hint="eastAsia" w:ascii="仿宋" w:hAnsi="仿宋" w:eastAsia="仿宋" w:cs="仿宋"/>
          <w:i w:val="0"/>
          <w:iCs w:val="0"/>
          <w:caps w:val="0"/>
          <w:color w:val="000000"/>
          <w:spacing w:val="0"/>
          <w:sz w:val="31"/>
          <w:szCs w:val="31"/>
        </w:rPr>
        <w:t>。如通过资格预审供应商数量少于拟邀请供应商数量，但不少于三家则邀请全部通过资格预审供应商参加</w:t>
      </w:r>
      <w:r>
        <w:rPr>
          <w:rFonts w:hint="eastAsia" w:ascii="仿宋" w:hAnsi="仿宋" w:eastAsia="仿宋" w:cs="仿宋"/>
          <w:i w:val="0"/>
          <w:iCs w:val="0"/>
          <w:caps w:val="0"/>
          <w:color w:val="000000"/>
          <w:spacing w:val="0"/>
          <w:sz w:val="31"/>
          <w:szCs w:val="31"/>
          <w:lang w:val="en-US" w:eastAsia="zh-CN"/>
        </w:rPr>
        <w:t>采购活动</w:t>
      </w:r>
      <w:r>
        <w:rPr>
          <w:rFonts w:hint="eastAsia" w:ascii="仿宋" w:hAnsi="仿宋" w:eastAsia="仿宋" w:cs="仿宋"/>
          <w:i w:val="0"/>
          <w:iCs w:val="0"/>
          <w:caps w:val="0"/>
          <w:color w:val="000000"/>
          <w:spacing w:val="0"/>
          <w:sz w:val="31"/>
          <w:szCs w:val="31"/>
        </w:rPr>
        <w:t>。</w:t>
      </w:r>
    </w:p>
    <w:p w14:paraId="28006B7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textAlignment w:val="auto"/>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14.询比采购</w:t>
      </w:r>
      <w:r>
        <w:rPr>
          <w:rFonts w:hint="eastAsia" w:ascii="仿宋" w:hAnsi="仿宋" w:eastAsia="仿宋" w:cs="仿宋"/>
          <w:i w:val="0"/>
          <w:iCs w:val="0"/>
          <w:caps w:val="0"/>
          <w:color w:val="000000"/>
          <w:spacing w:val="0"/>
          <w:sz w:val="31"/>
          <w:szCs w:val="31"/>
        </w:rPr>
        <w:t>文件获取方式</w:t>
      </w:r>
      <w:r>
        <w:rPr>
          <w:rFonts w:hint="eastAsia" w:ascii="仿宋" w:hAnsi="仿宋" w:eastAsia="仿宋" w:cs="仿宋"/>
          <w:i w:val="0"/>
          <w:iCs w:val="0"/>
          <w:caps w:val="0"/>
          <w:color w:val="000000"/>
          <w:spacing w:val="0"/>
          <w:sz w:val="31"/>
          <w:szCs w:val="31"/>
          <w:lang w:eastAsia="zh-CN"/>
        </w:rPr>
        <w:t>：</w:t>
      </w:r>
    </w:p>
    <w:p w14:paraId="730064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firstLine="620" w:firstLineChars="200"/>
        <w:textAlignment w:val="auto"/>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rPr>
        <w:t>获取方式：资质预审通过后系统自动发送或现场领取。</w:t>
      </w:r>
    </w:p>
    <w:p w14:paraId="686589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textAlignment w:val="auto"/>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15.响应</w:t>
      </w:r>
      <w:r>
        <w:rPr>
          <w:rFonts w:hint="eastAsia" w:ascii="仿宋" w:hAnsi="仿宋" w:eastAsia="仿宋" w:cs="仿宋"/>
          <w:i w:val="0"/>
          <w:iCs w:val="0"/>
          <w:caps w:val="0"/>
          <w:color w:val="000000"/>
          <w:spacing w:val="0"/>
          <w:sz w:val="31"/>
          <w:szCs w:val="31"/>
        </w:rPr>
        <w:t>文件递交截止时间及地点</w:t>
      </w:r>
      <w:r>
        <w:rPr>
          <w:rFonts w:hint="eastAsia" w:ascii="仿宋" w:hAnsi="仿宋" w:eastAsia="仿宋" w:cs="仿宋"/>
          <w:i w:val="0"/>
          <w:iCs w:val="0"/>
          <w:caps w:val="0"/>
          <w:color w:val="000000"/>
          <w:spacing w:val="0"/>
          <w:sz w:val="31"/>
          <w:szCs w:val="31"/>
          <w:lang w:eastAsia="zh-CN"/>
        </w:rPr>
        <w:t>：</w:t>
      </w:r>
    </w:p>
    <w:p w14:paraId="332980A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firstLine="620" w:firstLineChars="200"/>
        <w:textAlignment w:val="auto"/>
        <w:rPr>
          <w:rFonts w:hint="eastAsia" w:ascii="仿宋" w:hAnsi="仿宋" w:eastAsia="仿宋" w:cs="仿宋"/>
          <w:i w:val="0"/>
          <w:iCs w:val="0"/>
          <w:caps w:val="0"/>
          <w:color w:val="000000"/>
          <w:spacing w:val="0"/>
          <w:sz w:val="31"/>
          <w:szCs w:val="31"/>
          <w:lang w:val="en-US" w:eastAsia="zh-CN"/>
        </w:rPr>
      </w:pPr>
      <w:bookmarkStart w:id="3" w:name="OLE_LINK4"/>
      <w:r>
        <w:rPr>
          <w:rFonts w:hint="eastAsia" w:ascii="仿宋" w:hAnsi="仿宋" w:eastAsia="仿宋" w:cs="仿宋"/>
          <w:i w:val="0"/>
          <w:iCs w:val="0"/>
          <w:caps w:val="0"/>
          <w:color w:val="000000"/>
          <w:spacing w:val="0"/>
          <w:sz w:val="31"/>
          <w:szCs w:val="31"/>
          <w:lang w:val="en-US" w:eastAsia="zh-CN"/>
        </w:rPr>
        <w:t>①.</w:t>
      </w:r>
      <w:r>
        <w:rPr>
          <w:rFonts w:hint="eastAsia" w:ascii="仿宋" w:hAnsi="仿宋" w:eastAsia="仿宋" w:cs="仿宋"/>
          <w:i w:val="0"/>
          <w:iCs w:val="0"/>
          <w:caps w:val="0"/>
          <w:color w:val="000000"/>
          <w:spacing w:val="0"/>
          <w:sz w:val="31"/>
          <w:szCs w:val="31"/>
        </w:rPr>
        <w:t>递交截止时间</w:t>
      </w:r>
      <w:r>
        <w:rPr>
          <w:rFonts w:hint="eastAsia" w:ascii="仿宋" w:hAnsi="仿宋" w:eastAsia="仿宋" w:cs="仿宋"/>
          <w:i w:val="0"/>
          <w:iCs w:val="0"/>
          <w:caps w:val="0"/>
          <w:color w:val="000000"/>
          <w:spacing w:val="0"/>
          <w:sz w:val="31"/>
          <w:szCs w:val="31"/>
          <w:lang w:val="en-US" w:eastAsia="zh-CN"/>
        </w:rPr>
        <w:t>（递交截止时间即响应时间）</w:t>
      </w:r>
      <w:r>
        <w:rPr>
          <w:rFonts w:hint="eastAsia" w:ascii="仿宋" w:hAnsi="仿宋" w:eastAsia="仿宋" w:cs="仿宋"/>
          <w:i w:val="0"/>
          <w:iCs w:val="0"/>
          <w:caps w:val="0"/>
          <w:color w:val="000000"/>
          <w:spacing w:val="0"/>
          <w:sz w:val="31"/>
          <w:szCs w:val="31"/>
        </w:rPr>
        <w:t>：</w:t>
      </w:r>
      <w:r>
        <w:rPr>
          <w:rFonts w:hint="eastAsia" w:ascii="仿宋" w:hAnsi="仿宋" w:eastAsia="仿宋" w:cs="仿宋"/>
          <w:i w:val="0"/>
          <w:iCs w:val="0"/>
          <w:caps w:val="0"/>
          <w:color w:val="000000"/>
          <w:spacing w:val="0"/>
          <w:sz w:val="31"/>
          <w:szCs w:val="31"/>
          <w:lang w:val="en-US" w:eastAsia="zh-CN"/>
        </w:rPr>
        <w:t>2024</w:t>
      </w:r>
      <w:r>
        <w:rPr>
          <w:rFonts w:hint="eastAsia" w:ascii="仿宋" w:hAnsi="仿宋" w:eastAsia="仿宋" w:cs="仿宋"/>
          <w:i w:val="0"/>
          <w:iCs w:val="0"/>
          <w:caps w:val="0"/>
          <w:color w:val="000000"/>
          <w:spacing w:val="0"/>
          <w:sz w:val="31"/>
          <w:szCs w:val="31"/>
        </w:rPr>
        <w:t>年</w:t>
      </w:r>
      <w:r>
        <w:rPr>
          <w:rFonts w:hint="eastAsia" w:ascii="仿宋" w:hAnsi="仿宋" w:eastAsia="仿宋" w:cs="仿宋"/>
          <w:i w:val="0"/>
          <w:iCs w:val="0"/>
          <w:caps w:val="0"/>
          <w:color w:val="000000"/>
          <w:spacing w:val="0"/>
          <w:sz w:val="31"/>
          <w:szCs w:val="31"/>
          <w:lang w:val="en-US" w:eastAsia="zh-CN"/>
        </w:rPr>
        <w:t>11</w:t>
      </w:r>
      <w:r>
        <w:rPr>
          <w:rFonts w:hint="eastAsia" w:ascii="仿宋" w:hAnsi="仿宋" w:eastAsia="仿宋" w:cs="仿宋"/>
          <w:i w:val="0"/>
          <w:iCs w:val="0"/>
          <w:caps w:val="0"/>
          <w:color w:val="000000"/>
          <w:spacing w:val="0"/>
          <w:sz w:val="31"/>
          <w:szCs w:val="31"/>
        </w:rPr>
        <w:t>月</w:t>
      </w:r>
      <w:r>
        <w:rPr>
          <w:rFonts w:hint="eastAsia" w:ascii="仿宋" w:hAnsi="仿宋" w:eastAsia="仿宋" w:cs="仿宋"/>
          <w:i w:val="0"/>
          <w:iCs w:val="0"/>
          <w:caps w:val="0"/>
          <w:color w:val="000000"/>
          <w:spacing w:val="0"/>
          <w:sz w:val="31"/>
          <w:szCs w:val="31"/>
          <w:lang w:val="en-US" w:eastAsia="zh-CN"/>
        </w:rPr>
        <w:t>08</w:t>
      </w:r>
      <w:r>
        <w:rPr>
          <w:rFonts w:hint="eastAsia" w:ascii="仿宋" w:hAnsi="仿宋" w:eastAsia="仿宋" w:cs="仿宋"/>
          <w:i w:val="0"/>
          <w:iCs w:val="0"/>
          <w:caps w:val="0"/>
          <w:color w:val="000000"/>
          <w:spacing w:val="0"/>
          <w:sz w:val="31"/>
          <w:szCs w:val="31"/>
        </w:rPr>
        <w:t>日</w:t>
      </w:r>
      <w:r>
        <w:rPr>
          <w:rFonts w:hint="eastAsia" w:ascii="仿宋" w:hAnsi="仿宋" w:eastAsia="仿宋" w:cs="仿宋"/>
          <w:i w:val="0"/>
          <w:iCs w:val="0"/>
          <w:caps w:val="0"/>
          <w:color w:val="000000"/>
          <w:spacing w:val="0"/>
          <w:sz w:val="31"/>
          <w:szCs w:val="31"/>
          <w:lang w:val="en-US" w:eastAsia="zh-CN"/>
        </w:rPr>
        <w:t>09时30分</w:t>
      </w:r>
      <w:r>
        <w:rPr>
          <w:rFonts w:hint="eastAsia" w:ascii="仿宋" w:hAnsi="仿宋" w:eastAsia="仿宋" w:cs="仿宋"/>
          <w:i w:val="0"/>
          <w:iCs w:val="0"/>
          <w:caps w:val="0"/>
          <w:color w:val="000000"/>
          <w:spacing w:val="0"/>
          <w:sz w:val="31"/>
          <w:szCs w:val="31"/>
        </w:rPr>
        <w:t>；</w:t>
      </w:r>
      <w:r>
        <w:rPr>
          <w:rFonts w:hint="eastAsia" w:ascii="仿宋" w:hAnsi="仿宋" w:eastAsia="仿宋" w:cs="仿宋"/>
          <w:i w:val="0"/>
          <w:iCs w:val="0"/>
          <w:caps w:val="0"/>
          <w:color w:val="000000"/>
          <w:spacing w:val="0"/>
          <w:sz w:val="31"/>
          <w:szCs w:val="31"/>
          <w:lang w:val="en-US" w:eastAsia="zh-CN"/>
        </w:rPr>
        <w:t xml:space="preserve"> </w:t>
      </w:r>
      <w:bookmarkStart w:id="4" w:name="_GoBack"/>
      <w:bookmarkEnd w:id="4"/>
    </w:p>
    <w:p w14:paraId="419E348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firstLine="620" w:firstLineChars="200"/>
        <w:textAlignment w:val="auto"/>
        <w:rPr>
          <w:rFonts w:hint="eastAsia" w:ascii="仿宋" w:hAnsi="仿宋" w:eastAsia="仿宋" w:cs="仿宋"/>
          <w:i w:val="0"/>
          <w:iCs w:val="0"/>
          <w:caps w:val="0"/>
          <w:color w:val="000000"/>
          <w:spacing w:val="0"/>
          <w:sz w:val="31"/>
          <w:szCs w:val="31"/>
          <w:lang w:val="en-US" w:eastAsia="zh-CN"/>
        </w:rPr>
      </w:pPr>
      <w:r>
        <w:rPr>
          <w:rFonts w:hint="eastAsia" w:ascii="仿宋" w:hAnsi="仿宋" w:eastAsia="仿宋" w:cs="仿宋"/>
          <w:i w:val="0"/>
          <w:iCs w:val="0"/>
          <w:caps w:val="0"/>
          <w:color w:val="000000"/>
          <w:spacing w:val="0"/>
          <w:sz w:val="31"/>
          <w:szCs w:val="31"/>
          <w:lang w:val="en-US" w:eastAsia="zh-CN"/>
        </w:rPr>
        <w:t>②.地点：</w:t>
      </w:r>
      <w:r>
        <w:rPr>
          <w:rFonts w:hint="eastAsia" w:ascii="仿宋" w:hAnsi="仿宋" w:eastAsia="仿宋" w:cs="仿宋"/>
          <w:i w:val="0"/>
          <w:iCs w:val="0"/>
          <w:caps w:val="0"/>
          <w:color w:val="000000"/>
          <w:spacing w:val="0"/>
          <w:sz w:val="31"/>
          <w:szCs w:val="31"/>
          <w:lang w:val="zh-CN" w:eastAsia="zh-CN"/>
        </w:rPr>
        <w:t>四川九洲建筑工程有限责任公司</w:t>
      </w:r>
      <w:r>
        <w:rPr>
          <w:rFonts w:hint="eastAsia" w:ascii="仿宋" w:hAnsi="仿宋" w:eastAsia="仿宋" w:cs="仿宋"/>
          <w:i w:val="0"/>
          <w:iCs w:val="0"/>
          <w:caps w:val="0"/>
          <w:color w:val="000000"/>
          <w:spacing w:val="0"/>
          <w:sz w:val="31"/>
          <w:szCs w:val="31"/>
          <w:lang w:val="en-US" w:eastAsia="zh-CN"/>
        </w:rPr>
        <w:t>阳光采购系统线上开标（http://ygcg.jiuzhoujiangong.com）。</w:t>
      </w:r>
    </w:p>
    <w:bookmarkEnd w:id="3"/>
    <w:p w14:paraId="5FB2C65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bidi w:val="0"/>
        <w:snapToGrid/>
        <w:spacing w:before="0" w:beforeAutospacing="0" w:after="0" w:afterAutospacing="0" w:line="560" w:lineRule="exact"/>
        <w:ind w:right="0"/>
        <w:textAlignment w:val="auto"/>
        <w:rPr>
          <w:rFonts w:hint="default" w:ascii="仿宋" w:hAnsi="仿宋" w:eastAsia="仿宋" w:cs="仿宋"/>
          <w:i w:val="0"/>
          <w:iCs w:val="0"/>
          <w:caps w:val="0"/>
          <w:color w:val="000000"/>
          <w:spacing w:val="0"/>
          <w:sz w:val="31"/>
          <w:szCs w:val="31"/>
          <w:lang w:val="en-US" w:eastAsia="zh-CN"/>
        </w:rPr>
      </w:pPr>
      <w:r>
        <w:rPr>
          <w:rFonts w:hint="eastAsia" w:ascii="仿宋" w:hAnsi="仿宋" w:eastAsia="仿宋" w:cs="仿宋"/>
          <w:i w:val="0"/>
          <w:iCs w:val="0"/>
          <w:caps w:val="0"/>
          <w:color w:val="000000"/>
          <w:spacing w:val="0"/>
          <w:sz w:val="31"/>
          <w:szCs w:val="31"/>
          <w:lang w:val="en-US" w:eastAsia="zh-CN"/>
        </w:rPr>
        <w:t>16.</w:t>
      </w:r>
      <w:r>
        <w:rPr>
          <w:rFonts w:hint="eastAsia" w:ascii="仿宋" w:hAnsi="仿宋" w:eastAsia="仿宋" w:cs="仿宋"/>
          <w:color w:val="000000"/>
          <w:kern w:val="0"/>
          <w:sz w:val="31"/>
          <w:szCs w:val="31"/>
          <w:lang w:val="en-US" w:eastAsia="zh-CN" w:bidi="ar"/>
        </w:rPr>
        <w:t>公示期：</w:t>
      </w:r>
      <w:r>
        <w:rPr>
          <w:rFonts w:hint="eastAsia" w:ascii="仿宋" w:hAnsi="仿宋" w:eastAsia="仿宋" w:cs="仿宋"/>
          <w:i w:val="0"/>
          <w:iCs w:val="0"/>
          <w:caps w:val="0"/>
          <w:color w:val="000000"/>
          <w:spacing w:val="0"/>
          <w:sz w:val="31"/>
          <w:szCs w:val="31"/>
          <w:lang w:val="en-US" w:eastAsia="zh-CN"/>
        </w:rPr>
        <w:t>2024年10</w:t>
      </w:r>
      <w:r>
        <w:rPr>
          <w:rFonts w:hint="eastAsia" w:ascii="仿宋" w:hAnsi="仿宋" w:eastAsia="仿宋" w:cs="仿宋"/>
          <w:i w:val="0"/>
          <w:iCs w:val="0"/>
          <w:caps w:val="0"/>
          <w:color w:val="000000"/>
          <w:spacing w:val="0"/>
          <w:sz w:val="31"/>
          <w:szCs w:val="31"/>
          <w:lang w:val="zh-CN" w:eastAsia="zh-CN"/>
        </w:rPr>
        <w:t>月</w:t>
      </w:r>
      <w:r>
        <w:rPr>
          <w:rFonts w:hint="eastAsia" w:ascii="仿宋" w:hAnsi="仿宋" w:eastAsia="仿宋" w:cs="仿宋"/>
          <w:i w:val="0"/>
          <w:iCs w:val="0"/>
          <w:caps w:val="0"/>
          <w:color w:val="000000"/>
          <w:spacing w:val="0"/>
          <w:sz w:val="31"/>
          <w:szCs w:val="31"/>
          <w:lang w:val="en-US" w:eastAsia="zh-CN"/>
        </w:rPr>
        <w:t>31</w:t>
      </w:r>
      <w:r>
        <w:rPr>
          <w:rFonts w:hint="eastAsia" w:ascii="仿宋" w:hAnsi="仿宋" w:eastAsia="仿宋" w:cs="仿宋"/>
          <w:i w:val="0"/>
          <w:iCs w:val="0"/>
          <w:caps w:val="0"/>
          <w:color w:val="000000"/>
          <w:spacing w:val="0"/>
          <w:sz w:val="31"/>
          <w:szCs w:val="31"/>
          <w:lang w:val="zh-CN" w:eastAsia="zh-CN"/>
        </w:rPr>
        <w:t>日—</w:t>
      </w:r>
      <w:r>
        <w:rPr>
          <w:rFonts w:hint="eastAsia" w:ascii="仿宋" w:hAnsi="仿宋" w:eastAsia="仿宋" w:cs="仿宋"/>
          <w:i w:val="0"/>
          <w:iCs w:val="0"/>
          <w:caps w:val="0"/>
          <w:color w:val="000000"/>
          <w:spacing w:val="0"/>
          <w:sz w:val="31"/>
          <w:szCs w:val="31"/>
          <w:lang w:val="en-US" w:eastAsia="zh-CN"/>
        </w:rPr>
        <w:t>2024</w:t>
      </w:r>
      <w:r>
        <w:rPr>
          <w:rFonts w:hint="eastAsia" w:ascii="仿宋" w:hAnsi="仿宋" w:eastAsia="仿宋" w:cs="仿宋"/>
          <w:i w:val="0"/>
          <w:iCs w:val="0"/>
          <w:caps w:val="0"/>
          <w:color w:val="000000"/>
          <w:spacing w:val="0"/>
          <w:sz w:val="31"/>
          <w:szCs w:val="31"/>
          <w:lang w:val="zh-CN" w:eastAsia="zh-CN"/>
        </w:rPr>
        <w:t>年</w:t>
      </w:r>
      <w:r>
        <w:rPr>
          <w:rFonts w:hint="eastAsia" w:ascii="仿宋" w:hAnsi="仿宋" w:eastAsia="仿宋" w:cs="仿宋"/>
          <w:i w:val="0"/>
          <w:iCs w:val="0"/>
          <w:caps w:val="0"/>
          <w:color w:val="000000"/>
          <w:spacing w:val="0"/>
          <w:sz w:val="31"/>
          <w:szCs w:val="31"/>
          <w:lang w:val="en-US" w:eastAsia="zh-CN"/>
        </w:rPr>
        <w:t>11</w:t>
      </w:r>
      <w:r>
        <w:rPr>
          <w:rFonts w:hint="eastAsia" w:ascii="仿宋" w:hAnsi="仿宋" w:eastAsia="仿宋" w:cs="仿宋"/>
          <w:i w:val="0"/>
          <w:iCs w:val="0"/>
          <w:caps w:val="0"/>
          <w:color w:val="000000"/>
          <w:spacing w:val="0"/>
          <w:sz w:val="31"/>
          <w:szCs w:val="31"/>
          <w:lang w:val="zh-CN" w:eastAsia="zh-CN"/>
        </w:rPr>
        <w:t>月</w:t>
      </w:r>
      <w:r>
        <w:rPr>
          <w:rFonts w:hint="eastAsia" w:ascii="仿宋" w:hAnsi="仿宋" w:eastAsia="仿宋" w:cs="仿宋"/>
          <w:i w:val="0"/>
          <w:iCs w:val="0"/>
          <w:caps w:val="0"/>
          <w:color w:val="000000"/>
          <w:spacing w:val="0"/>
          <w:sz w:val="31"/>
          <w:szCs w:val="31"/>
          <w:lang w:val="en-US" w:eastAsia="zh-CN"/>
        </w:rPr>
        <w:t>02</w:t>
      </w:r>
      <w:r>
        <w:rPr>
          <w:rFonts w:hint="eastAsia" w:ascii="仿宋" w:hAnsi="仿宋" w:eastAsia="仿宋" w:cs="仿宋"/>
          <w:i w:val="0"/>
          <w:iCs w:val="0"/>
          <w:caps w:val="0"/>
          <w:color w:val="000000"/>
          <w:spacing w:val="0"/>
          <w:sz w:val="31"/>
          <w:szCs w:val="31"/>
          <w:lang w:val="zh-CN" w:eastAsia="zh-CN"/>
        </w:rPr>
        <w:t>日</w:t>
      </w:r>
    </w:p>
    <w:p w14:paraId="4BCFC0A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textAlignment w:val="auto"/>
        <w:rPr>
          <w:rFonts w:hint="eastAsia" w:ascii="仿宋" w:hAnsi="仿宋" w:eastAsia="仿宋" w:cs="仿宋"/>
          <w:i w:val="0"/>
          <w:iCs w:val="0"/>
          <w:caps w:val="0"/>
          <w:color w:val="000000"/>
          <w:spacing w:val="0"/>
          <w:sz w:val="31"/>
          <w:szCs w:val="31"/>
        </w:rPr>
      </w:pPr>
    </w:p>
    <w:p w14:paraId="507E2997">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 xml:space="preserve">联系人：蒋静 </w:t>
      </w:r>
    </w:p>
    <w:p w14:paraId="529C6D50">
      <w:pPr>
        <w:keepNext w:val="0"/>
        <w:keepLines w:val="0"/>
        <w:pageBreakBefore w:val="0"/>
        <w:widowControl/>
        <w:suppressLineNumbers w:val="0"/>
        <w:kinsoku/>
        <w:wordWrap/>
        <w:overflowPunct/>
        <w:topLinePunct w:val="0"/>
        <w:bidi w:val="0"/>
        <w:snapToGrid/>
        <w:spacing w:line="560" w:lineRule="exact"/>
        <w:jc w:val="left"/>
        <w:textAlignment w:val="auto"/>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联系电话：0816-6920887</w:t>
      </w:r>
      <w:bookmarkEnd w:id="0"/>
      <w:bookmarkEnd w:id="1"/>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xOTgzYTM2OGFiMjQ4ODllMWEyZTRlZjVkZWVkYzgifQ=="/>
  </w:docVars>
  <w:rsids>
    <w:rsidRoot w:val="47BD71D3"/>
    <w:rsid w:val="01F33470"/>
    <w:rsid w:val="030D0562"/>
    <w:rsid w:val="059A3C03"/>
    <w:rsid w:val="05B41169"/>
    <w:rsid w:val="079E3E7E"/>
    <w:rsid w:val="07FF021A"/>
    <w:rsid w:val="09557B18"/>
    <w:rsid w:val="0B50371D"/>
    <w:rsid w:val="0C5114BF"/>
    <w:rsid w:val="0E59465B"/>
    <w:rsid w:val="104A4BA3"/>
    <w:rsid w:val="13737F6D"/>
    <w:rsid w:val="13916645"/>
    <w:rsid w:val="13E7095B"/>
    <w:rsid w:val="14164CBE"/>
    <w:rsid w:val="141936ED"/>
    <w:rsid w:val="14AD1413"/>
    <w:rsid w:val="15227E9D"/>
    <w:rsid w:val="160C0D2A"/>
    <w:rsid w:val="1651030E"/>
    <w:rsid w:val="16F413C5"/>
    <w:rsid w:val="185F31B6"/>
    <w:rsid w:val="1B324BB2"/>
    <w:rsid w:val="1C7E1D4C"/>
    <w:rsid w:val="1CAB69CA"/>
    <w:rsid w:val="1D862F93"/>
    <w:rsid w:val="1E5156AA"/>
    <w:rsid w:val="1E9B2A6E"/>
    <w:rsid w:val="1FE10954"/>
    <w:rsid w:val="1FEA7809"/>
    <w:rsid w:val="209D2700"/>
    <w:rsid w:val="21350F58"/>
    <w:rsid w:val="235F050E"/>
    <w:rsid w:val="23643F54"/>
    <w:rsid w:val="242E7E73"/>
    <w:rsid w:val="271E7593"/>
    <w:rsid w:val="27570214"/>
    <w:rsid w:val="27637EA1"/>
    <w:rsid w:val="282633A8"/>
    <w:rsid w:val="297D798E"/>
    <w:rsid w:val="29C15A7E"/>
    <w:rsid w:val="2B667F60"/>
    <w:rsid w:val="2C751549"/>
    <w:rsid w:val="2D8A262B"/>
    <w:rsid w:val="319A0963"/>
    <w:rsid w:val="327E586E"/>
    <w:rsid w:val="32963820"/>
    <w:rsid w:val="32D85BE7"/>
    <w:rsid w:val="3381002D"/>
    <w:rsid w:val="341113B0"/>
    <w:rsid w:val="34967B08"/>
    <w:rsid w:val="354C0922"/>
    <w:rsid w:val="369B3A9D"/>
    <w:rsid w:val="36AF3103"/>
    <w:rsid w:val="397C3770"/>
    <w:rsid w:val="3B273268"/>
    <w:rsid w:val="3BBA0580"/>
    <w:rsid w:val="3BD31641"/>
    <w:rsid w:val="3D4F6AA6"/>
    <w:rsid w:val="3D987B76"/>
    <w:rsid w:val="3E283B48"/>
    <w:rsid w:val="3E502AD5"/>
    <w:rsid w:val="40B82B29"/>
    <w:rsid w:val="421309EA"/>
    <w:rsid w:val="42C10446"/>
    <w:rsid w:val="42C817D4"/>
    <w:rsid w:val="44A8366B"/>
    <w:rsid w:val="44ED083A"/>
    <w:rsid w:val="46081EE8"/>
    <w:rsid w:val="461D1E37"/>
    <w:rsid w:val="467F664E"/>
    <w:rsid w:val="47BD71D3"/>
    <w:rsid w:val="48E21A64"/>
    <w:rsid w:val="4B6C26CB"/>
    <w:rsid w:val="4C15076E"/>
    <w:rsid w:val="4C417F01"/>
    <w:rsid w:val="4D20220D"/>
    <w:rsid w:val="4D7D161E"/>
    <w:rsid w:val="4EA50C1B"/>
    <w:rsid w:val="4EAF3848"/>
    <w:rsid w:val="4F365D17"/>
    <w:rsid w:val="4F5A3AC8"/>
    <w:rsid w:val="4FFF25AD"/>
    <w:rsid w:val="516721B8"/>
    <w:rsid w:val="529F5982"/>
    <w:rsid w:val="54E75BC1"/>
    <w:rsid w:val="55162B4D"/>
    <w:rsid w:val="557B26D6"/>
    <w:rsid w:val="56B440F1"/>
    <w:rsid w:val="56B51C18"/>
    <w:rsid w:val="59657925"/>
    <w:rsid w:val="59ED3476"/>
    <w:rsid w:val="5A105AE3"/>
    <w:rsid w:val="5E7B72A3"/>
    <w:rsid w:val="5E837BCA"/>
    <w:rsid w:val="64084086"/>
    <w:rsid w:val="645C2D82"/>
    <w:rsid w:val="653A7EB8"/>
    <w:rsid w:val="65741B74"/>
    <w:rsid w:val="659A51D4"/>
    <w:rsid w:val="666920D7"/>
    <w:rsid w:val="67202EAC"/>
    <w:rsid w:val="678875D7"/>
    <w:rsid w:val="68637725"/>
    <w:rsid w:val="68E85E7D"/>
    <w:rsid w:val="68EB3277"/>
    <w:rsid w:val="6A3D3FA6"/>
    <w:rsid w:val="6C494E84"/>
    <w:rsid w:val="6F20011E"/>
    <w:rsid w:val="709D579F"/>
    <w:rsid w:val="727B1B10"/>
    <w:rsid w:val="73F92CEC"/>
    <w:rsid w:val="743F1AD1"/>
    <w:rsid w:val="75695C4F"/>
    <w:rsid w:val="759A405B"/>
    <w:rsid w:val="760A5684"/>
    <w:rsid w:val="772564A2"/>
    <w:rsid w:val="78767001"/>
    <w:rsid w:val="79C63670"/>
    <w:rsid w:val="7B6273C9"/>
    <w:rsid w:val="7BC021C9"/>
    <w:rsid w:val="7D1B3CD3"/>
    <w:rsid w:val="7E036BED"/>
    <w:rsid w:val="7E581338"/>
    <w:rsid w:val="7EB65E72"/>
    <w:rsid w:val="7EB77A2B"/>
    <w:rsid w:val="7EC56825"/>
    <w:rsid w:val="7F834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qFormat/>
    <w:uiPriority w:val="0"/>
    <w:pPr>
      <w:keepNext/>
      <w:keepLines/>
      <w:spacing w:before="260" w:after="260" w:line="280" w:lineRule="exact"/>
      <w:jc w:val="left"/>
      <w:outlineLvl w:val="1"/>
    </w:pPr>
    <w:rPr>
      <w:rFonts w:ascii="Arial" w:hAnsi="Arial"/>
      <w:b/>
      <w:bCs/>
      <w:kern w:val="0"/>
      <w:sz w:val="28"/>
      <w:szCs w:val="32"/>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Body Text"/>
    <w:basedOn w:val="1"/>
    <w:next w:val="1"/>
    <w:unhideWhenUsed/>
    <w:qFormat/>
    <w:uiPriority w:val="99"/>
    <w:rPr>
      <w:rFonts w:ascii="Times New Roman" w:hAnsi="Times New Roman"/>
      <w:sz w:val="28"/>
      <w:szCs w:val="28"/>
    </w:rPr>
  </w:style>
  <w:style w:type="paragraph" w:styleId="4">
    <w:name w:val="List"/>
    <w:basedOn w:val="1"/>
    <w:qFormat/>
    <w:uiPriority w:val="0"/>
    <w:pPr>
      <w:adjustRightInd w:val="0"/>
      <w:spacing w:line="360" w:lineRule="atLeast"/>
      <w:ind w:left="420" w:hanging="420"/>
      <w:jc w:val="left"/>
    </w:pPr>
    <w:rPr>
      <w:rFonts w:hint="eastAsia" w:ascii="宋体" w:hAnsi="Calibri" w:cs="Calibri"/>
      <w:kern w:val="0"/>
      <w:sz w:val="24"/>
    </w:rPr>
  </w:style>
  <w:style w:type="paragraph" w:styleId="5">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8">
    <w:name w:val="Strong"/>
    <w:basedOn w:val="7"/>
    <w:autoRedefine/>
    <w:qFormat/>
    <w:uiPriority w:val="0"/>
    <w:rPr>
      <w:b/>
    </w:rPr>
  </w:style>
  <w:style w:type="paragraph" w:customStyle="1" w:styleId="9">
    <w:name w:val="Default"/>
    <w:autoRedefine/>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843</Words>
  <Characters>967</Characters>
  <Lines>0</Lines>
  <Paragraphs>0</Paragraphs>
  <TotalTime>43</TotalTime>
  <ScaleCrop>false</ScaleCrop>
  <LinksUpToDate>false</LinksUpToDate>
  <CharactersWithSpaces>970</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2024-05-08T00:55:00Z</dcterms:created>
  <dc:creator>admin</dc:creator>
  <cp:lastModifiedBy>DH</cp:lastModifiedBy>
  <dcterms:modified xsi:type="dcterms:W3CDTF">2024-10-30T01:58:00Z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903FFF70E2434406B725B99E23CA8A86_13</vt:lpwstr>
  </property>
</Properties>
</file>