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C92E1E">
      <w:pPr>
        <w:keepNext/>
        <w:keepLines/>
        <w:pageBreakBefore w:val="0"/>
        <w:widowControl w:val="0"/>
        <w:kinsoku/>
        <w:wordWrap/>
        <w:overflowPunct/>
        <w:topLinePunct w:val="0"/>
        <w:autoSpaceDE/>
        <w:autoSpaceDN/>
        <w:bidi w:val="0"/>
        <w:adjustRightInd/>
        <w:snapToGrid/>
        <w:spacing w:line="520" w:lineRule="exact"/>
        <w:ind w:right="0" w:firstLine="0" w:firstLineChars="0"/>
        <w:jc w:val="center"/>
        <w:textAlignment w:val="auto"/>
        <w:outlineLvl w:val="0"/>
        <w:rPr>
          <w:rFonts w:hint="eastAsia" w:ascii="方正小标宋简体" w:hAnsi="方正小标宋简体" w:eastAsia="方正小标宋简体" w:cs="方正小标宋简体"/>
          <w:snapToGrid/>
          <w:color w:val="000000"/>
          <w:kern w:val="44"/>
          <w:sz w:val="44"/>
          <w:szCs w:val="24"/>
          <w:lang w:val="en-US" w:eastAsia="zh-CN" w:bidi="ar-SA"/>
        </w:rPr>
      </w:pPr>
      <w:r>
        <w:rPr>
          <w:rFonts w:hint="eastAsia" w:ascii="方正小标宋简体" w:hAnsi="方正小标宋简体" w:eastAsia="方正小标宋简体" w:cs="方正小标宋简体"/>
          <w:snapToGrid/>
          <w:color w:val="000000"/>
          <w:kern w:val="44"/>
          <w:sz w:val="44"/>
          <w:szCs w:val="24"/>
          <w:lang w:val="en-US" w:eastAsia="zh-CN" w:bidi="ar-SA"/>
        </w:rPr>
        <w:t>四川九洲电器股份有限公司</w:t>
      </w:r>
    </w:p>
    <w:p w14:paraId="73C6BDBF">
      <w:pPr>
        <w:keepNext/>
        <w:keepLines/>
        <w:pageBreakBefore w:val="0"/>
        <w:widowControl w:val="0"/>
        <w:kinsoku/>
        <w:wordWrap/>
        <w:overflowPunct/>
        <w:topLinePunct w:val="0"/>
        <w:autoSpaceDE/>
        <w:autoSpaceDN/>
        <w:bidi w:val="0"/>
        <w:adjustRightInd/>
        <w:snapToGrid/>
        <w:spacing w:line="520" w:lineRule="exact"/>
        <w:ind w:right="0" w:firstLine="0" w:firstLineChars="0"/>
        <w:jc w:val="center"/>
        <w:textAlignment w:val="auto"/>
        <w:outlineLvl w:val="0"/>
        <w:rPr>
          <w:rFonts w:hint="eastAsia" w:ascii="方正小标宋简体" w:hAnsi="方正小标宋简体" w:eastAsia="方正小标宋简体" w:cs="方正小标宋简体"/>
          <w:snapToGrid/>
          <w:color w:val="000000"/>
          <w:kern w:val="44"/>
          <w:sz w:val="44"/>
          <w:szCs w:val="24"/>
          <w:lang w:val="en-US" w:eastAsia="zh-CN" w:bidi="ar-SA"/>
        </w:rPr>
      </w:pPr>
      <w:r>
        <w:rPr>
          <w:rFonts w:hint="eastAsia" w:ascii="方正小标宋简体" w:hAnsi="方正小标宋简体" w:eastAsia="方正小标宋简体" w:cs="方正小标宋简体"/>
          <w:snapToGrid/>
          <w:color w:val="000000"/>
          <w:kern w:val="44"/>
          <w:sz w:val="44"/>
          <w:szCs w:val="24"/>
          <w:lang w:val="en-US" w:eastAsia="zh-CN" w:bidi="ar-SA"/>
        </w:rPr>
        <w:t>收购成都九洲迪飞科技有限责任公司</w:t>
      </w:r>
    </w:p>
    <w:p w14:paraId="22739696">
      <w:pPr>
        <w:keepNext/>
        <w:keepLines/>
        <w:pageBreakBefore w:val="0"/>
        <w:widowControl w:val="0"/>
        <w:kinsoku/>
        <w:wordWrap/>
        <w:overflowPunct/>
        <w:topLinePunct w:val="0"/>
        <w:autoSpaceDE/>
        <w:autoSpaceDN/>
        <w:bidi w:val="0"/>
        <w:adjustRightInd/>
        <w:snapToGrid/>
        <w:spacing w:line="520" w:lineRule="exact"/>
        <w:ind w:right="0" w:firstLine="0" w:firstLineChars="0"/>
        <w:jc w:val="center"/>
        <w:textAlignment w:val="auto"/>
        <w:outlineLvl w:val="0"/>
        <w:rPr>
          <w:rFonts w:hint="eastAsia" w:ascii="方正小标宋简体" w:hAnsi="方正小标宋简体" w:eastAsia="方正小标宋简体" w:cs="方正小标宋简体"/>
          <w:snapToGrid/>
          <w:color w:val="000000"/>
          <w:kern w:val="44"/>
          <w:sz w:val="44"/>
          <w:szCs w:val="24"/>
          <w:lang w:val="en-US" w:eastAsia="zh-CN" w:bidi="ar-SA"/>
        </w:rPr>
      </w:pPr>
      <w:r>
        <w:rPr>
          <w:rFonts w:hint="eastAsia" w:ascii="方正小标宋简体" w:hAnsi="方正小标宋简体" w:eastAsia="方正小标宋简体" w:cs="方正小标宋简体"/>
          <w:snapToGrid/>
          <w:color w:val="000000"/>
          <w:kern w:val="44"/>
          <w:sz w:val="44"/>
          <w:szCs w:val="24"/>
          <w:lang w:val="en-US" w:eastAsia="zh-CN" w:bidi="ar-SA"/>
        </w:rPr>
        <w:t>小股东所持部分股权项目</w:t>
      </w:r>
    </w:p>
    <w:p w14:paraId="7477A8D8">
      <w:pPr>
        <w:keepNext/>
        <w:keepLines/>
        <w:pageBreakBefore w:val="0"/>
        <w:widowControl w:val="0"/>
        <w:kinsoku/>
        <w:wordWrap/>
        <w:overflowPunct/>
        <w:topLinePunct w:val="0"/>
        <w:autoSpaceDE/>
        <w:autoSpaceDN/>
        <w:bidi w:val="0"/>
        <w:adjustRightInd/>
        <w:snapToGrid/>
        <w:spacing w:line="520" w:lineRule="exact"/>
        <w:ind w:right="0" w:firstLine="0" w:firstLineChars="0"/>
        <w:jc w:val="center"/>
        <w:textAlignment w:val="auto"/>
        <w:outlineLvl w:val="0"/>
        <w:rPr>
          <w:rFonts w:hint="eastAsia" w:ascii="方正小标宋简体" w:hAnsi="方正小标宋简体" w:eastAsia="方正小标宋简体" w:cs="方正小标宋简体"/>
          <w:snapToGrid/>
          <w:color w:val="000000"/>
          <w:kern w:val="44"/>
          <w:sz w:val="44"/>
          <w:szCs w:val="24"/>
          <w:lang w:val="en-US" w:eastAsia="zh-CN" w:bidi="ar-SA"/>
        </w:rPr>
      </w:pPr>
      <w:r>
        <w:rPr>
          <w:rFonts w:hint="eastAsia" w:ascii="方正小标宋简体" w:hAnsi="方正小标宋简体" w:eastAsia="方正小标宋简体" w:cs="方正小标宋简体"/>
          <w:snapToGrid/>
          <w:color w:val="000000"/>
          <w:kern w:val="44"/>
          <w:sz w:val="44"/>
          <w:szCs w:val="24"/>
          <w:lang w:val="en-US" w:eastAsia="zh-CN" w:bidi="ar-SA"/>
        </w:rPr>
        <w:t>评估服务中介机构选聘比选公告</w:t>
      </w:r>
    </w:p>
    <w:p w14:paraId="51139CE5">
      <w:pPr>
        <w:pageBreakBefore w:val="0"/>
        <w:kinsoku w:val="0"/>
        <w:wordWrap/>
        <w:overflowPunct/>
        <w:topLinePunct w:val="0"/>
        <w:autoSpaceDE w:val="0"/>
        <w:autoSpaceDN w:val="0"/>
        <w:bidi w:val="0"/>
        <w:adjustRightInd w:val="0"/>
        <w:snapToGrid w:val="0"/>
        <w:spacing w:line="520" w:lineRule="exact"/>
        <w:ind w:left="0" w:leftChars="0" w:right="0" w:firstLine="672" w:firstLineChars="200"/>
        <w:jc w:val="left"/>
        <w:textAlignment w:val="baseline"/>
        <w:rPr>
          <w:rFonts w:ascii="仿宋_GB2312" w:hAnsi="仿宋_GB2312" w:eastAsia="仿宋_GB2312" w:cs="FangSong_GB2312"/>
          <w:snapToGrid w:val="0"/>
          <w:color w:val="000000"/>
          <w:spacing w:val="8"/>
          <w:kern w:val="0"/>
          <w:sz w:val="32"/>
          <w:szCs w:val="31"/>
          <w:lang w:val="en-US" w:eastAsia="en-US" w:bidi="ar-SA"/>
        </w:rPr>
      </w:pPr>
    </w:p>
    <w:p w14:paraId="456F973D">
      <w:pPr>
        <w:pageBreakBefore w:val="0"/>
        <w:kinsoku w:val="0"/>
        <w:wordWrap/>
        <w:overflowPunct/>
        <w:topLinePunct w:val="0"/>
        <w:autoSpaceDE w:val="0"/>
        <w:autoSpaceDN w:val="0"/>
        <w:bidi w:val="0"/>
        <w:adjustRightInd w:val="0"/>
        <w:snapToGrid w:val="0"/>
        <w:spacing w:line="520" w:lineRule="exact"/>
        <w:ind w:left="0" w:leftChars="0" w:right="0" w:firstLine="672"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ascii="仿宋_GB2312" w:hAnsi="仿宋_GB2312" w:eastAsia="仿宋_GB2312" w:cs="FangSong_GB2312"/>
          <w:snapToGrid w:val="0"/>
          <w:color w:val="000000"/>
          <w:spacing w:val="8"/>
          <w:kern w:val="0"/>
          <w:sz w:val="32"/>
          <w:szCs w:val="31"/>
          <w:lang w:val="en-US" w:eastAsia="en-US" w:bidi="ar-SA"/>
        </w:rPr>
        <w:t>四川九洲</w:t>
      </w:r>
      <w:r>
        <w:rPr>
          <w:rFonts w:hint="eastAsia" w:ascii="仿宋_GB2312" w:hAnsi="仿宋_GB2312" w:eastAsia="仿宋_GB2312" w:cs="FangSong_GB2312"/>
          <w:snapToGrid w:val="0"/>
          <w:color w:val="000000"/>
          <w:spacing w:val="8"/>
          <w:kern w:val="0"/>
          <w:sz w:val="32"/>
          <w:szCs w:val="31"/>
          <w:lang w:val="en-US" w:eastAsia="zh-CN" w:bidi="ar-SA"/>
        </w:rPr>
        <w:t>电器股份</w:t>
      </w:r>
      <w:r>
        <w:rPr>
          <w:rFonts w:ascii="仿宋_GB2312" w:hAnsi="仿宋_GB2312" w:eastAsia="仿宋_GB2312" w:cs="FangSong_GB2312"/>
          <w:snapToGrid w:val="0"/>
          <w:color w:val="000000"/>
          <w:spacing w:val="8"/>
          <w:kern w:val="0"/>
          <w:sz w:val="32"/>
          <w:szCs w:val="31"/>
          <w:lang w:val="en-US" w:eastAsia="en-US" w:bidi="ar-SA"/>
        </w:rPr>
        <w:t>有限公司</w:t>
      </w:r>
      <w:r>
        <w:rPr>
          <w:rFonts w:hint="eastAsia" w:ascii="仿宋_GB2312" w:hAnsi="仿宋_GB2312" w:eastAsia="仿宋_GB2312" w:cs="FangSong_GB2312"/>
          <w:snapToGrid w:val="0"/>
          <w:color w:val="000000"/>
          <w:spacing w:val="8"/>
          <w:kern w:val="0"/>
          <w:sz w:val="32"/>
          <w:szCs w:val="31"/>
          <w:lang w:val="en-US" w:eastAsia="zh-CN" w:bidi="ar-SA"/>
        </w:rPr>
        <w:t>(下称</w:t>
      </w:r>
      <w:r>
        <w:rPr>
          <w:rFonts w:hint="eastAsia" w:cs="FangSong_GB2312"/>
          <w:snapToGrid w:val="0"/>
          <w:color w:val="000000"/>
          <w:spacing w:val="8"/>
          <w:kern w:val="0"/>
          <w:sz w:val="32"/>
          <w:szCs w:val="31"/>
          <w:lang w:val="en-US" w:eastAsia="zh-CN" w:bidi="ar-SA"/>
        </w:rPr>
        <w:t>四川九洲</w:t>
      </w:r>
      <w:r>
        <w:rPr>
          <w:rFonts w:hint="eastAsia" w:ascii="仿宋_GB2312" w:hAnsi="仿宋_GB2312" w:eastAsia="仿宋_GB2312" w:cs="FangSong_GB2312"/>
          <w:snapToGrid w:val="0"/>
          <w:color w:val="000000"/>
          <w:spacing w:val="8"/>
          <w:kern w:val="0"/>
          <w:sz w:val="32"/>
          <w:szCs w:val="31"/>
          <w:lang w:val="en-US" w:eastAsia="zh-CN" w:bidi="ar-SA"/>
        </w:rPr>
        <w:t>)</w:t>
      </w:r>
      <w:r>
        <w:rPr>
          <w:rFonts w:ascii="仿宋_GB2312" w:hAnsi="仿宋_GB2312" w:eastAsia="仿宋_GB2312" w:cs="FangSong_GB2312"/>
          <w:snapToGrid w:val="0"/>
          <w:color w:val="000000"/>
          <w:spacing w:val="8"/>
          <w:kern w:val="0"/>
          <w:sz w:val="32"/>
          <w:szCs w:val="31"/>
          <w:lang w:val="en-US" w:eastAsia="en-US" w:bidi="ar-SA"/>
        </w:rPr>
        <w:t>拟</w:t>
      </w:r>
      <w:r>
        <w:rPr>
          <w:rFonts w:hint="eastAsia" w:ascii="仿宋_GB2312" w:hAnsi="仿宋_GB2312" w:eastAsia="仿宋_GB2312" w:cs="FangSong_GB2312"/>
          <w:snapToGrid w:val="0"/>
          <w:color w:val="000000"/>
          <w:spacing w:val="8"/>
          <w:kern w:val="0"/>
          <w:sz w:val="32"/>
          <w:szCs w:val="31"/>
          <w:lang w:val="en-US" w:eastAsia="zh-CN" w:bidi="ar-SA"/>
        </w:rPr>
        <w:t>收购</w:t>
      </w:r>
      <w:r>
        <w:rPr>
          <w:rFonts w:hint="eastAsia" w:cs="FangSong_GB2312"/>
          <w:snapToGrid w:val="0"/>
          <w:color w:val="000000"/>
          <w:spacing w:val="8"/>
          <w:kern w:val="0"/>
          <w:sz w:val="32"/>
          <w:szCs w:val="31"/>
          <w:lang w:val="en-US" w:eastAsia="zh-CN" w:bidi="ar-SA"/>
        </w:rPr>
        <w:t>子公司</w:t>
      </w:r>
      <w:r>
        <w:rPr>
          <w:rFonts w:hint="eastAsia" w:ascii="仿宋_GB2312" w:hAnsi="仿宋_GB2312" w:eastAsia="仿宋_GB2312" w:cs="FangSong_GB2312"/>
          <w:snapToGrid w:val="0"/>
          <w:color w:val="000000"/>
          <w:spacing w:val="8"/>
          <w:kern w:val="0"/>
          <w:sz w:val="32"/>
          <w:szCs w:val="31"/>
          <w:lang w:val="en-US" w:eastAsia="zh-CN" w:bidi="ar-SA"/>
        </w:rPr>
        <w:t>成都九洲迪飞科技有限责任公司(下称九洲</w:t>
      </w:r>
      <w:r>
        <w:rPr>
          <w:rFonts w:hint="eastAsia" w:cs="FangSong_GB2312"/>
          <w:snapToGrid w:val="0"/>
          <w:color w:val="000000"/>
          <w:spacing w:val="8"/>
          <w:kern w:val="0"/>
          <w:sz w:val="32"/>
          <w:szCs w:val="31"/>
          <w:lang w:val="en-US" w:eastAsia="zh-CN" w:bidi="ar-SA"/>
        </w:rPr>
        <w:t>迪飞</w:t>
      </w:r>
      <w:r>
        <w:rPr>
          <w:rFonts w:hint="eastAsia" w:ascii="仿宋_GB2312" w:hAnsi="仿宋_GB2312" w:eastAsia="仿宋_GB2312" w:cs="FangSong_GB2312"/>
          <w:snapToGrid w:val="0"/>
          <w:color w:val="000000"/>
          <w:spacing w:val="8"/>
          <w:kern w:val="0"/>
          <w:sz w:val="32"/>
          <w:szCs w:val="31"/>
          <w:lang w:val="en-US" w:eastAsia="zh-CN" w:bidi="ar-SA"/>
        </w:rPr>
        <w:t>)小股东所持部分股权</w:t>
      </w:r>
      <w:r>
        <w:rPr>
          <w:rFonts w:ascii="仿宋_GB2312" w:hAnsi="仿宋_GB2312" w:eastAsia="仿宋_GB2312" w:cs="FangSong_GB2312"/>
          <w:snapToGrid w:val="0"/>
          <w:color w:val="000000"/>
          <w:spacing w:val="10"/>
          <w:kern w:val="0"/>
          <w:sz w:val="32"/>
          <w:szCs w:val="31"/>
          <w:lang w:val="en-US" w:eastAsia="en-US" w:bidi="ar-SA"/>
        </w:rPr>
        <w:t>,需要选聘一家</w:t>
      </w:r>
      <w:r>
        <w:rPr>
          <w:rFonts w:hint="eastAsia" w:ascii="仿宋_GB2312" w:hAnsi="仿宋_GB2312" w:eastAsia="仿宋_GB2312" w:cs="FangSong_GB2312"/>
          <w:snapToGrid w:val="0"/>
          <w:color w:val="000000"/>
          <w:spacing w:val="10"/>
          <w:kern w:val="0"/>
          <w:sz w:val="32"/>
          <w:szCs w:val="31"/>
          <w:lang w:val="en-US" w:eastAsia="en-US" w:bidi="ar-SA"/>
        </w:rPr>
        <w:t>评估公司</w:t>
      </w:r>
      <w:r>
        <w:rPr>
          <w:rFonts w:ascii="仿宋_GB2312" w:hAnsi="仿宋_GB2312" w:eastAsia="仿宋_GB2312" w:cs="FangSong_GB2312"/>
          <w:snapToGrid w:val="0"/>
          <w:color w:val="000000"/>
          <w:spacing w:val="10"/>
          <w:kern w:val="0"/>
          <w:sz w:val="32"/>
          <w:szCs w:val="31"/>
          <w:lang w:val="en-US" w:eastAsia="en-US" w:bidi="ar-SA"/>
        </w:rPr>
        <w:t>对</w:t>
      </w:r>
      <w:r>
        <w:rPr>
          <w:rFonts w:hint="eastAsia" w:cs="FangSong_GB2312"/>
          <w:snapToGrid w:val="0"/>
          <w:color w:val="000000"/>
          <w:spacing w:val="10"/>
          <w:kern w:val="0"/>
          <w:sz w:val="32"/>
          <w:szCs w:val="31"/>
          <w:lang w:val="en-US" w:eastAsia="zh-CN" w:bidi="ar-SA"/>
        </w:rPr>
        <w:t>收购</w:t>
      </w:r>
      <w:r>
        <w:rPr>
          <w:rFonts w:ascii="仿宋_GB2312" w:hAnsi="仿宋_GB2312" w:eastAsia="仿宋_GB2312" w:cs="FangSong_GB2312"/>
          <w:snapToGrid w:val="0"/>
          <w:color w:val="000000"/>
          <w:spacing w:val="9"/>
          <w:kern w:val="0"/>
          <w:sz w:val="32"/>
          <w:szCs w:val="31"/>
          <w:lang w:val="en-US" w:eastAsia="en-US" w:bidi="ar-SA"/>
        </w:rPr>
        <w:t>工作提</w:t>
      </w:r>
      <w:r>
        <w:rPr>
          <w:rFonts w:ascii="仿宋_GB2312" w:hAnsi="仿宋_GB2312" w:eastAsia="仿宋_GB2312" w:cs="FangSong_GB2312"/>
          <w:snapToGrid w:val="0"/>
          <w:color w:val="000000"/>
          <w:spacing w:val="8"/>
          <w:kern w:val="0"/>
          <w:sz w:val="32"/>
          <w:szCs w:val="31"/>
          <w:lang w:val="en-US" w:eastAsia="en-US" w:bidi="ar-SA"/>
        </w:rPr>
        <w:t>供</w:t>
      </w:r>
      <w:r>
        <w:rPr>
          <w:rFonts w:hint="eastAsia" w:ascii="仿宋_GB2312" w:hAnsi="仿宋_GB2312" w:eastAsia="仿宋_GB2312" w:cs="FangSong_GB2312"/>
          <w:snapToGrid w:val="0"/>
          <w:color w:val="000000"/>
          <w:spacing w:val="8"/>
          <w:kern w:val="0"/>
          <w:sz w:val="32"/>
          <w:szCs w:val="31"/>
          <w:lang w:val="en-US" w:eastAsia="en-US" w:bidi="ar-SA"/>
        </w:rPr>
        <w:t>评估服务</w:t>
      </w:r>
      <w:r>
        <w:rPr>
          <w:rFonts w:hint="eastAsia" w:ascii="仿宋_GB2312" w:hAnsi="仿宋_GB2312" w:eastAsia="仿宋_GB2312" w:cs="FangSong_GB2312"/>
          <w:snapToGrid w:val="0"/>
          <w:color w:val="000000"/>
          <w:spacing w:val="8"/>
          <w:kern w:val="0"/>
          <w:sz w:val="32"/>
          <w:szCs w:val="31"/>
          <w:lang w:val="en-US" w:eastAsia="zh-CN" w:bidi="ar-SA"/>
        </w:rPr>
        <w:t>｡</w:t>
      </w:r>
      <w:r>
        <w:rPr>
          <w:rFonts w:ascii="仿宋_GB2312" w:hAnsi="仿宋_GB2312" w:eastAsia="仿宋_GB2312" w:cs="FangSong_GB2312"/>
          <w:snapToGrid w:val="0"/>
          <w:color w:val="000000"/>
          <w:spacing w:val="8"/>
          <w:kern w:val="0"/>
          <w:sz w:val="32"/>
          <w:szCs w:val="31"/>
          <w:lang w:val="en-US" w:eastAsia="en-US" w:bidi="ar-SA"/>
        </w:rPr>
        <w:t>现就有关事项公告如下:</w:t>
      </w:r>
    </w:p>
    <w:p w14:paraId="13646E4D">
      <w:pPr>
        <w:pageBreakBefore w:val="0"/>
        <w:widowControl/>
        <w:kinsoku w:val="0"/>
        <w:wordWrap/>
        <w:overflowPunct/>
        <w:topLinePunct w:val="0"/>
        <w:autoSpaceDE w:val="0"/>
        <w:autoSpaceDN w:val="0"/>
        <w:bidi w:val="0"/>
        <w:adjustRightInd w:val="0"/>
        <w:snapToGrid w:val="0"/>
        <w:spacing w:line="520" w:lineRule="exact"/>
        <w:ind w:left="0" w:leftChars="0" w:right="0" w:firstLine="676" w:firstLineChars="200"/>
        <w:jc w:val="both"/>
        <w:textAlignment w:val="baseline"/>
        <w:rPr>
          <w:rFonts w:ascii="黑体" w:hAnsi="黑体" w:eastAsia="黑体" w:cs="黑体"/>
          <w:snapToGrid w:val="0"/>
          <w:color w:val="000000"/>
          <w:kern w:val="0"/>
          <w:sz w:val="32"/>
          <w:szCs w:val="32"/>
          <w:lang w:eastAsia="en-US"/>
        </w:rPr>
      </w:pPr>
      <w:r>
        <w:rPr>
          <w:rFonts w:ascii="黑体" w:hAnsi="黑体" w:eastAsia="黑体" w:cs="黑体"/>
          <w:snapToGrid w:val="0"/>
          <w:color w:val="000000"/>
          <w:spacing w:val="9"/>
          <w:kern w:val="0"/>
          <w:sz w:val="32"/>
          <w:szCs w:val="32"/>
          <w:lang w:eastAsia="en-US"/>
        </w:rPr>
        <w:t>一</w:t>
      </w:r>
      <w:r>
        <w:rPr>
          <w:rFonts w:ascii="黑体" w:hAnsi="黑体" w:eastAsia="黑体" w:cs="黑体"/>
          <w:snapToGrid w:val="0"/>
          <w:color w:val="000000"/>
          <w:spacing w:val="-89"/>
          <w:kern w:val="0"/>
          <w:sz w:val="32"/>
          <w:szCs w:val="32"/>
          <w:lang w:eastAsia="en-US"/>
        </w:rPr>
        <w:t xml:space="preserve"> </w:t>
      </w:r>
      <w:r>
        <w:rPr>
          <w:rFonts w:hint="eastAsia" w:ascii="黑体" w:hAnsi="黑体" w:eastAsia="黑体" w:cs="黑体"/>
          <w:snapToGrid w:val="0"/>
          <w:color w:val="000000"/>
          <w:spacing w:val="9"/>
          <w:kern w:val="0"/>
          <w:sz w:val="32"/>
          <w:szCs w:val="32"/>
          <w:lang w:eastAsia="zh-CN"/>
        </w:rPr>
        <w:t>、</w:t>
      </w:r>
      <w:r>
        <w:rPr>
          <w:rFonts w:ascii="黑体" w:hAnsi="黑体" w:eastAsia="黑体" w:cs="黑体"/>
          <w:snapToGrid w:val="0"/>
          <w:color w:val="000000"/>
          <w:spacing w:val="9"/>
          <w:kern w:val="0"/>
          <w:sz w:val="32"/>
          <w:szCs w:val="32"/>
          <w:lang w:eastAsia="en-US"/>
        </w:rPr>
        <w:t>选聘主体</w:t>
      </w:r>
    </w:p>
    <w:p w14:paraId="5A957B03">
      <w:pPr>
        <w:pageBreakBefore w:val="0"/>
        <w:kinsoku w:val="0"/>
        <w:wordWrap/>
        <w:overflowPunct/>
        <w:topLinePunct w:val="0"/>
        <w:autoSpaceDE w:val="0"/>
        <w:autoSpaceDN w:val="0"/>
        <w:bidi w:val="0"/>
        <w:adjustRightInd w:val="0"/>
        <w:snapToGrid w:val="0"/>
        <w:spacing w:line="520" w:lineRule="exact"/>
        <w:ind w:left="0" w:leftChars="0" w:right="0" w:firstLine="676"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ascii="仿宋_GB2312" w:hAnsi="仿宋_GB2312" w:eastAsia="仿宋_GB2312" w:cs="FangSong_GB2312"/>
          <w:snapToGrid w:val="0"/>
          <w:color w:val="000000"/>
          <w:spacing w:val="9"/>
          <w:kern w:val="0"/>
          <w:sz w:val="32"/>
          <w:szCs w:val="31"/>
          <w:lang w:val="en-US" w:eastAsia="en-US" w:bidi="ar-SA"/>
        </w:rPr>
        <w:t>本次选聘</w:t>
      </w:r>
      <w:r>
        <w:rPr>
          <w:rFonts w:hint="eastAsia" w:cs="FangSong_GB2312"/>
          <w:snapToGrid w:val="0"/>
          <w:color w:val="000000"/>
          <w:spacing w:val="9"/>
          <w:kern w:val="0"/>
          <w:sz w:val="32"/>
          <w:szCs w:val="31"/>
          <w:lang w:val="en-US" w:eastAsia="zh-CN" w:bidi="ar-SA"/>
        </w:rPr>
        <w:t>主体为四川九洲</w:t>
      </w:r>
      <w:r>
        <w:rPr>
          <w:rFonts w:hint="eastAsia" w:cs="FangSong_GB2312"/>
          <w:snapToGrid w:val="0"/>
          <w:color w:val="000000"/>
          <w:spacing w:val="7"/>
          <w:kern w:val="0"/>
          <w:sz w:val="32"/>
          <w:szCs w:val="31"/>
          <w:lang w:val="en-US" w:eastAsia="zh-CN" w:bidi="ar-SA"/>
        </w:rPr>
        <w:t>，</w:t>
      </w:r>
      <w:r>
        <w:rPr>
          <w:rFonts w:ascii="仿宋_GB2312" w:hAnsi="仿宋_GB2312" w:eastAsia="仿宋_GB2312" w:cs="FangSong_GB2312"/>
          <w:snapToGrid w:val="0"/>
          <w:color w:val="000000"/>
          <w:spacing w:val="7"/>
          <w:kern w:val="0"/>
          <w:sz w:val="32"/>
          <w:szCs w:val="31"/>
          <w:lang w:val="en-US" w:eastAsia="en-US" w:bidi="ar-SA"/>
        </w:rPr>
        <w:t>负责选聘的组织工</w:t>
      </w:r>
      <w:r>
        <w:rPr>
          <w:rFonts w:ascii="仿宋_GB2312" w:hAnsi="仿宋_GB2312" w:eastAsia="仿宋_GB2312" w:cs="FangSong_GB2312"/>
          <w:snapToGrid w:val="0"/>
          <w:color w:val="000000"/>
          <w:spacing w:val="9"/>
          <w:kern w:val="0"/>
          <w:sz w:val="32"/>
          <w:szCs w:val="31"/>
          <w:lang w:val="en-US" w:eastAsia="en-US" w:bidi="ar-SA"/>
        </w:rPr>
        <w:t>作,包括发布选聘公告</w:t>
      </w:r>
      <w:r>
        <w:rPr>
          <w:rFonts w:hint="eastAsia" w:ascii="仿宋_GB2312" w:hAnsi="仿宋_GB2312" w:eastAsia="仿宋_GB2312" w:cs="FangSong_GB2312"/>
          <w:snapToGrid w:val="0"/>
          <w:color w:val="000000"/>
          <w:spacing w:val="9"/>
          <w:kern w:val="0"/>
          <w:sz w:val="32"/>
          <w:szCs w:val="31"/>
          <w:lang w:val="en-US" w:eastAsia="zh-CN" w:bidi="ar-SA"/>
        </w:rPr>
        <w:t>、</w:t>
      </w:r>
      <w:r>
        <w:rPr>
          <w:rFonts w:ascii="仿宋_GB2312" w:hAnsi="仿宋_GB2312" w:eastAsia="仿宋_GB2312" w:cs="FangSong_GB2312"/>
          <w:snapToGrid w:val="0"/>
          <w:color w:val="000000"/>
          <w:spacing w:val="9"/>
          <w:kern w:val="0"/>
          <w:sz w:val="32"/>
          <w:szCs w:val="31"/>
          <w:lang w:val="en-US" w:eastAsia="en-US" w:bidi="ar-SA"/>
        </w:rPr>
        <w:t>接收选聘材料</w:t>
      </w:r>
      <w:r>
        <w:rPr>
          <w:rFonts w:hint="eastAsia" w:ascii="仿宋_GB2312" w:hAnsi="仿宋_GB2312" w:eastAsia="仿宋_GB2312" w:cs="FangSong_GB2312"/>
          <w:snapToGrid w:val="0"/>
          <w:color w:val="000000"/>
          <w:spacing w:val="9"/>
          <w:kern w:val="0"/>
          <w:sz w:val="32"/>
          <w:szCs w:val="31"/>
          <w:lang w:val="en-US" w:eastAsia="zh-CN" w:bidi="ar-SA"/>
        </w:rPr>
        <w:t>、</w:t>
      </w:r>
      <w:r>
        <w:rPr>
          <w:rFonts w:ascii="仿宋_GB2312" w:hAnsi="仿宋_GB2312" w:eastAsia="仿宋_GB2312" w:cs="FangSong_GB2312"/>
          <w:snapToGrid w:val="0"/>
          <w:color w:val="000000"/>
          <w:spacing w:val="9"/>
          <w:kern w:val="0"/>
          <w:sz w:val="32"/>
          <w:szCs w:val="31"/>
          <w:lang w:val="en-US" w:eastAsia="en-US" w:bidi="ar-SA"/>
        </w:rPr>
        <w:t>组织现场比选等｡</w:t>
      </w:r>
    </w:p>
    <w:p w14:paraId="6B1FA053">
      <w:pPr>
        <w:pageBreakBefore w:val="0"/>
        <w:widowControl/>
        <w:kinsoku w:val="0"/>
        <w:wordWrap/>
        <w:overflowPunct/>
        <w:topLinePunct w:val="0"/>
        <w:autoSpaceDE w:val="0"/>
        <w:autoSpaceDN w:val="0"/>
        <w:bidi w:val="0"/>
        <w:adjustRightInd w:val="0"/>
        <w:snapToGrid w:val="0"/>
        <w:spacing w:line="520" w:lineRule="exact"/>
        <w:ind w:left="0" w:leftChars="0" w:right="0" w:firstLine="676" w:firstLineChars="200"/>
        <w:jc w:val="both"/>
        <w:textAlignment w:val="baseline"/>
        <w:rPr>
          <w:rFonts w:ascii="黑体" w:hAnsi="黑体" w:eastAsia="黑体" w:cs="黑体"/>
          <w:snapToGrid w:val="0"/>
          <w:color w:val="000000"/>
          <w:kern w:val="0"/>
          <w:sz w:val="32"/>
          <w:szCs w:val="32"/>
          <w:lang w:eastAsia="en-US"/>
        </w:rPr>
      </w:pPr>
      <w:r>
        <w:rPr>
          <w:rFonts w:hint="eastAsia" w:ascii="黑体" w:hAnsi="黑体" w:eastAsia="黑体" w:cs="黑体"/>
          <w:snapToGrid w:val="0"/>
          <w:color w:val="000000"/>
          <w:spacing w:val="9"/>
          <w:kern w:val="0"/>
          <w:sz w:val="32"/>
          <w:szCs w:val="32"/>
          <w:lang w:val="en-US" w:eastAsia="zh-CN"/>
        </w:rPr>
        <w:t>二</w:t>
      </w:r>
      <w:r>
        <w:rPr>
          <w:rFonts w:hint="eastAsia" w:ascii="黑体" w:hAnsi="黑体" w:eastAsia="黑体" w:cs="黑体"/>
          <w:snapToGrid w:val="0"/>
          <w:color w:val="000000"/>
          <w:spacing w:val="9"/>
          <w:kern w:val="0"/>
          <w:sz w:val="32"/>
          <w:szCs w:val="32"/>
          <w:lang w:eastAsia="zh-CN"/>
        </w:rPr>
        <w:t>、</w:t>
      </w:r>
      <w:r>
        <w:rPr>
          <w:rFonts w:ascii="黑体" w:hAnsi="黑体" w:eastAsia="黑体" w:cs="黑体"/>
          <w:snapToGrid w:val="0"/>
          <w:color w:val="000000"/>
          <w:spacing w:val="9"/>
          <w:kern w:val="0"/>
          <w:sz w:val="32"/>
          <w:szCs w:val="32"/>
          <w:lang w:eastAsia="en-US"/>
        </w:rPr>
        <w:t>服务内容</w:t>
      </w:r>
    </w:p>
    <w:p w14:paraId="52A671F3">
      <w:pPr>
        <w:keepNext/>
        <w:keepLines/>
        <w:pageBreakBefore w:val="0"/>
        <w:widowControl w:val="0"/>
        <w:kinsoku/>
        <w:wordWrap/>
        <w:overflowPunct/>
        <w:topLinePunct w:val="0"/>
        <w:autoSpaceDE/>
        <w:autoSpaceDN/>
        <w:bidi w:val="0"/>
        <w:adjustRightInd/>
        <w:snapToGrid/>
        <w:spacing w:line="520" w:lineRule="exact"/>
        <w:ind w:left="0" w:leftChars="0" w:right="0" w:firstLine="687" w:firstLineChars="200"/>
        <w:jc w:val="both"/>
        <w:textAlignment w:val="auto"/>
        <w:outlineLvl w:val="2"/>
        <w:rPr>
          <w:rFonts w:ascii="仿宋_GB2312" w:hAnsi="仿宋_GB2312" w:eastAsia="仿宋_GB2312" w:cs="FangSong_GB2312"/>
          <w:b w:val="0"/>
          <w:snapToGrid w:val="0"/>
          <w:color w:val="000000"/>
          <w:spacing w:val="9"/>
          <w:kern w:val="0"/>
          <w:sz w:val="32"/>
          <w:szCs w:val="31"/>
          <w:lang w:val="en-US" w:eastAsia="en-US" w:bidi="ar-SA"/>
        </w:rPr>
      </w:pPr>
      <w:r>
        <w:rPr>
          <w:rFonts w:ascii="楷体_GB2312" w:hAnsi="楷体_GB2312" w:eastAsia="楷体_GB2312" w:cs="楷体_GB2312"/>
          <w:b/>
          <w:snapToGrid w:val="0"/>
          <w:color w:val="000000"/>
          <w:spacing w:val="11"/>
          <w:kern w:val="0"/>
          <w:sz w:val="32"/>
          <w:szCs w:val="21"/>
          <w:lang w:val="en-US" w:eastAsia="en-US" w:bidi="ar-SA"/>
        </w:rPr>
        <w:t>(一)</w:t>
      </w:r>
      <w:r>
        <w:rPr>
          <w:rFonts w:hint="eastAsia" w:ascii="仿宋_GB2312" w:hAnsi="仿宋_GB2312" w:eastAsia="仿宋_GB2312" w:cs="FangSong_GB2312"/>
          <w:b w:val="0"/>
          <w:snapToGrid w:val="0"/>
          <w:color w:val="000000"/>
          <w:spacing w:val="9"/>
          <w:kern w:val="0"/>
          <w:sz w:val="32"/>
          <w:szCs w:val="31"/>
          <w:lang w:val="en-US" w:eastAsia="zh-CN" w:bidi="ar-SA"/>
        </w:rPr>
        <w:t>对</w:t>
      </w:r>
      <w:r>
        <w:rPr>
          <w:rFonts w:hint="eastAsia" w:ascii="仿宋_GB2312" w:hAnsi="仿宋_GB2312" w:eastAsia="仿宋_GB2312" w:cs="FangSong_GB2312"/>
          <w:b w:val="0"/>
          <w:snapToGrid w:val="0"/>
          <w:color w:val="000000"/>
          <w:spacing w:val="9"/>
          <w:kern w:val="0"/>
          <w:sz w:val="32"/>
          <w:szCs w:val="31"/>
          <w:lang w:val="en-US" w:eastAsia="en-US" w:bidi="ar-SA"/>
        </w:rPr>
        <w:t>九洲</w:t>
      </w:r>
      <w:r>
        <w:rPr>
          <w:rFonts w:hint="eastAsia" w:cs="FangSong_GB2312"/>
          <w:b w:val="0"/>
          <w:snapToGrid w:val="0"/>
          <w:color w:val="000000"/>
          <w:spacing w:val="9"/>
          <w:kern w:val="0"/>
          <w:sz w:val="32"/>
          <w:szCs w:val="31"/>
          <w:lang w:val="en-US" w:eastAsia="zh-CN" w:bidi="ar-SA"/>
        </w:rPr>
        <w:t>迪飞</w:t>
      </w:r>
      <w:r>
        <w:rPr>
          <w:rFonts w:hint="eastAsia" w:ascii="仿宋_GB2312" w:hAnsi="仿宋_GB2312" w:eastAsia="仿宋_GB2312" w:cs="FangSong_GB2312"/>
          <w:b w:val="0"/>
          <w:snapToGrid w:val="0"/>
          <w:color w:val="000000"/>
          <w:spacing w:val="9"/>
          <w:kern w:val="0"/>
          <w:sz w:val="32"/>
          <w:szCs w:val="31"/>
          <w:lang w:val="en-US" w:eastAsia="en-US" w:bidi="ar-SA"/>
        </w:rPr>
        <w:t>股权价值进行评估</w:t>
      </w:r>
      <w:r>
        <w:rPr>
          <w:rFonts w:hint="eastAsia" w:cs="FangSong_GB2312"/>
          <w:b w:val="0"/>
          <w:snapToGrid w:val="0"/>
          <w:color w:val="000000"/>
          <w:spacing w:val="9"/>
          <w:kern w:val="0"/>
          <w:sz w:val="32"/>
          <w:szCs w:val="31"/>
          <w:lang w:val="en-US" w:eastAsia="zh-CN" w:bidi="ar-SA"/>
        </w:rPr>
        <w:t>，出具经中评协备案的资产评估报告，并配合完成国有资产评估项目备案</w:t>
      </w:r>
      <w:r>
        <w:rPr>
          <w:rFonts w:ascii="仿宋_GB2312" w:hAnsi="仿宋_GB2312" w:eastAsia="仿宋_GB2312" w:cs="FangSong_GB2312"/>
          <w:b w:val="0"/>
          <w:snapToGrid w:val="0"/>
          <w:color w:val="000000"/>
          <w:spacing w:val="9"/>
          <w:kern w:val="0"/>
          <w:sz w:val="32"/>
          <w:szCs w:val="31"/>
          <w:lang w:val="en-US" w:eastAsia="en-US" w:bidi="ar-SA"/>
        </w:rPr>
        <w:t>;</w:t>
      </w:r>
    </w:p>
    <w:p w14:paraId="56EEC20C">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spacing w:val="11"/>
          <w:kern w:val="0"/>
          <w:sz w:val="32"/>
          <w:szCs w:val="31"/>
          <w:lang w:val="en-US" w:eastAsia="en-US" w:bidi="ar-SA"/>
        </w:rPr>
      </w:pPr>
      <w:r>
        <w:rPr>
          <w:rFonts w:ascii="楷体_GB2312" w:hAnsi="楷体_GB2312" w:eastAsia="楷体_GB2312" w:cs="楷体_GB2312"/>
          <w:b/>
          <w:snapToGrid w:val="0"/>
          <w:color w:val="000000"/>
          <w:spacing w:val="11"/>
          <w:kern w:val="0"/>
          <w:sz w:val="32"/>
          <w:szCs w:val="21"/>
          <w:lang w:val="en-US" w:eastAsia="en-US" w:bidi="ar-SA"/>
        </w:rPr>
        <w:t>(二)</w:t>
      </w:r>
      <w:r>
        <w:rPr>
          <w:rFonts w:ascii="仿宋_GB2312" w:hAnsi="仿宋_GB2312" w:eastAsia="仿宋_GB2312" w:cs="FangSong_GB2312"/>
          <w:snapToGrid w:val="0"/>
          <w:color w:val="000000"/>
          <w:spacing w:val="11"/>
          <w:kern w:val="0"/>
          <w:sz w:val="32"/>
          <w:szCs w:val="31"/>
          <w:lang w:val="en-US" w:eastAsia="en-US" w:bidi="ar-SA"/>
        </w:rPr>
        <w:t>根据项目推进情况,由项目工作组安排的</w:t>
      </w:r>
      <w:r>
        <w:rPr>
          <w:rFonts w:hint="eastAsia" w:ascii="仿宋_GB2312" w:hAnsi="仿宋_GB2312" w:eastAsia="仿宋_GB2312" w:cs="FangSong_GB2312"/>
          <w:snapToGrid w:val="0"/>
          <w:color w:val="000000"/>
          <w:spacing w:val="11"/>
          <w:kern w:val="0"/>
          <w:sz w:val="32"/>
          <w:szCs w:val="31"/>
          <w:lang w:val="en-US" w:eastAsia="en-US" w:bidi="ar-SA"/>
        </w:rPr>
        <w:t>其他相关事项可能涉及的评估。</w:t>
      </w:r>
    </w:p>
    <w:p w14:paraId="189D3311">
      <w:pPr>
        <w:pageBreakBefore w:val="0"/>
        <w:widowControl/>
        <w:kinsoku w:val="0"/>
        <w:wordWrap/>
        <w:overflowPunct/>
        <w:topLinePunct w:val="0"/>
        <w:autoSpaceDE w:val="0"/>
        <w:autoSpaceDN w:val="0"/>
        <w:bidi w:val="0"/>
        <w:adjustRightInd w:val="0"/>
        <w:snapToGrid w:val="0"/>
        <w:spacing w:line="520" w:lineRule="exact"/>
        <w:ind w:left="0" w:leftChars="0" w:right="0" w:firstLine="668" w:firstLineChars="200"/>
        <w:jc w:val="both"/>
        <w:textAlignment w:val="baseline"/>
        <w:rPr>
          <w:rFonts w:ascii="黑体" w:hAnsi="黑体" w:eastAsia="黑体" w:cs="黑体"/>
          <w:snapToGrid w:val="0"/>
          <w:color w:val="000000"/>
          <w:kern w:val="0"/>
          <w:sz w:val="32"/>
          <w:szCs w:val="32"/>
          <w:lang w:eastAsia="en-US"/>
        </w:rPr>
      </w:pPr>
      <w:r>
        <w:rPr>
          <w:rFonts w:hint="eastAsia" w:ascii="黑体" w:hAnsi="黑体" w:eastAsia="黑体" w:cs="黑体"/>
          <w:snapToGrid w:val="0"/>
          <w:color w:val="000000"/>
          <w:spacing w:val="7"/>
          <w:kern w:val="0"/>
          <w:sz w:val="32"/>
          <w:szCs w:val="32"/>
          <w:lang w:val="en-US" w:eastAsia="zh-CN"/>
        </w:rPr>
        <w:t>三</w:t>
      </w:r>
      <w:r>
        <w:rPr>
          <w:rFonts w:hint="eastAsia" w:ascii="黑体" w:hAnsi="黑体" w:eastAsia="黑体" w:cs="黑体"/>
          <w:snapToGrid w:val="0"/>
          <w:color w:val="000000"/>
          <w:spacing w:val="7"/>
          <w:kern w:val="0"/>
          <w:sz w:val="32"/>
          <w:szCs w:val="32"/>
          <w:lang w:eastAsia="zh-CN"/>
        </w:rPr>
        <w:t>、</w:t>
      </w:r>
      <w:r>
        <w:rPr>
          <w:rFonts w:ascii="黑体" w:hAnsi="黑体" w:eastAsia="黑体" w:cs="黑体"/>
          <w:snapToGrid w:val="0"/>
          <w:color w:val="000000"/>
          <w:spacing w:val="7"/>
          <w:kern w:val="0"/>
          <w:sz w:val="32"/>
          <w:szCs w:val="32"/>
          <w:lang w:eastAsia="en-US"/>
        </w:rPr>
        <w:t>比选申请人资格资质条件</w:t>
      </w:r>
    </w:p>
    <w:p w14:paraId="2A61AEB4">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hint="eastAsia" w:ascii="仿宋_GB2312" w:hAnsi="仿宋_GB2312" w:eastAsia="仿宋_GB2312" w:cs="FangSong_GB2312"/>
          <w:b w:val="0"/>
          <w:snapToGrid w:val="0"/>
          <w:color w:val="000000"/>
          <w:spacing w:val="9"/>
          <w:kern w:val="0"/>
          <w:sz w:val="32"/>
          <w:szCs w:val="31"/>
          <w:lang w:val="en-US" w:eastAsia="en-US" w:bidi="ar-SA"/>
        </w:rPr>
      </w:pPr>
      <w:r>
        <w:rPr>
          <w:rFonts w:ascii="楷体_GB2312" w:hAnsi="楷体_GB2312" w:eastAsia="楷体_GB2312" w:cs="楷体_GB2312"/>
          <w:b/>
          <w:snapToGrid w:val="0"/>
          <w:color w:val="000000"/>
          <w:spacing w:val="11"/>
          <w:kern w:val="0"/>
          <w:sz w:val="32"/>
          <w:szCs w:val="21"/>
          <w:lang w:val="en-US" w:eastAsia="en-US" w:bidi="ar-SA"/>
        </w:rPr>
        <w:t>(一)</w:t>
      </w:r>
      <w:r>
        <w:rPr>
          <w:rFonts w:hint="eastAsia" w:ascii="仿宋_GB2312" w:hAnsi="仿宋_GB2312" w:eastAsia="仿宋_GB2312" w:cs="FangSong_GB2312"/>
          <w:b w:val="0"/>
          <w:snapToGrid w:val="0"/>
          <w:color w:val="000000"/>
          <w:spacing w:val="9"/>
          <w:kern w:val="0"/>
          <w:sz w:val="32"/>
          <w:szCs w:val="31"/>
          <w:lang w:val="en-US" w:eastAsia="en-US" w:bidi="ar-SA"/>
        </w:rPr>
        <w:t>在中华人民共和国境内依法设立,成立时间满</w:t>
      </w:r>
      <w:r>
        <w:rPr>
          <w:rFonts w:hint="eastAsia" w:ascii="仿宋_GB2312" w:hAnsi="仿宋_GB2312" w:eastAsia="仿宋_GB2312" w:cs="FangSong_GB2312"/>
          <w:b w:val="0"/>
          <w:snapToGrid w:val="0"/>
          <w:color w:val="000000"/>
          <w:spacing w:val="9"/>
          <w:kern w:val="0"/>
          <w:sz w:val="32"/>
          <w:szCs w:val="31"/>
          <w:lang w:val="en-US" w:eastAsia="zh-CN" w:bidi="ar-SA"/>
        </w:rPr>
        <w:t>3</w:t>
      </w:r>
      <w:r>
        <w:rPr>
          <w:rFonts w:hint="eastAsia" w:ascii="仿宋_GB2312" w:hAnsi="仿宋_GB2312" w:eastAsia="仿宋_GB2312" w:cs="FangSong_GB2312"/>
          <w:b w:val="0"/>
          <w:snapToGrid w:val="0"/>
          <w:color w:val="000000"/>
          <w:spacing w:val="9"/>
          <w:kern w:val="0"/>
          <w:sz w:val="32"/>
          <w:szCs w:val="31"/>
          <w:lang w:val="en-US" w:eastAsia="en-US" w:bidi="ar-SA"/>
        </w:rPr>
        <w:t>年</w:t>
      </w:r>
      <w:r>
        <w:rPr>
          <w:rFonts w:hint="eastAsia" w:ascii="仿宋_GB2312" w:hAnsi="仿宋_GB2312" w:eastAsia="仿宋_GB2312" w:cs="FangSong_GB2312"/>
          <w:b w:val="0"/>
          <w:snapToGrid w:val="0"/>
          <w:color w:val="000000"/>
          <w:spacing w:val="9"/>
          <w:kern w:val="0"/>
          <w:sz w:val="32"/>
          <w:szCs w:val="31"/>
          <w:lang w:val="en-US" w:eastAsia="zh-CN" w:bidi="ar-SA"/>
        </w:rPr>
        <w:t>,</w:t>
      </w:r>
      <w:r>
        <w:rPr>
          <w:rFonts w:hint="eastAsia" w:ascii="仿宋_GB2312" w:hAnsi="仿宋_GB2312" w:eastAsia="仿宋_GB2312" w:cs="FangSong_GB2312"/>
          <w:b w:val="0"/>
          <w:snapToGrid w:val="0"/>
          <w:color w:val="000000"/>
          <w:spacing w:val="9"/>
          <w:kern w:val="0"/>
          <w:sz w:val="32"/>
          <w:szCs w:val="31"/>
          <w:lang w:val="en-US" w:eastAsia="en-US" w:bidi="ar-SA"/>
        </w:rPr>
        <w:t>具有独立法人资格,具有年检考核合格可从事评估服务的执业许可证</w:t>
      </w:r>
      <w:r>
        <w:rPr>
          <w:rFonts w:hint="eastAsia" w:cs="FangSong_GB2312"/>
          <w:b w:val="0"/>
          <w:snapToGrid w:val="0"/>
          <w:color w:val="000000"/>
          <w:spacing w:val="9"/>
          <w:kern w:val="0"/>
          <w:sz w:val="32"/>
          <w:szCs w:val="31"/>
          <w:lang w:val="en-US" w:eastAsia="zh-CN" w:bidi="ar-SA"/>
        </w:rPr>
        <w:t>，</w:t>
      </w:r>
      <w:r>
        <w:rPr>
          <w:rFonts w:hint="eastAsia" w:ascii="仿宋_GB2312" w:hAnsi="仿宋_GB2312" w:eastAsia="仿宋_GB2312" w:cs="FangSong_GB2312"/>
          <w:b w:val="0"/>
          <w:snapToGrid w:val="0"/>
          <w:color w:val="000000"/>
          <w:spacing w:val="9"/>
          <w:kern w:val="0"/>
          <w:sz w:val="32"/>
          <w:szCs w:val="31"/>
          <w:lang w:val="en-US" w:eastAsia="en-US" w:bidi="ar-SA"/>
        </w:rPr>
        <w:t>具有独立承担民事责任的能力。</w:t>
      </w:r>
    </w:p>
    <w:p w14:paraId="397EB419">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ascii="楷体_GB2312" w:hAnsi="楷体_GB2312" w:eastAsia="楷体_GB2312" w:cs="楷体_GB2312"/>
          <w:b/>
          <w:snapToGrid w:val="0"/>
          <w:color w:val="000000"/>
          <w:spacing w:val="11"/>
          <w:kern w:val="0"/>
          <w:sz w:val="32"/>
          <w:szCs w:val="21"/>
          <w:lang w:val="en-US" w:eastAsia="en-US" w:bidi="ar-SA"/>
        </w:rPr>
        <w:t>(</w:t>
      </w:r>
      <w:r>
        <w:rPr>
          <w:rFonts w:hint="eastAsia" w:ascii="楷体_GB2312" w:hAnsi="楷体_GB2312" w:eastAsia="楷体_GB2312" w:cs="楷体_GB2312"/>
          <w:b/>
          <w:snapToGrid w:val="0"/>
          <w:color w:val="000000"/>
          <w:spacing w:val="11"/>
          <w:kern w:val="0"/>
          <w:sz w:val="32"/>
          <w:szCs w:val="21"/>
          <w:lang w:val="en-US" w:eastAsia="zh-CN" w:bidi="ar-SA"/>
        </w:rPr>
        <w:t>二</w:t>
      </w:r>
      <w:r>
        <w:rPr>
          <w:rFonts w:ascii="楷体_GB2312" w:hAnsi="楷体_GB2312" w:eastAsia="楷体_GB2312" w:cs="楷体_GB2312"/>
          <w:b/>
          <w:snapToGrid w:val="0"/>
          <w:color w:val="000000"/>
          <w:spacing w:val="11"/>
          <w:kern w:val="0"/>
          <w:sz w:val="32"/>
          <w:szCs w:val="21"/>
          <w:lang w:val="en-US" w:eastAsia="en-US" w:bidi="ar-SA"/>
        </w:rPr>
        <w:t>)</w:t>
      </w:r>
      <w:r>
        <w:rPr>
          <w:rFonts w:ascii="仿宋_GB2312" w:hAnsi="仿宋_GB2312" w:eastAsia="仿宋_GB2312" w:cs="FangSong_GB2312"/>
          <w:snapToGrid w:val="0"/>
          <w:color w:val="000000"/>
          <w:spacing w:val="7"/>
          <w:kern w:val="0"/>
          <w:sz w:val="32"/>
          <w:szCs w:val="31"/>
          <w:lang w:val="en-US" w:eastAsia="en-US" w:bidi="ar-SA"/>
        </w:rPr>
        <w:t>有固定的工作场所</w:t>
      </w:r>
      <w:r>
        <w:rPr>
          <w:rFonts w:hint="eastAsia" w:ascii="仿宋_GB2312" w:hAnsi="仿宋_GB2312" w:eastAsia="仿宋_GB2312" w:cs="FangSong_GB2312"/>
          <w:snapToGrid w:val="0"/>
          <w:color w:val="000000"/>
          <w:spacing w:val="7"/>
          <w:kern w:val="0"/>
          <w:sz w:val="32"/>
          <w:szCs w:val="31"/>
          <w:lang w:val="en-US" w:eastAsia="zh-CN" w:bidi="ar-SA"/>
        </w:rPr>
        <w:t>、</w:t>
      </w:r>
      <w:r>
        <w:rPr>
          <w:rFonts w:ascii="仿宋_GB2312" w:hAnsi="仿宋_GB2312" w:eastAsia="仿宋_GB2312" w:cs="FangSong_GB2312"/>
          <w:snapToGrid w:val="0"/>
          <w:color w:val="000000"/>
          <w:spacing w:val="7"/>
          <w:kern w:val="0"/>
          <w:sz w:val="32"/>
          <w:szCs w:val="31"/>
          <w:lang w:val="en-US" w:eastAsia="en-US" w:bidi="ar-SA"/>
        </w:rPr>
        <w:t>健全的组织架构</w:t>
      </w:r>
      <w:r>
        <w:rPr>
          <w:rFonts w:hint="eastAsia" w:ascii="仿宋_GB2312" w:hAnsi="仿宋_GB2312" w:eastAsia="仿宋_GB2312" w:cs="FangSong_GB2312"/>
          <w:snapToGrid w:val="0"/>
          <w:color w:val="000000"/>
          <w:spacing w:val="6"/>
          <w:kern w:val="0"/>
          <w:sz w:val="32"/>
          <w:szCs w:val="31"/>
          <w:lang w:val="en-US" w:eastAsia="zh-CN" w:bidi="ar-SA"/>
        </w:rPr>
        <w:t>、</w:t>
      </w:r>
      <w:r>
        <w:rPr>
          <w:rFonts w:ascii="仿宋_GB2312" w:hAnsi="仿宋_GB2312" w:eastAsia="仿宋_GB2312" w:cs="FangSong_GB2312"/>
          <w:snapToGrid w:val="0"/>
          <w:color w:val="000000"/>
          <w:spacing w:val="6"/>
          <w:kern w:val="0"/>
          <w:sz w:val="32"/>
          <w:szCs w:val="31"/>
          <w:lang w:val="en-US" w:eastAsia="en-US" w:bidi="ar-SA"/>
        </w:rPr>
        <w:t>完善的质量控制体</w:t>
      </w:r>
      <w:r>
        <w:rPr>
          <w:rFonts w:ascii="仿宋_GB2312" w:hAnsi="仿宋_GB2312" w:eastAsia="仿宋_GB2312" w:cs="FangSong_GB2312"/>
          <w:snapToGrid w:val="0"/>
          <w:color w:val="000000"/>
          <w:spacing w:val="5"/>
          <w:kern w:val="0"/>
          <w:sz w:val="32"/>
          <w:szCs w:val="31"/>
          <w:lang w:val="en-US" w:eastAsia="en-US" w:bidi="ar-SA"/>
        </w:rPr>
        <w:t>系和风险管理制度｡</w:t>
      </w:r>
    </w:p>
    <w:p w14:paraId="37F07538">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ascii="楷体_GB2312" w:hAnsi="楷体_GB2312" w:eastAsia="楷体_GB2312" w:cs="楷体_GB2312"/>
          <w:b/>
          <w:snapToGrid w:val="0"/>
          <w:color w:val="000000"/>
          <w:spacing w:val="11"/>
          <w:kern w:val="0"/>
          <w:sz w:val="32"/>
          <w:szCs w:val="21"/>
          <w:lang w:val="en-US" w:eastAsia="en-US" w:bidi="ar-SA"/>
        </w:rPr>
        <w:t>(</w:t>
      </w:r>
      <w:r>
        <w:rPr>
          <w:rFonts w:hint="eastAsia" w:ascii="楷体_GB2312" w:hAnsi="楷体_GB2312" w:eastAsia="楷体_GB2312" w:cs="楷体_GB2312"/>
          <w:b/>
          <w:snapToGrid w:val="0"/>
          <w:color w:val="000000"/>
          <w:spacing w:val="11"/>
          <w:kern w:val="0"/>
          <w:sz w:val="32"/>
          <w:szCs w:val="21"/>
          <w:lang w:val="en-US" w:eastAsia="zh-CN" w:bidi="ar-SA"/>
        </w:rPr>
        <w:t>三</w:t>
      </w:r>
      <w:r>
        <w:rPr>
          <w:rFonts w:ascii="楷体_GB2312" w:hAnsi="楷体_GB2312" w:eastAsia="楷体_GB2312" w:cs="楷体_GB2312"/>
          <w:b/>
          <w:snapToGrid w:val="0"/>
          <w:color w:val="000000"/>
          <w:spacing w:val="11"/>
          <w:kern w:val="0"/>
          <w:sz w:val="32"/>
          <w:szCs w:val="21"/>
          <w:lang w:val="en-US" w:eastAsia="en-US" w:bidi="ar-SA"/>
        </w:rPr>
        <w:t>)</w:t>
      </w:r>
      <w:r>
        <w:rPr>
          <w:rFonts w:ascii="仿宋_GB2312" w:hAnsi="仿宋_GB2312" w:eastAsia="仿宋_GB2312" w:cs="FangSong_GB2312"/>
          <w:snapToGrid w:val="0"/>
          <w:color w:val="000000"/>
          <w:spacing w:val="6"/>
          <w:kern w:val="0"/>
          <w:sz w:val="32"/>
          <w:szCs w:val="31"/>
          <w:lang w:val="en-US" w:eastAsia="en-US" w:bidi="ar-SA"/>
        </w:rPr>
        <w:t>具有良好的商业信誉和健全的财务制度,有依法缴纳税收</w:t>
      </w:r>
      <w:r>
        <w:rPr>
          <w:rFonts w:ascii="仿宋_GB2312" w:hAnsi="仿宋_GB2312" w:eastAsia="仿宋_GB2312" w:cs="FangSong_GB2312"/>
          <w:snapToGrid w:val="0"/>
          <w:color w:val="000000"/>
          <w:spacing w:val="7"/>
          <w:kern w:val="0"/>
          <w:sz w:val="32"/>
          <w:szCs w:val="31"/>
          <w:lang w:val="en-US" w:eastAsia="en-US" w:bidi="ar-SA"/>
        </w:rPr>
        <w:t>和社会保障资金的良好记录｡</w:t>
      </w:r>
    </w:p>
    <w:p w14:paraId="2DB28FB7">
      <w:pPr>
        <w:keepNext w:val="0"/>
        <w:keepLines w:val="0"/>
        <w:pageBreakBefore w:val="0"/>
        <w:widowControl/>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spacing w:val="6"/>
          <w:kern w:val="0"/>
          <w:sz w:val="32"/>
          <w:szCs w:val="31"/>
          <w:lang w:val="en-US" w:eastAsia="en-US" w:bidi="ar-SA"/>
        </w:rPr>
      </w:pPr>
      <w:r>
        <w:rPr>
          <w:rFonts w:ascii="楷体_GB2312" w:hAnsi="楷体_GB2312" w:eastAsia="楷体_GB2312" w:cs="楷体_GB2312"/>
          <w:b/>
          <w:snapToGrid w:val="0"/>
          <w:color w:val="000000"/>
          <w:spacing w:val="11"/>
          <w:kern w:val="0"/>
          <w:sz w:val="32"/>
          <w:szCs w:val="21"/>
          <w:lang w:val="en-US" w:eastAsia="en-US" w:bidi="ar-SA"/>
        </w:rPr>
        <w:t>(</w:t>
      </w:r>
      <w:r>
        <w:rPr>
          <w:rFonts w:hint="eastAsia" w:ascii="楷体_GB2312" w:hAnsi="楷体_GB2312" w:eastAsia="楷体_GB2312" w:cs="楷体_GB2312"/>
          <w:b/>
          <w:snapToGrid w:val="0"/>
          <w:color w:val="000000"/>
          <w:spacing w:val="11"/>
          <w:kern w:val="0"/>
          <w:sz w:val="32"/>
          <w:szCs w:val="21"/>
          <w:lang w:val="en-US" w:eastAsia="zh-CN" w:bidi="ar-SA"/>
        </w:rPr>
        <w:t>四</w:t>
      </w:r>
      <w:r>
        <w:rPr>
          <w:rFonts w:ascii="楷体_GB2312" w:hAnsi="楷体_GB2312" w:eastAsia="楷体_GB2312" w:cs="楷体_GB2312"/>
          <w:b/>
          <w:snapToGrid w:val="0"/>
          <w:color w:val="000000"/>
          <w:spacing w:val="11"/>
          <w:kern w:val="0"/>
          <w:sz w:val="32"/>
          <w:szCs w:val="21"/>
          <w:lang w:val="en-US" w:eastAsia="en-US" w:bidi="ar-SA"/>
        </w:rPr>
        <w:t>)</w:t>
      </w:r>
      <w:r>
        <w:rPr>
          <w:rFonts w:ascii="仿宋_GB2312" w:hAnsi="仿宋_GB2312" w:eastAsia="仿宋_GB2312" w:cs="FangSong_GB2312"/>
          <w:snapToGrid w:val="0"/>
          <w:color w:val="000000"/>
          <w:spacing w:val="7"/>
          <w:kern w:val="0"/>
          <w:sz w:val="32"/>
          <w:szCs w:val="31"/>
          <w:lang w:val="en-US" w:eastAsia="en-US" w:bidi="ar-SA"/>
        </w:rPr>
        <w:t>遵守法律法规</w:t>
      </w:r>
      <w:r>
        <w:rPr>
          <w:rFonts w:hint="eastAsia" w:ascii="仿宋_GB2312" w:hAnsi="仿宋_GB2312" w:eastAsia="仿宋_GB2312" w:cs="FangSong_GB2312"/>
          <w:snapToGrid w:val="0"/>
          <w:color w:val="000000"/>
          <w:spacing w:val="7"/>
          <w:kern w:val="0"/>
          <w:sz w:val="32"/>
          <w:szCs w:val="31"/>
          <w:lang w:val="en-US" w:eastAsia="zh-CN" w:bidi="ar-SA"/>
        </w:rPr>
        <w:t>、</w:t>
      </w:r>
      <w:r>
        <w:rPr>
          <w:rFonts w:ascii="仿宋_GB2312" w:hAnsi="仿宋_GB2312" w:eastAsia="仿宋_GB2312" w:cs="FangSong_GB2312"/>
          <w:snapToGrid w:val="0"/>
          <w:color w:val="000000"/>
          <w:spacing w:val="7"/>
          <w:kern w:val="0"/>
          <w:sz w:val="32"/>
          <w:szCs w:val="31"/>
          <w:lang w:val="en-US" w:eastAsia="en-US" w:bidi="ar-SA"/>
        </w:rPr>
        <w:t>职业道德和执业准则｡近三年</w:t>
      </w:r>
      <w:r>
        <w:rPr>
          <w:rFonts w:ascii="仿宋_GB2312" w:hAnsi="仿宋_GB2312" w:eastAsia="仿宋_GB2312" w:cs="FangSong_GB2312"/>
          <w:snapToGrid w:val="0"/>
          <w:color w:val="000000"/>
          <w:spacing w:val="6"/>
          <w:kern w:val="0"/>
          <w:sz w:val="32"/>
          <w:szCs w:val="31"/>
          <w:lang w:val="en-US" w:eastAsia="en-US" w:bidi="ar-SA"/>
        </w:rPr>
        <w:t>内</w:t>
      </w:r>
      <w:r>
        <w:rPr>
          <w:rFonts w:hint="eastAsia" w:ascii="仿宋_GB2312" w:hAnsi="仿宋_GB2312" w:eastAsia="仿宋_GB2312" w:cs="FangSong_GB2312"/>
          <w:snapToGrid w:val="0"/>
          <w:color w:val="000000"/>
          <w:spacing w:val="6"/>
          <w:kern w:val="0"/>
          <w:sz w:val="32"/>
          <w:szCs w:val="31"/>
          <w:lang w:val="en-US" w:eastAsia="zh-CN" w:bidi="ar-SA"/>
        </w:rPr>
        <w:t>,</w:t>
      </w:r>
      <w:r>
        <w:rPr>
          <w:rFonts w:ascii="仿宋_GB2312" w:hAnsi="仿宋_GB2312" w:eastAsia="仿宋_GB2312" w:cs="FangSong_GB2312"/>
          <w:snapToGrid w:val="0"/>
          <w:color w:val="000000"/>
          <w:spacing w:val="6"/>
          <w:kern w:val="0"/>
          <w:sz w:val="32"/>
          <w:szCs w:val="31"/>
          <w:lang w:val="en-US" w:eastAsia="en-US" w:bidi="ar-SA"/>
        </w:rPr>
        <w:t>比选申</w:t>
      </w:r>
      <w:r>
        <w:rPr>
          <w:rFonts w:ascii="仿宋_GB2312" w:hAnsi="仿宋_GB2312" w:eastAsia="仿宋_GB2312" w:cs="FangSong_GB2312"/>
          <w:snapToGrid w:val="0"/>
          <w:color w:val="000000"/>
          <w:spacing w:val="13"/>
          <w:kern w:val="0"/>
          <w:sz w:val="32"/>
          <w:szCs w:val="31"/>
          <w:lang w:val="en-US" w:eastAsia="en-US" w:bidi="ar-SA"/>
        </w:rPr>
        <w:t>请人在经营活动中没有重大违法违规记录</w:t>
      </w:r>
      <w:r>
        <w:rPr>
          <w:rFonts w:hint="eastAsia" w:cs="FangSong_GB2312"/>
          <w:snapToGrid w:val="0"/>
          <w:color w:val="000000"/>
          <w:spacing w:val="13"/>
          <w:kern w:val="0"/>
          <w:szCs w:val="31"/>
          <w:lang w:eastAsia="en-US"/>
        </w:rPr>
        <w:t>、未被认定有不正当竞争行为、欺诈行为、商业贿赂等腐败行为</w:t>
      </w:r>
      <w:r>
        <w:rPr>
          <w:rFonts w:ascii="仿宋_GB2312" w:hAnsi="仿宋_GB2312" w:eastAsia="仿宋_GB2312" w:cs="FangSong_GB2312"/>
          <w:snapToGrid w:val="0"/>
          <w:color w:val="000000"/>
          <w:spacing w:val="13"/>
          <w:kern w:val="0"/>
          <w:sz w:val="32"/>
          <w:szCs w:val="31"/>
          <w:lang w:val="en-US" w:eastAsia="en-US" w:bidi="ar-SA"/>
        </w:rPr>
        <w:t>,未受到刑事处罚</w:t>
      </w:r>
      <w:r>
        <w:rPr>
          <w:rFonts w:hint="eastAsia" w:ascii="仿宋_GB2312" w:hAnsi="仿宋_GB2312" w:eastAsia="仿宋_GB2312" w:cs="FangSong_GB2312"/>
          <w:snapToGrid w:val="0"/>
          <w:color w:val="000000"/>
          <w:spacing w:val="13"/>
          <w:kern w:val="0"/>
          <w:sz w:val="32"/>
          <w:szCs w:val="31"/>
          <w:lang w:val="en-US" w:eastAsia="zh-CN" w:bidi="ar-SA"/>
        </w:rPr>
        <w:t>、</w:t>
      </w:r>
      <w:r>
        <w:rPr>
          <w:rFonts w:ascii="仿宋_GB2312" w:hAnsi="仿宋_GB2312" w:eastAsia="仿宋_GB2312" w:cs="FangSong_GB2312"/>
          <w:snapToGrid w:val="0"/>
          <w:color w:val="000000"/>
          <w:spacing w:val="13"/>
          <w:kern w:val="0"/>
          <w:sz w:val="32"/>
          <w:szCs w:val="31"/>
          <w:lang w:val="en-US" w:eastAsia="en-US" w:bidi="ar-SA"/>
        </w:rPr>
        <w:t>行</w:t>
      </w:r>
      <w:r>
        <w:rPr>
          <w:rFonts w:ascii="仿宋_GB2312" w:hAnsi="仿宋_GB2312" w:eastAsia="仿宋_GB2312" w:cs="FangSong_GB2312"/>
          <w:snapToGrid w:val="0"/>
          <w:color w:val="000000"/>
          <w:spacing w:val="10"/>
          <w:kern w:val="0"/>
          <w:sz w:val="32"/>
          <w:szCs w:val="31"/>
          <w:lang w:val="en-US" w:eastAsia="en-US" w:bidi="ar-SA"/>
        </w:rPr>
        <w:t>业监管部门处罚</w:t>
      </w:r>
      <w:r>
        <w:rPr>
          <w:rFonts w:hint="eastAsia" w:ascii="仿宋_GB2312" w:hAnsi="仿宋_GB2312" w:eastAsia="仿宋_GB2312" w:cs="FangSong_GB2312"/>
          <w:snapToGrid w:val="0"/>
          <w:color w:val="000000"/>
          <w:spacing w:val="10"/>
          <w:kern w:val="0"/>
          <w:sz w:val="32"/>
          <w:szCs w:val="31"/>
          <w:lang w:val="en-US" w:eastAsia="zh-CN" w:bidi="ar-SA"/>
        </w:rPr>
        <w:t>、</w:t>
      </w:r>
      <w:r>
        <w:rPr>
          <w:rFonts w:ascii="仿宋_GB2312" w:hAnsi="仿宋_GB2312" w:eastAsia="仿宋_GB2312" w:cs="FangSong_GB2312"/>
          <w:snapToGrid w:val="0"/>
          <w:color w:val="000000"/>
          <w:spacing w:val="10"/>
          <w:kern w:val="0"/>
          <w:sz w:val="32"/>
          <w:szCs w:val="31"/>
          <w:lang w:val="en-US" w:eastAsia="en-US" w:bidi="ar-SA"/>
        </w:rPr>
        <w:t>惩戒和国资委通报</w:t>
      </w:r>
      <w:r>
        <w:rPr>
          <w:rFonts w:hint="eastAsia" w:ascii="仿宋_GB2312" w:hAnsi="仿宋_GB2312" w:eastAsia="仿宋_GB2312" w:cs="FangSong_GB2312"/>
          <w:snapToGrid w:val="0"/>
          <w:color w:val="000000"/>
          <w:spacing w:val="10"/>
          <w:kern w:val="0"/>
          <w:sz w:val="32"/>
          <w:szCs w:val="31"/>
          <w:lang w:val="en-US" w:eastAsia="en-US" w:bidi="ar-SA"/>
        </w:rPr>
        <w:t>（中介机构因重大执业问题受到国资委不良通报或作出禁用限制的）</w:t>
      </w:r>
      <w:r>
        <w:rPr>
          <w:rFonts w:ascii="仿宋_GB2312" w:hAnsi="仿宋_GB2312" w:eastAsia="仿宋_GB2312" w:cs="FangSong_GB2312"/>
          <w:snapToGrid w:val="0"/>
          <w:color w:val="000000"/>
          <w:spacing w:val="10"/>
          <w:kern w:val="0"/>
          <w:sz w:val="32"/>
          <w:szCs w:val="31"/>
          <w:lang w:val="en-US" w:eastAsia="en-US" w:bidi="ar-SA"/>
        </w:rPr>
        <w:t>;比选申请人的负责人</w:t>
      </w:r>
      <w:r>
        <w:rPr>
          <w:rFonts w:hint="eastAsia" w:ascii="仿宋_GB2312" w:hAnsi="仿宋_GB2312" w:eastAsia="仿宋_GB2312" w:cs="FangSong_GB2312"/>
          <w:snapToGrid w:val="0"/>
          <w:color w:val="000000"/>
          <w:spacing w:val="10"/>
          <w:kern w:val="0"/>
          <w:sz w:val="32"/>
          <w:szCs w:val="31"/>
          <w:lang w:val="en-US" w:eastAsia="zh-CN" w:bidi="ar-SA"/>
        </w:rPr>
        <w:t>、</w:t>
      </w:r>
      <w:r>
        <w:rPr>
          <w:rFonts w:ascii="仿宋_GB2312" w:hAnsi="仿宋_GB2312" w:eastAsia="仿宋_GB2312" w:cs="FangSong_GB2312"/>
          <w:snapToGrid w:val="0"/>
          <w:color w:val="000000"/>
          <w:spacing w:val="10"/>
          <w:kern w:val="0"/>
          <w:sz w:val="32"/>
          <w:szCs w:val="31"/>
          <w:lang w:val="en-US" w:eastAsia="en-US" w:bidi="ar-SA"/>
        </w:rPr>
        <w:t>为</w:t>
      </w:r>
      <w:r>
        <w:rPr>
          <w:rFonts w:ascii="仿宋_GB2312" w:hAnsi="仿宋_GB2312" w:eastAsia="仿宋_GB2312" w:cs="FangSong_GB2312"/>
          <w:snapToGrid w:val="0"/>
          <w:color w:val="000000"/>
          <w:spacing w:val="13"/>
          <w:kern w:val="0"/>
          <w:sz w:val="32"/>
          <w:szCs w:val="31"/>
          <w:lang w:val="en-US" w:eastAsia="en-US" w:bidi="ar-SA"/>
        </w:rPr>
        <w:t>本项目提供服务的团队人员未受过刑事处罚</w:t>
      </w:r>
      <w:r>
        <w:rPr>
          <w:rFonts w:hint="eastAsia" w:ascii="仿宋_GB2312" w:hAnsi="仿宋_GB2312" w:eastAsia="仿宋_GB2312" w:cs="FangSong_GB2312"/>
          <w:snapToGrid w:val="0"/>
          <w:color w:val="000000"/>
          <w:spacing w:val="13"/>
          <w:kern w:val="0"/>
          <w:sz w:val="32"/>
          <w:szCs w:val="31"/>
          <w:lang w:val="en-US" w:eastAsia="zh-CN" w:bidi="ar-SA"/>
        </w:rPr>
        <w:t>、</w:t>
      </w:r>
      <w:r>
        <w:rPr>
          <w:rFonts w:ascii="仿宋_GB2312" w:hAnsi="仿宋_GB2312" w:eastAsia="仿宋_GB2312" w:cs="FangSong_GB2312"/>
          <w:snapToGrid w:val="0"/>
          <w:color w:val="000000"/>
          <w:spacing w:val="13"/>
          <w:kern w:val="0"/>
          <w:sz w:val="32"/>
          <w:szCs w:val="31"/>
          <w:lang w:val="en-US" w:eastAsia="en-US" w:bidi="ar-SA"/>
        </w:rPr>
        <w:t>党纪处分</w:t>
      </w:r>
      <w:r>
        <w:rPr>
          <w:rFonts w:hint="eastAsia" w:ascii="仿宋_GB2312" w:hAnsi="仿宋_GB2312" w:eastAsia="仿宋_GB2312" w:cs="FangSong_GB2312"/>
          <w:snapToGrid w:val="0"/>
          <w:color w:val="000000"/>
          <w:spacing w:val="13"/>
          <w:kern w:val="0"/>
          <w:sz w:val="32"/>
          <w:szCs w:val="31"/>
          <w:lang w:val="en-US" w:eastAsia="zh-CN" w:bidi="ar-SA"/>
        </w:rPr>
        <w:t>、</w:t>
      </w:r>
      <w:r>
        <w:rPr>
          <w:rFonts w:ascii="仿宋_GB2312" w:hAnsi="仿宋_GB2312" w:eastAsia="仿宋_GB2312" w:cs="FangSong_GB2312"/>
          <w:snapToGrid w:val="0"/>
          <w:color w:val="000000"/>
          <w:spacing w:val="13"/>
          <w:kern w:val="0"/>
          <w:sz w:val="32"/>
          <w:szCs w:val="31"/>
          <w:lang w:val="en-US" w:eastAsia="en-US" w:bidi="ar-SA"/>
        </w:rPr>
        <w:t>行政处</w:t>
      </w:r>
      <w:r>
        <w:rPr>
          <w:rFonts w:ascii="仿宋_GB2312" w:hAnsi="仿宋_GB2312" w:eastAsia="仿宋_GB2312" w:cs="FangSong_GB2312"/>
          <w:snapToGrid w:val="0"/>
          <w:color w:val="000000"/>
          <w:spacing w:val="6"/>
          <w:kern w:val="0"/>
          <w:sz w:val="32"/>
          <w:szCs w:val="31"/>
          <w:lang w:val="en-US" w:eastAsia="en-US" w:bidi="ar-SA"/>
        </w:rPr>
        <w:t>罚和行业惩戒｡</w:t>
      </w:r>
    </w:p>
    <w:p w14:paraId="5DB8E8D5">
      <w:pPr>
        <w:pageBreakBefore w:val="0"/>
        <w:widowControl/>
        <w:kinsoku w:val="0"/>
        <w:wordWrap/>
        <w:overflowPunct/>
        <w:topLinePunct w:val="0"/>
        <w:autoSpaceDE w:val="0"/>
        <w:autoSpaceDN w:val="0"/>
        <w:bidi w:val="0"/>
        <w:adjustRightInd w:val="0"/>
        <w:snapToGrid w:val="0"/>
        <w:spacing w:line="520" w:lineRule="exact"/>
        <w:ind w:left="0" w:leftChars="0" w:right="0" w:firstLine="687" w:firstLineChars="0"/>
        <w:jc w:val="both"/>
        <w:textAlignment w:val="baseline"/>
        <w:rPr>
          <w:rFonts w:hint="eastAsia" w:cs="FangSong_GB2312"/>
          <w:snapToGrid w:val="0"/>
          <w:color w:val="0000FF"/>
          <w:spacing w:val="4"/>
          <w:kern w:val="0"/>
          <w:sz w:val="32"/>
          <w:szCs w:val="31"/>
          <w:lang w:val="en-US" w:eastAsia="zh-CN" w:bidi="ar-SA"/>
        </w:rPr>
      </w:pPr>
      <w:r>
        <w:rPr>
          <w:rFonts w:ascii="楷体_GB2312" w:hAnsi="楷体_GB2312" w:eastAsia="楷体_GB2312" w:cs="楷体_GB2312"/>
          <w:b/>
          <w:snapToGrid w:val="0"/>
          <w:color w:val="000000"/>
          <w:spacing w:val="11"/>
          <w:kern w:val="0"/>
          <w:sz w:val="32"/>
          <w:szCs w:val="21"/>
          <w:lang w:val="en-US" w:eastAsia="en-US" w:bidi="ar-SA"/>
        </w:rPr>
        <w:t>(</w:t>
      </w:r>
      <w:r>
        <w:rPr>
          <w:rFonts w:hint="eastAsia" w:ascii="楷体_GB2312" w:hAnsi="楷体_GB2312" w:eastAsia="楷体_GB2312" w:cs="楷体_GB2312"/>
          <w:b/>
          <w:snapToGrid w:val="0"/>
          <w:color w:val="000000"/>
          <w:spacing w:val="11"/>
          <w:kern w:val="0"/>
          <w:sz w:val="32"/>
          <w:szCs w:val="21"/>
          <w:lang w:val="en-US" w:eastAsia="zh-CN" w:bidi="ar-SA"/>
        </w:rPr>
        <w:t>五</w:t>
      </w:r>
      <w:r>
        <w:rPr>
          <w:rFonts w:ascii="楷体_GB2312" w:hAnsi="楷体_GB2312" w:eastAsia="楷体_GB2312" w:cs="楷体_GB2312"/>
          <w:b/>
          <w:snapToGrid w:val="0"/>
          <w:color w:val="000000"/>
          <w:spacing w:val="11"/>
          <w:kern w:val="0"/>
          <w:sz w:val="32"/>
          <w:szCs w:val="21"/>
          <w:lang w:val="en-US" w:eastAsia="en-US" w:bidi="ar-SA"/>
        </w:rPr>
        <w:t>)</w:t>
      </w:r>
      <w:r>
        <w:rPr>
          <w:rFonts w:hint="default" w:ascii="仿宋_GB2312" w:hAnsi="仿宋_GB2312" w:eastAsia="仿宋_GB2312" w:cs="FangSong_GB2312"/>
          <w:b w:val="0"/>
          <w:snapToGrid w:val="0"/>
          <w:color w:val="000000"/>
          <w:spacing w:val="13"/>
          <w:kern w:val="0"/>
          <w:sz w:val="32"/>
          <w:szCs w:val="31"/>
          <w:lang w:val="en-US" w:eastAsia="en-US" w:bidi="ar-SA"/>
        </w:rPr>
        <w:t>具备</w:t>
      </w:r>
      <w:r>
        <w:rPr>
          <w:rFonts w:hint="default" w:cs="FangSong_GB2312"/>
          <w:snapToGrid w:val="0"/>
          <w:color w:val="000000"/>
          <w:spacing w:val="13"/>
          <w:kern w:val="0"/>
          <w:szCs w:val="31"/>
          <w:lang w:eastAsia="en-US" w:bidi="ar-SA"/>
        </w:rPr>
        <w:t>证券业评估资质、</w:t>
      </w:r>
      <w:r>
        <w:rPr>
          <w:rFonts w:hint="default" w:ascii="仿宋_GB2312" w:hAnsi="仿宋_GB2312" w:eastAsia="仿宋_GB2312" w:cs="FangSong_GB2312"/>
          <w:snapToGrid w:val="0"/>
          <w:color w:val="000000"/>
          <w:spacing w:val="13"/>
          <w:kern w:val="0"/>
          <w:sz w:val="32"/>
          <w:szCs w:val="31"/>
          <w:lang w:val="en-US" w:eastAsia="en-US" w:bidi="ar-SA"/>
        </w:rPr>
        <w:t>国</w:t>
      </w:r>
      <w:r>
        <w:rPr>
          <w:rFonts w:hint="default" w:ascii="仿宋_GB2312" w:hAnsi="仿宋_GB2312" w:eastAsia="仿宋_GB2312" w:cs="FangSong_GB2312"/>
          <w:snapToGrid w:val="0"/>
          <w:color w:val="000000"/>
          <w:spacing w:val="10"/>
          <w:kern w:val="0"/>
          <w:sz w:val="32"/>
          <w:szCs w:val="31"/>
          <w:lang w:val="en-US" w:eastAsia="en-US" w:bidi="ar-SA"/>
        </w:rPr>
        <w:t>家安全和保密法律法规规定的安全保密条件</w:t>
      </w:r>
      <w:r>
        <w:rPr>
          <w:rFonts w:hint="default" w:cs="FangSong_GB2312"/>
          <w:snapToGrid w:val="0"/>
          <w:color w:val="000000"/>
          <w:spacing w:val="10"/>
          <w:kern w:val="0"/>
          <w:sz w:val="32"/>
          <w:szCs w:val="31"/>
          <w:lang w:val="en-US" w:eastAsia="en-US" w:bidi="ar-SA"/>
        </w:rPr>
        <w:t>，</w:t>
      </w:r>
      <w:r>
        <w:rPr>
          <w:rFonts w:hint="eastAsia" w:cs="FangSong_GB2312"/>
          <w:snapToGrid w:val="0"/>
          <w:color w:val="000000"/>
          <w:spacing w:val="10"/>
          <w:kern w:val="0"/>
          <w:sz w:val="32"/>
          <w:szCs w:val="31"/>
          <w:lang w:val="en-US" w:eastAsia="zh-CN" w:bidi="ar-SA"/>
        </w:rPr>
        <w:t>能够按照</w:t>
      </w:r>
      <w:r>
        <w:rPr>
          <w:rFonts w:ascii="仿宋_GB2312" w:hAnsi="仿宋_GB2312" w:eastAsia="仿宋_GB2312" w:cs="FangSong_GB2312"/>
          <w:snapToGrid w:val="0"/>
          <w:color w:val="000000"/>
          <w:spacing w:val="10"/>
          <w:kern w:val="0"/>
          <w:sz w:val="32"/>
          <w:szCs w:val="31"/>
          <w:lang w:eastAsia="en-US"/>
        </w:rPr>
        <w:t>《四川军工涉密业务咨询服务安全保密管理实施细则（试行）》</w:t>
      </w:r>
      <w:r>
        <w:rPr>
          <w:rFonts w:hint="eastAsia" w:cs="FangSong_GB2312"/>
          <w:snapToGrid w:val="0"/>
          <w:color w:val="000000"/>
          <w:spacing w:val="10"/>
          <w:kern w:val="0"/>
          <w:sz w:val="32"/>
          <w:szCs w:val="31"/>
          <w:lang w:val="en-US" w:eastAsia="zh-CN"/>
        </w:rPr>
        <w:t>的要求通过甲方保密审查并提交</w:t>
      </w:r>
      <w:r>
        <w:rPr>
          <w:rFonts w:ascii="Times New Roman" w:hAnsi="Times New Roman"/>
          <w:bCs/>
          <w:szCs w:val="32"/>
        </w:rPr>
        <w:t>省国防科工办备案</w:t>
      </w:r>
      <w:r>
        <w:rPr>
          <w:rFonts w:hint="eastAsia" w:ascii="Times New Roman" w:hAnsi="Times New Roman"/>
          <w:bCs/>
          <w:szCs w:val="32"/>
          <w:lang w:eastAsia="zh-CN"/>
        </w:rPr>
        <w:t>。</w:t>
      </w:r>
    </w:p>
    <w:p w14:paraId="45EA0AF6">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ascii="楷体_GB2312" w:hAnsi="楷体_GB2312" w:eastAsia="楷体_GB2312" w:cs="楷体_GB2312"/>
          <w:b/>
          <w:snapToGrid w:val="0"/>
          <w:color w:val="000000"/>
          <w:spacing w:val="11"/>
          <w:kern w:val="0"/>
          <w:sz w:val="32"/>
          <w:szCs w:val="21"/>
          <w:lang w:val="en-US" w:eastAsia="en-US" w:bidi="ar-SA"/>
        </w:rPr>
        <w:t>(</w:t>
      </w:r>
      <w:r>
        <w:rPr>
          <w:rFonts w:hint="eastAsia" w:ascii="楷体_GB2312" w:hAnsi="楷体_GB2312" w:eastAsia="楷体_GB2312" w:cs="楷体_GB2312"/>
          <w:b/>
          <w:snapToGrid w:val="0"/>
          <w:color w:val="000000"/>
          <w:spacing w:val="11"/>
          <w:kern w:val="0"/>
          <w:sz w:val="32"/>
          <w:szCs w:val="21"/>
          <w:lang w:val="en-US" w:eastAsia="zh-CN" w:bidi="ar-SA"/>
        </w:rPr>
        <w:t>六</w:t>
      </w:r>
      <w:r>
        <w:rPr>
          <w:rFonts w:ascii="楷体_GB2312" w:hAnsi="楷体_GB2312" w:eastAsia="楷体_GB2312" w:cs="楷体_GB2312"/>
          <w:b/>
          <w:snapToGrid w:val="0"/>
          <w:color w:val="000000"/>
          <w:spacing w:val="11"/>
          <w:kern w:val="0"/>
          <w:sz w:val="32"/>
          <w:szCs w:val="21"/>
          <w:lang w:val="en-US" w:eastAsia="en-US" w:bidi="ar-SA"/>
        </w:rPr>
        <w:t>)</w:t>
      </w:r>
      <w:r>
        <w:rPr>
          <w:rFonts w:ascii="仿宋_GB2312" w:hAnsi="仿宋_GB2312" w:eastAsia="仿宋_GB2312" w:cs="FangSong_GB2312"/>
          <w:snapToGrid w:val="0"/>
          <w:color w:val="000000"/>
          <w:spacing w:val="4"/>
          <w:kern w:val="0"/>
          <w:sz w:val="32"/>
          <w:szCs w:val="31"/>
          <w:lang w:val="en-US" w:eastAsia="en-US" w:bidi="ar-SA"/>
        </w:rPr>
        <w:t>提供服务的团队人员应取得相应执业资格,且业务能力强,</w:t>
      </w:r>
      <w:r>
        <w:rPr>
          <w:rFonts w:hint="eastAsia" w:cs="FangSong_GB2312"/>
          <w:snapToGrid w:val="0"/>
          <w:color w:val="000000"/>
          <w:spacing w:val="13"/>
          <w:kern w:val="0"/>
          <w:sz w:val="32"/>
          <w:szCs w:val="31"/>
          <w:lang w:val="en-US" w:eastAsia="zh-CN" w:bidi="ar-SA"/>
        </w:rPr>
        <w:t>具备经中国证监会备案的从事证券服务业务的资格</w:t>
      </w:r>
      <w:r>
        <w:rPr>
          <w:rFonts w:ascii="仿宋_GB2312" w:hAnsi="仿宋_GB2312" w:eastAsia="仿宋_GB2312" w:cs="FangSong_GB2312"/>
          <w:snapToGrid w:val="0"/>
          <w:color w:val="000000"/>
          <w:spacing w:val="13"/>
          <w:kern w:val="0"/>
          <w:sz w:val="32"/>
          <w:szCs w:val="31"/>
          <w:lang w:val="en-US" w:eastAsia="en-US" w:bidi="ar-SA"/>
        </w:rPr>
        <w:t>,能及时响应服务需求,并提供现场服务,其中项目总负责人及现场负</w:t>
      </w:r>
      <w:r>
        <w:rPr>
          <w:rFonts w:ascii="仿宋_GB2312" w:hAnsi="仿宋_GB2312" w:eastAsia="仿宋_GB2312" w:cs="FangSong_GB2312"/>
          <w:snapToGrid w:val="0"/>
          <w:color w:val="000000"/>
          <w:spacing w:val="7"/>
          <w:kern w:val="0"/>
          <w:sz w:val="32"/>
          <w:szCs w:val="31"/>
          <w:lang w:val="en-US" w:eastAsia="en-US" w:bidi="ar-SA"/>
        </w:rPr>
        <w:t>责人应具有五年以上执业经验｡</w:t>
      </w:r>
    </w:p>
    <w:p w14:paraId="0D438123">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ascii="楷体_GB2312" w:hAnsi="楷体_GB2312" w:eastAsia="楷体_GB2312" w:cs="楷体_GB2312"/>
          <w:b/>
          <w:snapToGrid w:val="0"/>
          <w:color w:val="000000"/>
          <w:spacing w:val="11"/>
          <w:kern w:val="0"/>
          <w:sz w:val="32"/>
          <w:szCs w:val="21"/>
          <w:lang w:val="en-US" w:eastAsia="en-US" w:bidi="ar-SA"/>
        </w:rPr>
        <w:t>(</w:t>
      </w:r>
      <w:r>
        <w:rPr>
          <w:rFonts w:hint="eastAsia" w:ascii="楷体_GB2312" w:hAnsi="楷体_GB2312" w:eastAsia="楷体_GB2312" w:cs="楷体_GB2312"/>
          <w:b/>
          <w:snapToGrid w:val="0"/>
          <w:color w:val="000000"/>
          <w:spacing w:val="11"/>
          <w:kern w:val="0"/>
          <w:sz w:val="32"/>
          <w:szCs w:val="21"/>
          <w:lang w:val="en-US" w:eastAsia="zh-CN" w:bidi="ar-SA"/>
        </w:rPr>
        <w:t>七</w:t>
      </w:r>
      <w:r>
        <w:rPr>
          <w:rFonts w:ascii="楷体_GB2312" w:hAnsi="楷体_GB2312" w:eastAsia="楷体_GB2312" w:cs="楷体_GB2312"/>
          <w:b/>
          <w:snapToGrid w:val="0"/>
          <w:color w:val="000000"/>
          <w:spacing w:val="11"/>
          <w:kern w:val="0"/>
          <w:sz w:val="32"/>
          <w:szCs w:val="21"/>
          <w:lang w:val="en-US" w:eastAsia="en-US" w:bidi="ar-SA"/>
        </w:rPr>
        <w:t>)</w:t>
      </w:r>
      <w:r>
        <w:rPr>
          <w:rFonts w:ascii="仿宋_GB2312" w:hAnsi="仿宋_GB2312" w:eastAsia="仿宋_GB2312" w:cs="FangSong_GB2312"/>
          <w:snapToGrid w:val="0"/>
          <w:color w:val="000000"/>
          <w:spacing w:val="-5"/>
          <w:kern w:val="0"/>
          <w:sz w:val="32"/>
          <w:szCs w:val="31"/>
          <w:lang w:val="en-US" w:eastAsia="en-US" w:bidi="ar-SA"/>
        </w:rPr>
        <w:t>不得被列入“信用中国”网站</w:t>
      </w:r>
      <w:r>
        <w:rPr>
          <w:rFonts w:ascii="仿宋_GB2312" w:hAnsi="仿宋_GB2312" w:eastAsia="仿宋_GB2312" w:cs="FangSong_GB2312"/>
          <w:snapToGrid w:val="0"/>
          <w:color w:val="000000"/>
          <w:spacing w:val="-72"/>
          <w:kern w:val="0"/>
          <w:sz w:val="32"/>
          <w:szCs w:val="31"/>
          <w:lang w:val="en-US" w:eastAsia="en-US" w:bidi="ar-SA"/>
        </w:rPr>
        <w:t xml:space="preserve"> </w:t>
      </w:r>
      <w:r>
        <w:rPr>
          <w:rFonts w:ascii="仿宋_GB2312" w:hAnsi="仿宋_GB2312" w:eastAsia="仿宋_GB2312" w:cs="FangSong_GB2312"/>
          <w:snapToGrid w:val="0"/>
          <w:color w:val="000000"/>
          <w:spacing w:val="-5"/>
          <w:kern w:val="0"/>
          <w:sz w:val="32"/>
          <w:szCs w:val="31"/>
          <w:lang w:val="en-US" w:eastAsia="en-US" w:bidi="ar-SA"/>
        </w:rPr>
        <w:t>(www.creditchina.</w:t>
      </w:r>
      <w:r>
        <w:rPr>
          <w:rFonts w:ascii="仿宋_GB2312" w:hAnsi="仿宋_GB2312" w:eastAsia="仿宋_GB2312" w:cs="FangSong_GB2312"/>
          <w:snapToGrid w:val="0"/>
          <w:color w:val="000000"/>
          <w:spacing w:val="-55"/>
          <w:kern w:val="0"/>
          <w:sz w:val="32"/>
          <w:szCs w:val="31"/>
          <w:lang w:val="en-US" w:eastAsia="en-US" w:bidi="ar-SA"/>
        </w:rPr>
        <w:t xml:space="preserve"> </w:t>
      </w:r>
      <w:r>
        <w:rPr>
          <w:rFonts w:ascii="仿宋_GB2312" w:hAnsi="仿宋_GB2312" w:eastAsia="仿宋_GB2312" w:cs="FangSong_GB2312"/>
          <w:snapToGrid w:val="0"/>
          <w:color w:val="000000"/>
          <w:spacing w:val="-5"/>
          <w:kern w:val="0"/>
          <w:sz w:val="32"/>
          <w:szCs w:val="31"/>
          <w:lang w:val="en-US" w:eastAsia="en-US" w:bidi="ar-SA"/>
        </w:rPr>
        <w:t>go</w:t>
      </w:r>
      <w:r>
        <w:rPr>
          <w:rFonts w:ascii="仿宋_GB2312" w:hAnsi="仿宋_GB2312" w:eastAsia="仿宋_GB2312" w:cs="FangSong_GB2312"/>
          <w:snapToGrid w:val="0"/>
          <w:color w:val="000000"/>
          <w:spacing w:val="-6"/>
          <w:kern w:val="0"/>
          <w:sz w:val="32"/>
          <w:szCs w:val="31"/>
          <w:lang w:val="en-US" w:eastAsia="en-US" w:bidi="ar-SA"/>
        </w:rPr>
        <w:t>v.cn)</w:t>
      </w:r>
      <w:r>
        <w:rPr>
          <w:rFonts w:hint="eastAsia" w:ascii="仿宋_GB2312" w:hAnsi="仿宋_GB2312" w:eastAsia="仿宋_GB2312" w:cs="FangSong_GB2312"/>
          <w:snapToGrid w:val="0"/>
          <w:color w:val="000000"/>
          <w:spacing w:val="-6"/>
          <w:kern w:val="0"/>
          <w:sz w:val="32"/>
          <w:szCs w:val="31"/>
          <w:lang w:val="en-US" w:eastAsia="zh-CN" w:bidi="ar-SA"/>
        </w:rPr>
        <w:t>、</w:t>
      </w:r>
      <w:r>
        <w:rPr>
          <w:rFonts w:hint="eastAsia" w:cs="FangSong_GB2312"/>
          <w:snapToGrid w:val="0"/>
          <w:color w:val="000000"/>
          <w:spacing w:val="-6"/>
          <w:kern w:val="0"/>
          <w:szCs w:val="31"/>
        </w:rPr>
        <w:t>“国家税务总局”网站(www.chinatax.gov.cn)</w:t>
      </w:r>
      <w:r>
        <w:rPr>
          <w:rFonts w:ascii="仿宋_GB2312" w:hAnsi="仿宋_GB2312" w:eastAsia="仿宋_GB2312" w:cs="FangSong_GB2312"/>
          <w:snapToGrid w:val="0"/>
          <w:color w:val="000000"/>
          <w:kern w:val="0"/>
          <w:sz w:val="32"/>
          <w:szCs w:val="31"/>
          <w:lang w:val="en-US" w:eastAsia="en-US" w:bidi="ar-SA"/>
        </w:rPr>
        <w:t xml:space="preserve"> </w:t>
      </w:r>
      <w:r>
        <w:rPr>
          <w:rFonts w:ascii="仿宋_GB2312" w:hAnsi="仿宋_GB2312" w:eastAsia="仿宋_GB2312" w:cs="FangSong_GB2312"/>
          <w:snapToGrid w:val="0"/>
          <w:color w:val="000000"/>
          <w:spacing w:val="5"/>
          <w:kern w:val="0"/>
          <w:sz w:val="32"/>
          <w:szCs w:val="31"/>
          <w:lang w:val="en-US" w:eastAsia="en-US" w:bidi="ar-SA"/>
        </w:rPr>
        <w:t>“</w:t>
      </w:r>
      <w:r>
        <w:rPr>
          <w:rFonts w:ascii="仿宋_GB2312" w:hAnsi="仿宋_GB2312" w:eastAsia="仿宋_GB2312" w:cs="FangSong_GB2312"/>
          <w:snapToGrid w:val="0"/>
          <w:color w:val="000000"/>
          <w:spacing w:val="-90"/>
          <w:kern w:val="0"/>
          <w:sz w:val="32"/>
          <w:szCs w:val="31"/>
          <w:lang w:val="en-US" w:eastAsia="en-US" w:bidi="ar-SA"/>
        </w:rPr>
        <w:t xml:space="preserve"> </w:t>
      </w:r>
      <w:r>
        <w:rPr>
          <w:rFonts w:ascii="仿宋_GB2312" w:hAnsi="仿宋_GB2312" w:eastAsia="仿宋_GB2312" w:cs="FangSong_GB2312"/>
          <w:snapToGrid w:val="0"/>
          <w:color w:val="000000"/>
          <w:spacing w:val="5"/>
          <w:kern w:val="0"/>
          <w:sz w:val="32"/>
          <w:szCs w:val="31"/>
          <w:lang w:val="en-US" w:eastAsia="en-US" w:bidi="ar-SA"/>
        </w:rPr>
        <w:t>中国政府采购网”</w:t>
      </w:r>
      <w:r>
        <w:rPr>
          <w:rFonts w:ascii="仿宋_GB2312" w:hAnsi="仿宋_GB2312" w:eastAsia="仿宋_GB2312" w:cs="FangSong_GB2312"/>
          <w:snapToGrid w:val="0"/>
          <w:color w:val="000000"/>
          <w:spacing w:val="-106"/>
          <w:kern w:val="0"/>
          <w:sz w:val="32"/>
          <w:szCs w:val="31"/>
          <w:lang w:val="en-US" w:eastAsia="en-US" w:bidi="ar-SA"/>
        </w:rPr>
        <w:t xml:space="preserve"> </w:t>
      </w:r>
      <w:r>
        <w:rPr>
          <w:rFonts w:ascii="仿宋_GB2312" w:hAnsi="仿宋_GB2312" w:eastAsia="仿宋_GB2312" w:cs="FangSong_GB2312"/>
          <w:snapToGrid w:val="0"/>
          <w:color w:val="000000"/>
          <w:spacing w:val="5"/>
          <w:kern w:val="0"/>
          <w:sz w:val="32"/>
          <w:szCs w:val="31"/>
          <w:lang w:val="en-US" w:eastAsia="en-US" w:bidi="ar-SA"/>
        </w:rPr>
        <w:t>网站(</w:t>
      </w:r>
      <w:r>
        <w:rPr>
          <w:rFonts w:ascii="仿宋_GB2312" w:hAnsi="仿宋_GB2312" w:eastAsia="仿宋_GB2312" w:cs="FangSong_GB2312"/>
          <w:snapToGrid w:val="0"/>
          <w:color w:val="000000"/>
          <w:kern w:val="0"/>
          <w:sz w:val="32"/>
          <w:szCs w:val="31"/>
          <w:lang w:val="en-US" w:eastAsia="en-US" w:bidi="ar-SA"/>
        </w:rPr>
        <w:t>www</w:t>
      </w:r>
      <w:r>
        <w:rPr>
          <w:rFonts w:ascii="仿宋_GB2312" w:hAnsi="仿宋_GB2312" w:eastAsia="仿宋_GB2312" w:cs="FangSong_GB2312"/>
          <w:snapToGrid w:val="0"/>
          <w:color w:val="000000"/>
          <w:spacing w:val="5"/>
          <w:kern w:val="0"/>
          <w:sz w:val="32"/>
          <w:szCs w:val="31"/>
          <w:lang w:val="en-US" w:eastAsia="en-US" w:bidi="ar-SA"/>
        </w:rPr>
        <w:t>.</w:t>
      </w:r>
      <w:r>
        <w:rPr>
          <w:rFonts w:ascii="仿宋_GB2312" w:hAnsi="仿宋_GB2312" w:eastAsia="仿宋_GB2312" w:cs="FangSong_GB2312"/>
          <w:snapToGrid w:val="0"/>
          <w:color w:val="000000"/>
          <w:kern w:val="0"/>
          <w:sz w:val="32"/>
          <w:szCs w:val="31"/>
          <w:lang w:val="en-US" w:eastAsia="en-US" w:bidi="ar-SA"/>
        </w:rPr>
        <w:t>ccgp</w:t>
      </w:r>
      <w:r>
        <w:rPr>
          <w:rFonts w:ascii="仿宋_GB2312" w:hAnsi="仿宋_GB2312" w:eastAsia="仿宋_GB2312" w:cs="FangSong_GB2312"/>
          <w:snapToGrid w:val="0"/>
          <w:color w:val="000000"/>
          <w:spacing w:val="5"/>
          <w:kern w:val="0"/>
          <w:sz w:val="32"/>
          <w:szCs w:val="31"/>
          <w:lang w:val="en-US" w:eastAsia="en-US" w:bidi="ar-SA"/>
        </w:rPr>
        <w:t>.</w:t>
      </w:r>
      <w:r>
        <w:rPr>
          <w:rFonts w:ascii="仿宋_GB2312" w:hAnsi="仿宋_GB2312" w:eastAsia="仿宋_GB2312" w:cs="FangSong_GB2312"/>
          <w:snapToGrid w:val="0"/>
          <w:color w:val="000000"/>
          <w:kern w:val="0"/>
          <w:sz w:val="32"/>
          <w:szCs w:val="31"/>
          <w:lang w:val="en-US" w:eastAsia="en-US" w:bidi="ar-SA"/>
        </w:rPr>
        <w:t>gov</w:t>
      </w:r>
      <w:r>
        <w:rPr>
          <w:rFonts w:ascii="仿宋_GB2312" w:hAnsi="仿宋_GB2312" w:eastAsia="仿宋_GB2312" w:cs="FangSong_GB2312"/>
          <w:snapToGrid w:val="0"/>
          <w:color w:val="000000"/>
          <w:spacing w:val="5"/>
          <w:kern w:val="0"/>
          <w:sz w:val="32"/>
          <w:szCs w:val="31"/>
          <w:lang w:val="en-US" w:eastAsia="en-US" w:bidi="ar-SA"/>
        </w:rPr>
        <w:t>.</w:t>
      </w:r>
      <w:r>
        <w:rPr>
          <w:rFonts w:ascii="仿宋_GB2312" w:hAnsi="仿宋_GB2312" w:eastAsia="仿宋_GB2312" w:cs="FangSong_GB2312"/>
          <w:snapToGrid w:val="0"/>
          <w:color w:val="000000"/>
          <w:kern w:val="0"/>
          <w:sz w:val="32"/>
          <w:szCs w:val="31"/>
          <w:lang w:val="en-US" w:eastAsia="en-US" w:bidi="ar-SA"/>
        </w:rPr>
        <w:t>cn</w:t>
      </w:r>
      <w:r>
        <w:rPr>
          <w:rFonts w:ascii="仿宋_GB2312" w:hAnsi="仿宋_GB2312" w:eastAsia="仿宋_GB2312" w:cs="FangSong_GB2312"/>
          <w:snapToGrid w:val="0"/>
          <w:color w:val="000000"/>
          <w:spacing w:val="5"/>
          <w:kern w:val="0"/>
          <w:sz w:val="32"/>
          <w:szCs w:val="31"/>
          <w:lang w:val="en-US" w:eastAsia="en-US" w:bidi="ar-SA"/>
        </w:rPr>
        <w:t>)等失信被执行人</w:t>
      </w:r>
      <w:r>
        <w:rPr>
          <w:rFonts w:hint="eastAsia" w:ascii="仿宋_GB2312" w:hAnsi="仿宋_GB2312" w:eastAsia="仿宋_GB2312" w:cs="FangSong_GB2312"/>
          <w:snapToGrid w:val="0"/>
          <w:color w:val="000000"/>
          <w:spacing w:val="5"/>
          <w:kern w:val="0"/>
          <w:sz w:val="32"/>
          <w:szCs w:val="31"/>
          <w:lang w:val="en-US" w:eastAsia="zh-CN" w:bidi="ar-SA"/>
        </w:rPr>
        <w:t>、</w:t>
      </w:r>
      <w:r>
        <w:rPr>
          <w:rFonts w:ascii="仿宋_GB2312" w:hAnsi="仿宋_GB2312" w:eastAsia="仿宋_GB2312" w:cs="FangSong_GB2312"/>
          <w:snapToGrid w:val="0"/>
          <w:color w:val="000000"/>
          <w:spacing w:val="13"/>
          <w:kern w:val="0"/>
          <w:sz w:val="32"/>
          <w:szCs w:val="31"/>
          <w:lang w:val="en-US" w:eastAsia="en-US" w:bidi="ar-SA"/>
        </w:rPr>
        <w:t>重大税收违法案件当事人名单</w:t>
      </w:r>
      <w:r>
        <w:rPr>
          <w:rFonts w:hint="eastAsia" w:ascii="仿宋_GB2312" w:hAnsi="仿宋_GB2312" w:eastAsia="仿宋_GB2312" w:cs="FangSong_GB2312"/>
          <w:snapToGrid w:val="0"/>
          <w:color w:val="000000"/>
          <w:spacing w:val="13"/>
          <w:kern w:val="0"/>
          <w:sz w:val="32"/>
          <w:szCs w:val="31"/>
          <w:lang w:val="en-US" w:eastAsia="zh-CN" w:bidi="ar-SA"/>
        </w:rPr>
        <w:t>、</w:t>
      </w:r>
      <w:r>
        <w:rPr>
          <w:rFonts w:ascii="仿宋_GB2312" w:hAnsi="仿宋_GB2312" w:eastAsia="仿宋_GB2312" w:cs="FangSong_GB2312"/>
          <w:snapToGrid w:val="0"/>
          <w:color w:val="000000"/>
          <w:spacing w:val="13"/>
          <w:kern w:val="0"/>
          <w:sz w:val="32"/>
          <w:szCs w:val="31"/>
          <w:lang w:val="en-US" w:eastAsia="en-US" w:bidi="ar-SA"/>
        </w:rPr>
        <w:t>政府采购严重违法失信行为</w:t>
      </w:r>
      <w:r>
        <w:rPr>
          <w:rFonts w:ascii="仿宋_GB2312" w:hAnsi="仿宋_GB2312" w:eastAsia="仿宋_GB2312" w:cs="FangSong_GB2312"/>
          <w:snapToGrid w:val="0"/>
          <w:color w:val="000000"/>
          <w:spacing w:val="12"/>
          <w:kern w:val="0"/>
          <w:sz w:val="32"/>
          <w:szCs w:val="31"/>
          <w:lang w:val="en-US" w:eastAsia="en-US" w:bidi="ar-SA"/>
        </w:rPr>
        <w:t>记录</w:t>
      </w:r>
      <w:r>
        <w:rPr>
          <w:rFonts w:ascii="仿宋_GB2312" w:hAnsi="仿宋_GB2312" w:eastAsia="仿宋_GB2312" w:cs="FangSong_GB2312"/>
          <w:snapToGrid w:val="0"/>
          <w:color w:val="000000"/>
          <w:spacing w:val="3"/>
          <w:kern w:val="0"/>
          <w:sz w:val="32"/>
          <w:szCs w:val="31"/>
          <w:lang w:val="en-US" w:eastAsia="en-US" w:bidi="ar-SA"/>
        </w:rPr>
        <w:t>名单｡</w:t>
      </w:r>
      <w:r>
        <w:rPr>
          <w:rFonts w:hint="eastAsia" w:ascii="仿宋_GB2312" w:hAnsi="仿宋_GB2312" w:eastAsia="仿宋_GB2312" w:cs="仿宋_GB2312"/>
          <w:color w:val="auto"/>
          <w:sz w:val="32"/>
          <w:szCs w:val="32"/>
          <w:highlight w:val="none"/>
          <w:lang w:eastAsia="zh-CN"/>
        </w:rPr>
        <w:t>信用信息截止时点为比选当日</w:t>
      </w:r>
      <w:r>
        <w:rPr>
          <w:rFonts w:hint="eastAsia" w:cs="仿宋_GB2312"/>
          <w:color w:val="auto"/>
          <w:sz w:val="32"/>
          <w:szCs w:val="32"/>
          <w:highlight w:val="none"/>
          <w:lang w:eastAsia="zh-CN"/>
        </w:rPr>
        <w:t>。</w:t>
      </w:r>
    </w:p>
    <w:p w14:paraId="0AA1C89E">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ascii="楷体_GB2312" w:hAnsi="楷体_GB2312" w:eastAsia="楷体_GB2312" w:cs="楷体_GB2312"/>
          <w:b/>
          <w:snapToGrid w:val="0"/>
          <w:color w:val="000000"/>
          <w:spacing w:val="11"/>
          <w:kern w:val="0"/>
          <w:sz w:val="32"/>
          <w:szCs w:val="21"/>
          <w:lang w:val="en-US" w:eastAsia="en-US" w:bidi="ar-SA"/>
        </w:rPr>
        <w:t>(</w:t>
      </w:r>
      <w:r>
        <w:rPr>
          <w:rFonts w:hint="eastAsia" w:ascii="楷体_GB2312" w:hAnsi="楷体_GB2312" w:eastAsia="楷体_GB2312" w:cs="楷体_GB2312"/>
          <w:b/>
          <w:snapToGrid w:val="0"/>
          <w:color w:val="000000"/>
          <w:spacing w:val="11"/>
          <w:kern w:val="0"/>
          <w:sz w:val="32"/>
          <w:szCs w:val="21"/>
          <w:lang w:val="en-US" w:eastAsia="zh-CN" w:bidi="ar-SA"/>
        </w:rPr>
        <w:t>八</w:t>
      </w:r>
      <w:r>
        <w:rPr>
          <w:rFonts w:ascii="楷体_GB2312" w:hAnsi="楷体_GB2312" w:eastAsia="楷体_GB2312" w:cs="楷体_GB2312"/>
          <w:b/>
          <w:snapToGrid w:val="0"/>
          <w:color w:val="000000"/>
          <w:spacing w:val="11"/>
          <w:kern w:val="0"/>
          <w:sz w:val="32"/>
          <w:szCs w:val="21"/>
          <w:lang w:val="en-US" w:eastAsia="en-US" w:bidi="ar-SA"/>
        </w:rPr>
        <w:t>)</w:t>
      </w:r>
      <w:r>
        <w:rPr>
          <w:rFonts w:ascii="仿宋_GB2312" w:hAnsi="仿宋_GB2312" w:eastAsia="仿宋_GB2312" w:cs="FangSong_GB2312"/>
          <w:snapToGrid w:val="0"/>
          <w:color w:val="000000"/>
          <w:spacing w:val="6"/>
          <w:kern w:val="0"/>
          <w:sz w:val="32"/>
          <w:szCs w:val="31"/>
          <w:lang w:val="en-US" w:eastAsia="en-US" w:bidi="ar-SA"/>
        </w:rPr>
        <w:t>本次比选不接受联合体｡</w:t>
      </w:r>
    </w:p>
    <w:p w14:paraId="26477DA5">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ascii="楷体_GB2312" w:hAnsi="楷体_GB2312" w:eastAsia="楷体_GB2312" w:cs="楷体_GB2312"/>
          <w:b/>
          <w:snapToGrid w:val="0"/>
          <w:color w:val="000000"/>
          <w:spacing w:val="11"/>
          <w:kern w:val="0"/>
          <w:sz w:val="32"/>
          <w:szCs w:val="21"/>
          <w:lang w:val="en-US" w:eastAsia="en-US" w:bidi="ar-SA"/>
        </w:rPr>
        <w:t>(</w:t>
      </w:r>
      <w:r>
        <w:rPr>
          <w:rFonts w:hint="eastAsia" w:ascii="楷体_GB2312" w:hAnsi="楷体_GB2312" w:eastAsia="楷体_GB2312" w:cs="楷体_GB2312"/>
          <w:b/>
          <w:snapToGrid w:val="0"/>
          <w:color w:val="000000"/>
          <w:spacing w:val="11"/>
          <w:kern w:val="0"/>
          <w:sz w:val="32"/>
          <w:szCs w:val="21"/>
          <w:lang w:val="en-US" w:eastAsia="zh-CN" w:bidi="ar-SA"/>
        </w:rPr>
        <w:t>九</w:t>
      </w:r>
      <w:r>
        <w:rPr>
          <w:rFonts w:ascii="楷体_GB2312" w:hAnsi="楷体_GB2312" w:eastAsia="楷体_GB2312" w:cs="楷体_GB2312"/>
          <w:b/>
          <w:snapToGrid w:val="0"/>
          <w:color w:val="000000"/>
          <w:spacing w:val="11"/>
          <w:kern w:val="0"/>
          <w:sz w:val="32"/>
          <w:szCs w:val="21"/>
          <w:lang w:val="en-US" w:eastAsia="en-US" w:bidi="ar-SA"/>
        </w:rPr>
        <w:t>)</w:t>
      </w:r>
      <w:r>
        <w:rPr>
          <w:rFonts w:ascii="仿宋_GB2312" w:hAnsi="仿宋_GB2312" w:eastAsia="仿宋_GB2312" w:cs="FangSong_GB2312"/>
          <w:snapToGrid w:val="0"/>
          <w:color w:val="000000"/>
          <w:spacing w:val="6"/>
          <w:kern w:val="0"/>
          <w:sz w:val="32"/>
          <w:szCs w:val="31"/>
          <w:lang w:val="en-US" w:eastAsia="en-US" w:bidi="ar-SA"/>
        </w:rPr>
        <w:t>法律</w:t>
      </w:r>
      <w:r>
        <w:rPr>
          <w:rFonts w:hint="eastAsia" w:ascii="仿宋_GB2312" w:hAnsi="仿宋_GB2312" w:eastAsia="仿宋_GB2312" w:cs="FangSong_GB2312"/>
          <w:snapToGrid w:val="0"/>
          <w:color w:val="000000"/>
          <w:spacing w:val="6"/>
          <w:kern w:val="0"/>
          <w:sz w:val="32"/>
          <w:szCs w:val="31"/>
          <w:lang w:val="en-US" w:eastAsia="zh-CN" w:bidi="ar-SA"/>
        </w:rPr>
        <w:t>、</w:t>
      </w:r>
      <w:r>
        <w:rPr>
          <w:rFonts w:ascii="仿宋_GB2312" w:hAnsi="仿宋_GB2312" w:eastAsia="仿宋_GB2312" w:cs="FangSong_GB2312"/>
          <w:snapToGrid w:val="0"/>
          <w:color w:val="000000"/>
          <w:spacing w:val="6"/>
          <w:kern w:val="0"/>
          <w:sz w:val="32"/>
          <w:szCs w:val="31"/>
          <w:lang w:val="en-US" w:eastAsia="en-US" w:bidi="ar-SA"/>
        </w:rPr>
        <w:t>行政法规规定的其他条件｡</w:t>
      </w:r>
    </w:p>
    <w:p w14:paraId="1D86691B">
      <w:pPr>
        <w:pageBreakBefore w:val="0"/>
        <w:widowControl/>
        <w:kinsoku w:val="0"/>
        <w:wordWrap/>
        <w:overflowPunct/>
        <w:topLinePunct w:val="0"/>
        <w:autoSpaceDE w:val="0"/>
        <w:autoSpaceDN w:val="0"/>
        <w:bidi w:val="0"/>
        <w:adjustRightInd w:val="0"/>
        <w:snapToGrid w:val="0"/>
        <w:spacing w:line="520" w:lineRule="exact"/>
        <w:ind w:left="0" w:leftChars="0" w:right="0" w:firstLine="668" w:firstLineChars="200"/>
        <w:jc w:val="both"/>
        <w:textAlignment w:val="baseline"/>
        <w:rPr>
          <w:rFonts w:ascii="黑体" w:hAnsi="黑体" w:eastAsia="黑体" w:cs="黑体"/>
          <w:snapToGrid w:val="0"/>
          <w:color w:val="000000"/>
          <w:kern w:val="0"/>
          <w:sz w:val="32"/>
          <w:szCs w:val="32"/>
          <w:lang w:eastAsia="en-US"/>
        </w:rPr>
      </w:pPr>
      <w:r>
        <w:rPr>
          <w:rFonts w:hint="eastAsia" w:ascii="黑体" w:hAnsi="黑体" w:eastAsia="黑体" w:cs="黑体"/>
          <w:snapToGrid w:val="0"/>
          <w:color w:val="000000"/>
          <w:spacing w:val="7"/>
          <w:kern w:val="0"/>
          <w:sz w:val="32"/>
          <w:szCs w:val="32"/>
          <w:lang w:val="en-US" w:eastAsia="zh-CN"/>
        </w:rPr>
        <w:t>四</w:t>
      </w:r>
      <w:r>
        <w:rPr>
          <w:rFonts w:hint="eastAsia" w:ascii="黑体" w:hAnsi="黑体" w:eastAsia="黑体" w:cs="黑体"/>
          <w:snapToGrid w:val="0"/>
          <w:color w:val="000000"/>
          <w:spacing w:val="7"/>
          <w:kern w:val="0"/>
          <w:sz w:val="32"/>
          <w:szCs w:val="32"/>
          <w:lang w:eastAsia="zh-CN"/>
        </w:rPr>
        <w:t>、</w:t>
      </w:r>
      <w:r>
        <w:rPr>
          <w:rFonts w:ascii="黑体" w:hAnsi="黑体" w:eastAsia="黑体" w:cs="黑体"/>
          <w:snapToGrid w:val="0"/>
          <w:color w:val="000000"/>
          <w:spacing w:val="7"/>
          <w:kern w:val="0"/>
          <w:sz w:val="32"/>
          <w:szCs w:val="32"/>
          <w:lang w:eastAsia="en-US"/>
        </w:rPr>
        <w:t>服务费用控制</w:t>
      </w:r>
    </w:p>
    <w:p w14:paraId="35960731">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hint="eastAsia" w:ascii="仿宋_GB2312" w:hAnsi="仿宋_GB2312" w:eastAsia="仿宋_GB2312" w:cs="FangSong_GB2312"/>
          <w:snapToGrid w:val="0"/>
          <w:color w:val="000000"/>
          <w:kern w:val="0"/>
          <w:sz w:val="32"/>
          <w:szCs w:val="31"/>
          <w:lang w:val="en-US" w:eastAsia="zh-CN" w:bidi="ar-SA"/>
        </w:rPr>
      </w:pPr>
      <w:r>
        <w:rPr>
          <w:rFonts w:hint="eastAsia" w:ascii="楷体_GB2312" w:hAnsi="楷体_GB2312" w:eastAsia="楷体_GB2312" w:cs="楷体_GB2312"/>
          <w:b/>
          <w:snapToGrid w:val="0"/>
          <w:color w:val="000000"/>
          <w:spacing w:val="11"/>
          <w:kern w:val="0"/>
          <w:sz w:val="32"/>
          <w:szCs w:val="21"/>
          <w:lang w:val="en-US" w:eastAsia="zh-CN" w:bidi="ar-SA"/>
        </w:rPr>
        <w:t>(一)</w:t>
      </w:r>
      <w:r>
        <w:rPr>
          <w:rFonts w:ascii="仿宋_GB2312" w:hAnsi="仿宋_GB2312" w:eastAsia="仿宋_GB2312" w:cs="FangSong_GB2312"/>
          <w:snapToGrid w:val="0"/>
          <w:color w:val="000000"/>
          <w:spacing w:val="6"/>
          <w:kern w:val="0"/>
          <w:sz w:val="32"/>
          <w:szCs w:val="31"/>
          <w:lang w:val="en-US" w:eastAsia="en-US" w:bidi="ar-SA"/>
        </w:rPr>
        <w:t>服务费用控制价总额不超过人民币</w:t>
      </w:r>
      <w:r>
        <w:rPr>
          <w:rFonts w:hint="eastAsia" w:ascii="仿宋_GB2312" w:hAnsi="仿宋_GB2312" w:eastAsia="仿宋_GB2312" w:cs="FangSong_GB2312"/>
          <w:snapToGrid w:val="0"/>
          <w:color w:val="000000"/>
          <w:spacing w:val="6"/>
          <w:kern w:val="0"/>
          <w:sz w:val="32"/>
          <w:szCs w:val="31"/>
          <w:highlight w:val="none"/>
          <w:lang w:val="en-US" w:eastAsia="zh-CN" w:bidi="ar-SA"/>
        </w:rPr>
        <w:t>1</w:t>
      </w:r>
      <w:r>
        <w:rPr>
          <w:rFonts w:hint="eastAsia" w:cs="FangSong_GB2312"/>
          <w:snapToGrid w:val="0"/>
          <w:color w:val="000000"/>
          <w:spacing w:val="6"/>
          <w:kern w:val="0"/>
          <w:sz w:val="32"/>
          <w:szCs w:val="31"/>
          <w:highlight w:val="none"/>
          <w:lang w:val="en-US" w:eastAsia="zh-CN" w:bidi="ar-SA"/>
        </w:rPr>
        <w:t>5</w:t>
      </w:r>
      <w:r>
        <w:rPr>
          <w:rFonts w:ascii="仿宋_GB2312" w:hAnsi="仿宋_GB2312" w:eastAsia="仿宋_GB2312" w:cs="FangSong_GB2312"/>
          <w:snapToGrid w:val="0"/>
          <w:color w:val="000000"/>
          <w:spacing w:val="6"/>
          <w:kern w:val="0"/>
          <w:sz w:val="32"/>
          <w:szCs w:val="31"/>
          <w:highlight w:val="none"/>
          <w:lang w:val="en-US" w:eastAsia="en-US" w:bidi="ar-SA"/>
        </w:rPr>
        <w:t>万元</w:t>
      </w:r>
      <w:r>
        <w:rPr>
          <w:rFonts w:ascii="仿宋_GB2312" w:hAnsi="仿宋_GB2312" w:eastAsia="仿宋_GB2312" w:cs="FangSong_GB2312"/>
          <w:snapToGrid w:val="0"/>
          <w:color w:val="000000"/>
          <w:spacing w:val="6"/>
          <w:kern w:val="0"/>
          <w:sz w:val="32"/>
          <w:szCs w:val="31"/>
          <w:lang w:val="en-US" w:eastAsia="en-US" w:bidi="ar-SA"/>
        </w:rPr>
        <w:t>(含税价)</w:t>
      </w:r>
      <w:r>
        <w:rPr>
          <w:rFonts w:hint="eastAsia" w:ascii="仿宋_GB2312" w:hAnsi="仿宋_GB2312" w:eastAsia="仿宋_GB2312" w:cs="FangSong_GB2312"/>
          <w:snapToGrid w:val="0"/>
          <w:color w:val="000000"/>
          <w:spacing w:val="6"/>
          <w:kern w:val="0"/>
          <w:sz w:val="32"/>
          <w:szCs w:val="31"/>
          <w:lang w:val="en-US" w:eastAsia="zh-CN" w:bidi="ar-SA"/>
        </w:rPr>
        <w:t>｡</w:t>
      </w:r>
    </w:p>
    <w:p w14:paraId="4FB01820">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ascii="楷体_GB2312" w:hAnsi="楷体_GB2312" w:eastAsia="楷体_GB2312" w:cs="楷体_GB2312"/>
          <w:b/>
          <w:snapToGrid w:val="0"/>
          <w:color w:val="000000"/>
          <w:spacing w:val="11"/>
          <w:kern w:val="0"/>
          <w:sz w:val="32"/>
          <w:szCs w:val="21"/>
          <w:lang w:val="en-US" w:eastAsia="en-US" w:bidi="ar-SA"/>
        </w:rPr>
        <w:t>(</w:t>
      </w:r>
      <w:r>
        <w:rPr>
          <w:rFonts w:hint="eastAsia" w:ascii="楷体_GB2312" w:hAnsi="楷体_GB2312" w:eastAsia="楷体_GB2312" w:cs="楷体_GB2312"/>
          <w:b/>
          <w:snapToGrid w:val="0"/>
          <w:color w:val="000000"/>
          <w:spacing w:val="11"/>
          <w:kern w:val="0"/>
          <w:sz w:val="32"/>
          <w:szCs w:val="21"/>
          <w:lang w:val="en-US" w:eastAsia="zh-CN" w:bidi="ar-SA"/>
        </w:rPr>
        <w:t>二</w:t>
      </w:r>
      <w:r>
        <w:rPr>
          <w:rFonts w:ascii="楷体_GB2312" w:hAnsi="楷体_GB2312" w:eastAsia="楷体_GB2312" w:cs="楷体_GB2312"/>
          <w:b/>
          <w:snapToGrid w:val="0"/>
          <w:color w:val="000000"/>
          <w:spacing w:val="11"/>
          <w:kern w:val="0"/>
          <w:sz w:val="32"/>
          <w:szCs w:val="21"/>
          <w:lang w:val="en-US" w:eastAsia="en-US" w:bidi="ar-SA"/>
        </w:rPr>
        <w:t>)</w:t>
      </w:r>
      <w:r>
        <w:rPr>
          <w:rFonts w:ascii="仿宋_GB2312" w:hAnsi="仿宋_GB2312" w:eastAsia="仿宋_GB2312" w:cs="FangSong_GB2312"/>
          <w:snapToGrid w:val="0"/>
          <w:color w:val="000000"/>
          <w:spacing w:val="8"/>
          <w:kern w:val="0"/>
          <w:sz w:val="32"/>
          <w:szCs w:val="31"/>
          <w:lang w:val="en-US" w:eastAsia="en-US" w:bidi="ar-SA"/>
        </w:rPr>
        <w:t>项目团队人员的差旅费</w:t>
      </w:r>
      <w:r>
        <w:rPr>
          <w:rFonts w:hint="eastAsia" w:ascii="仿宋_GB2312" w:hAnsi="仿宋_GB2312" w:eastAsia="仿宋_GB2312" w:cs="FangSong_GB2312"/>
          <w:snapToGrid w:val="0"/>
          <w:color w:val="000000"/>
          <w:spacing w:val="8"/>
          <w:kern w:val="0"/>
          <w:sz w:val="32"/>
          <w:szCs w:val="31"/>
          <w:lang w:val="en-US" w:eastAsia="zh-CN" w:bidi="ar-SA"/>
        </w:rPr>
        <w:t>、</w:t>
      </w:r>
      <w:r>
        <w:rPr>
          <w:rFonts w:ascii="仿宋_GB2312" w:hAnsi="仿宋_GB2312" w:eastAsia="仿宋_GB2312" w:cs="FangSong_GB2312"/>
          <w:snapToGrid w:val="0"/>
          <w:color w:val="000000"/>
          <w:spacing w:val="8"/>
          <w:kern w:val="0"/>
          <w:sz w:val="32"/>
          <w:szCs w:val="31"/>
          <w:lang w:val="en-US" w:eastAsia="en-US" w:bidi="ar-SA"/>
        </w:rPr>
        <w:t>食宿费等与提供</w:t>
      </w:r>
      <w:r>
        <w:rPr>
          <w:rFonts w:ascii="仿宋_GB2312" w:hAnsi="仿宋_GB2312" w:eastAsia="仿宋_GB2312" w:cs="FangSong_GB2312"/>
          <w:snapToGrid w:val="0"/>
          <w:color w:val="000000"/>
          <w:spacing w:val="7"/>
          <w:kern w:val="0"/>
          <w:sz w:val="32"/>
          <w:szCs w:val="31"/>
          <w:lang w:val="en-US" w:eastAsia="en-US" w:bidi="ar-SA"/>
        </w:rPr>
        <w:t>服务相关的一</w:t>
      </w:r>
      <w:r>
        <w:rPr>
          <w:rFonts w:ascii="仿宋_GB2312" w:hAnsi="仿宋_GB2312" w:eastAsia="仿宋_GB2312" w:cs="FangSong_GB2312"/>
          <w:snapToGrid w:val="0"/>
          <w:color w:val="000000"/>
          <w:spacing w:val="8"/>
          <w:kern w:val="0"/>
          <w:sz w:val="32"/>
          <w:szCs w:val="31"/>
          <w:lang w:val="en-US" w:eastAsia="en-US" w:bidi="ar-SA"/>
        </w:rPr>
        <w:t>切费用均包含在服务费用中｡</w:t>
      </w:r>
    </w:p>
    <w:p w14:paraId="703852BC">
      <w:pPr>
        <w:keepNext w:val="0"/>
        <w:keepLines w:val="0"/>
        <w:pageBreakBefore w:val="0"/>
        <w:widowControl/>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ascii="楷体_GB2312" w:hAnsi="楷体_GB2312" w:eastAsia="楷体_GB2312" w:cs="楷体_GB2312"/>
          <w:b/>
          <w:snapToGrid w:val="0"/>
          <w:color w:val="000000"/>
          <w:spacing w:val="11"/>
          <w:kern w:val="0"/>
          <w:sz w:val="32"/>
          <w:szCs w:val="21"/>
          <w:lang w:val="en-US" w:eastAsia="en-US" w:bidi="ar-SA"/>
        </w:rPr>
        <w:t>(</w:t>
      </w:r>
      <w:r>
        <w:rPr>
          <w:rFonts w:hint="eastAsia" w:ascii="楷体_GB2312" w:hAnsi="楷体_GB2312" w:eastAsia="楷体_GB2312" w:cs="楷体_GB2312"/>
          <w:b/>
          <w:snapToGrid w:val="0"/>
          <w:color w:val="000000"/>
          <w:spacing w:val="11"/>
          <w:kern w:val="0"/>
          <w:sz w:val="32"/>
          <w:szCs w:val="21"/>
          <w:lang w:val="en-US" w:eastAsia="zh-CN" w:bidi="ar-SA"/>
        </w:rPr>
        <w:t>三</w:t>
      </w:r>
      <w:r>
        <w:rPr>
          <w:rFonts w:ascii="楷体_GB2312" w:hAnsi="楷体_GB2312" w:eastAsia="楷体_GB2312" w:cs="楷体_GB2312"/>
          <w:b/>
          <w:snapToGrid w:val="0"/>
          <w:color w:val="000000"/>
          <w:spacing w:val="11"/>
          <w:kern w:val="0"/>
          <w:sz w:val="32"/>
          <w:szCs w:val="21"/>
          <w:lang w:val="en-US" w:eastAsia="en-US" w:bidi="ar-SA"/>
        </w:rPr>
        <w:t>)</w:t>
      </w:r>
      <w:r>
        <w:rPr>
          <w:rFonts w:ascii="仿宋_GB2312" w:hAnsi="仿宋_GB2312" w:eastAsia="仿宋_GB2312" w:cs="FangSong_GB2312"/>
          <w:snapToGrid w:val="0"/>
          <w:color w:val="000000"/>
          <w:spacing w:val="7"/>
          <w:kern w:val="0"/>
          <w:sz w:val="32"/>
          <w:szCs w:val="31"/>
          <w:lang w:val="en-US" w:eastAsia="en-US" w:bidi="ar-SA"/>
        </w:rPr>
        <w:t>服务费用包含为</w:t>
      </w:r>
      <w:r>
        <w:rPr>
          <w:rFonts w:hint="eastAsia" w:ascii="仿宋_GB2312" w:hAnsi="仿宋_GB2312" w:eastAsia="仿宋_GB2312" w:cs="FangSong_GB2312"/>
          <w:snapToGrid w:val="0"/>
          <w:color w:val="000000"/>
          <w:spacing w:val="7"/>
          <w:kern w:val="0"/>
          <w:sz w:val="32"/>
          <w:szCs w:val="31"/>
          <w:lang w:val="en-US" w:eastAsia="zh-CN" w:bidi="ar-SA"/>
        </w:rPr>
        <w:t>四川九洲</w:t>
      </w:r>
      <w:r>
        <w:rPr>
          <w:rFonts w:ascii="仿宋_GB2312" w:hAnsi="仿宋_GB2312" w:eastAsia="仿宋_GB2312" w:cs="FangSong_GB2312"/>
          <w:snapToGrid w:val="0"/>
          <w:color w:val="000000"/>
          <w:spacing w:val="7"/>
          <w:kern w:val="0"/>
          <w:sz w:val="32"/>
          <w:szCs w:val="31"/>
          <w:lang w:val="en-US" w:eastAsia="en-US" w:bidi="ar-SA"/>
        </w:rPr>
        <w:t>提供与本项目相关的</w:t>
      </w:r>
      <w:r>
        <w:rPr>
          <w:rFonts w:hint="eastAsia" w:cs="FangSong_GB2312"/>
          <w:snapToGrid w:val="0"/>
          <w:color w:val="000000"/>
          <w:spacing w:val="7"/>
          <w:kern w:val="0"/>
          <w:sz w:val="32"/>
          <w:szCs w:val="31"/>
          <w:lang w:val="en-US" w:eastAsia="zh-CN" w:bidi="ar-SA"/>
        </w:rPr>
        <w:t>、为期</w:t>
      </w:r>
      <w:r>
        <w:rPr>
          <w:rFonts w:ascii="仿宋_GB2312" w:hAnsi="仿宋_GB2312" w:eastAsia="仿宋_GB2312" w:cs="FangSong_GB2312"/>
          <w:snapToGrid w:val="0"/>
          <w:color w:val="000000"/>
          <w:spacing w:val="7"/>
          <w:kern w:val="0"/>
          <w:sz w:val="32"/>
          <w:szCs w:val="31"/>
          <w:lang w:val="en-US" w:eastAsia="en-US" w:bidi="ar-SA"/>
        </w:rPr>
        <w:t>一年</w:t>
      </w:r>
      <w:r>
        <w:rPr>
          <w:rFonts w:hint="eastAsia" w:cs="FangSong_GB2312"/>
          <w:snapToGrid w:val="0"/>
          <w:color w:val="000000"/>
          <w:spacing w:val="7"/>
          <w:kern w:val="0"/>
          <w:sz w:val="32"/>
          <w:szCs w:val="31"/>
          <w:lang w:val="en-US" w:eastAsia="zh-CN" w:bidi="ar-SA"/>
        </w:rPr>
        <w:t>（</w:t>
      </w:r>
      <w:r>
        <w:rPr>
          <w:rFonts w:hint="eastAsia" w:cs="FangSong_GB2312"/>
          <w:snapToGrid w:val="0"/>
          <w:color w:val="000000"/>
          <w:spacing w:val="2"/>
          <w:kern w:val="0"/>
          <w:sz w:val="32"/>
          <w:szCs w:val="31"/>
          <w:lang w:val="en-US" w:eastAsia="zh-CN" w:bidi="ar-SA"/>
        </w:rPr>
        <w:t>一年期从合同签订日开始起算）</w:t>
      </w:r>
      <w:r>
        <w:rPr>
          <w:rFonts w:hint="eastAsia" w:cs="FangSong_GB2312"/>
          <w:snapToGrid w:val="0"/>
          <w:color w:val="000000"/>
          <w:spacing w:val="7"/>
          <w:kern w:val="0"/>
          <w:sz w:val="32"/>
          <w:szCs w:val="31"/>
          <w:lang w:val="en-US" w:eastAsia="zh-CN" w:bidi="ar-SA"/>
        </w:rPr>
        <w:t>的</w:t>
      </w:r>
      <w:r>
        <w:rPr>
          <w:rFonts w:ascii="仿宋_GB2312" w:hAnsi="仿宋_GB2312" w:eastAsia="仿宋_GB2312" w:cs="FangSong_GB2312"/>
          <w:snapToGrid w:val="0"/>
          <w:color w:val="000000"/>
          <w:spacing w:val="2"/>
          <w:kern w:val="0"/>
          <w:sz w:val="32"/>
          <w:szCs w:val="31"/>
          <w:lang w:val="en-US" w:eastAsia="en-US" w:bidi="ar-SA"/>
        </w:rPr>
        <w:t>咨询服务费用｡</w:t>
      </w:r>
    </w:p>
    <w:p w14:paraId="1114E214">
      <w:pPr>
        <w:pageBreakBefore w:val="0"/>
        <w:widowControl/>
        <w:kinsoku w:val="0"/>
        <w:wordWrap/>
        <w:overflowPunct/>
        <w:topLinePunct w:val="0"/>
        <w:autoSpaceDE w:val="0"/>
        <w:autoSpaceDN w:val="0"/>
        <w:bidi w:val="0"/>
        <w:adjustRightInd w:val="0"/>
        <w:snapToGrid w:val="0"/>
        <w:spacing w:line="520" w:lineRule="exact"/>
        <w:ind w:left="0" w:leftChars="0" w:right="0" w:firstLine="664" w:firstLineChars="200"/>
        <w:jc w:val="both"/>
        <w:textAlignment w:val="baseline"/>
        <w:rPr>
          <w:rFonts w:ascii="Arial" w:hAnsi="Arial" w:eastAsia="黑体" w:cs="Arial"/>
          <w:snapToGrid w:val="0"/>
          <w:color w:val="000000"/>
          <w:kern w:val="0"/>
          <w:sz w:val="32"/>
          <w:szCs w:val="32"/>
          <w:lang w:eastAsia="en-US"/>
        </w:rPr>
      </w:pPr>
      <w:r>
        <w:rPr>
          <w:rFonts w:hint="eastAsia" w:ascii="黑体" w:hAnsi="黑体" w:eastAsia="黑体" w:cs="黑体"/>
          <w:snapToGrid w:val="0"/>
          <w:color w:val="000000"/>
          <w:spacing w:val="6"/>
          <w:kern w:val="0"/>
          <w:sz w:val="32"/>
          <w:szCs w:val="32"/>
          <w:lang w:val="en-US" w:eastAsia="zh-CN"/>
        </w:rPr>
        <w:t>五</w:t>
      </w:r>
      <w:r>
        <w:rPr>
          <w:rFonts w:hint="eastAsia" w:ascii="黑体" w:hAnsi="黑体" w:eastAsia="黑体" w:cs="黑体"/>
          <w:snapToGrid w:val="0"/>
          <w:color w:val="000000"/>
          <w:spacing w:val="6"/>
          <w:kern w:val="0"/>
          <w:sz w:val="32"/>
          <w:szCs w:val="32"/>
          <w:lang w:eastAsia="zh-CN"/>
        </w:rPr>
        <w:t>、</w:t>
      </w:r>
      <w:r>
        <w:rPr>
          <w:rFonts w:ascii="黑体" w:hAnsi="黑体" w:eastAsia="黑体" w:cs="黑体"/>
          <w:snapToGrid w:val="0"/>
          <w:color w:val="000000"/>
          <w:spacing w:val="8"/>
          <w:kern w:val="0"/>
          <w:sz w:val="31"/>
          <w:szCs w:val="31"/>
          <w:lang w:eastAsia="en-US"/>
        </w:rPr>
        <w:t>响应文件及其递交</w:t>
      </w:r>
    </w:p>
    <w:p w14:paraId="7818F6A8">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hint="eastAsia" w:ascii="楷体_GB2312" w:hAnsi="楷体_GB2312" w:eastAsia="楷体_GB2312" w:cs="楷体_GB2312"/>
          <w:b/>
          <w:snapToGrid w:val="0"/>
          <w:color w:val="000000"/>
          <w:spacing w:val="11"/>
          <w:kern w:val="0"/>
          <w:sz w:val="32"/>
          <w:szCs w:val="21"/>
          <w:lang w:val="en-US" w:eastAsia="zh-CN" w:bidi="ar-SA"/>
        </w:rPr>
        <w:t>(一)</w:t>
      </w:r>
      <w:r>
        <w:rPr>
          <w:rFonts w:ascii="仿宋_GB2312" w:hAnsi="仿宋_GB2312" w:eastAsia="仿宋_GB2312" w:cs="FangSong_GB2312"/>
          <w:snapToGrid w:val="0"/>
          <w:color w:val="000000"/>
          <w:spacing w:val="6"/>
          <w:kern w:val="0"/>
          <w:sz w:val="32"/>
          <w:szCs w:val="31"/>
          <w:lang w:val="en-US" w:eastAsia="en-US" w:bidi="ar-SA"/>
        </w:rPr>
        <w:t>拟参选的比选申请人,将</w:t>
      </w:r>
      <w:r>
        <w:rPr>
          <w:rFonts w:ascii="仿宋_GB2312" w:hAnsi="仿宋_GB2312" w:eastAsia="仿宋_GB2312" w:cs="FangSong_GB2312"/>
          <w:snapToGrid w:val="0"/>
          <w:color w:val="000000"/>
          <w:spacing w:val="6"/>
          <w:kern w:val="0"/>
          <w:sz w:val="32"/>
          <w:szCs w:val="31"/>
          <w:highlight w:val="none"/>
          <w:lang w:val="en-US" w:eastAsia="en-US" w:bidi="ar-SA"/>
        </w:rPr>
        <w:t>《</w:t>
      </w:r>
      <w:r>
        <w:rPr>
          <w:rFonts w:hint="eastAsia" w:ascii="仿宋_GB2312" w:hAnsi="仿宋_GB2312" w:eastAsia="仿宋_GB2312" w:cs="FangSong_GB2312"/>
          <w:snapToGrid w:val="0"/>
          <w:color w:val="000000"/>
          <w:spacing w:val="6"/>
          <w:kern w:val="0"/>
          <w:sz w:val="32"/>
          <w:szCs w:val="31"/>
          <w:highlight w:val="none"/>
          <w:lang w:val="en-US" w:eastAsia="en-US" w:bidi="ar-SA"/>
        </w:rPr>
        <w:t>四川九洲收购九洲迪飞小股东所持部分股权项目</w:t>
      </w:r>
      <w:r>
        <w:rPr>
          <w:rFonts w:hint="eastAsia" w:cs="FangSong_GB2312"/>
          <w:snapToGrid w:val="0"/>
          <w:color w:val="000000"/>
          <w:spacing w:val="5"/>
          <w:kern w:val="0"/>
          <w:sz w:val="32"/>
          <w:szCs w:val="31"/>
          <w:highlight w:val="none"/>
          <w:lang w:val="en-US" w:eastAsia="zh-CN" w:bidi="ar-SA"/>
        </w:rPr>
        <w:t>评估</w:t>
      </w:r>
      <w:r>
        <w:rPr>
          <w:rFonts w:ascii="仿宋_GB2312" w:hAnsi="仿宋_GB2312" w:eastAsia="仿宋_GB2312" w:cs="FangSong_GB2312"/>
          <w:snapToGrid w:val="0"/>
          <w:color w:val="000000"/>
          <w:spacing w:val="5"/>
          <w:kern w:val="0"/>
          <w:sz w:val="32"/>
          <w:szCs w:val="31"/>
          <w:highlight w:val="none"/>
          <w:lang w:val="en-US" w:eastAsia="en-US" w:bidi="ar-SA"/>
        </w:rPr>
        <w:t>服务中介机构选聘比选申请书》</w:t>
      </w:r>
      <w:r>
        <w:rPr>
          <w:rFonts w:ascii="仿宋_GB2312" w:hAnsi="仿宋_GB2312" w:eastAsia="仿宋_GB2312" w:cs="FangSong_GB2312"/>
          <w:snapToGrid w:val="0"/>
          <w:color w:val="000000"/>
          <w:spacing w:val="5"/>
          <w:kern w:val="0"/>
          <w:sz w:val="32"/>
          <w:szCs w:val="31"/>
          <w:lang w:val="en-US" w:eastAsia="en-US" w:bidi="ar-SA"/>
        </w:rPr>
        <w:t>签章扫描件</w:t>
      </w:r>
      <w:r>
        <w:rPr>
          <w:rFonts w:ascii="仿宋_GB2312" w:hAnsi="仿宋_GB2312" w:eastAsia="仿宋_GB2312" w:cs="FangSong_GB2312"/>
          <w:snapToGrid w:val="0"/>
          <w:color w:val="000000"/>
          <w:spacing w:val="11"/>
          <w:kern w:val="0"/>
          <w:sz w:val="32"/>
          <w:szCs w:val="31"/>
          <w:lang w:val="en-US" w:eastAsia="en-US" w:bidi="ar-SA"/>
        </w:rPr>
        <w:t>提交联系人邮</w:t>
      </w:r>
      <w:r>
        <w:rPr>
          <w:rFonts w:ascii="仿宋_GB2312" w:hAnsi="仿宋_GB2312" w:eastAsia="仿宋_GB2312" w:cs="FangSong_GB2312"/>
          <w:snapToGrid w:val="0"/>
          <w:color w:val="000000"/>
          <w:spacing w:val="1"/>
          <w:kern w:val="0"/>
          <w:sz w:val="32"/>
          <w:szCs w:val="31"/>
          <w:lang w:val="en-US" w:eastAsia="en-US" w:bidi="ar-SA"/>
        </w:rPr>
        <w:t>箱,</w:t>
      </w:r>
      <w:r>
        <w:rPr>
          <w:rFonts w:ascii="仿宋_GB2312" w:hAnsi="仿宋_GB2312" w:eastAsia="仿宋_GB2312" w:cs="FangSong_GB2312"/>
          <w:snapToGrid w:val="0"/>
          <w:color w:val="000000"/>
          <w:spacing w:val="4"/>
          <w:kern w:val="0"/>
          <w:sz w:val="32"/>
          <w:szCs w:val="31"/>
          <w:lang w:val="en-US" w:eastAsia="en-US" w:bidi="ar-SA"/>
        </w:rPr>
        <w:t>比选人对收到的</w:t>
      </w:r>
      <w:r>
        <w:rPr>
          <w:rFonts w:ascii="仿宋_GB2312" w:hAnsi="仿宋_GB2312" w:eastAsia="仿宋_GB2312" w:cs="FangSong_GB2312"/>
          <w:snapToGrid w:val="0"/>
          <w:color w:val="000000"/>
          <w:spacing w:val="4"/>
          <w:kern w:val="0"/>
          <w:sz w:val="32"/>
          <w:szCs w:val="31"/>
          <w:highlight w:val="none"/>
          <w:lang w:val="en-US" w:eastAsia="en-US" w:bidi="ar-SA"/>
        </w:rPr>
        <w:t>《</w:t>
      </w:r>
      <w:r>
        <w:rPr>
          <w:rFonts w:hint="eastAsia" w:ascii="仿宋_GB2312" w:hAnsi="仿宋_GB2312" w:eastAsia="仿宋_GB2312" w:cs="FangSong_GB2312"/>
          <w:snapToGrid w:val="0"/>
          <w:color w:val="000000"/>
          <w:spacing w:val="4"/>
          <w:kern w:val="0"/>
          <w:sz w:val="32"/>
          <w:szCs w:val="31"/>
          <w:highlight w:val="none"/>
          <w:lang w:val="en-US" w:eastAsia="en-US" w:bidi="ar-SA"/>
        </w:rPr>
        <w:t>四川九洲收购九洲迪飞小股东所持部分股权项目评估服务中介机构选聘比选申请书</w:t>
      </w:r>
      <w:r>
        <w:rPr>
          <w:rFonts w:ascii="仿宋_GB2312" w:hAnsi="仿宋_GB2312" w:eastAsia="仿宋_GB2312" w:cs="FangSong_GB2312"/>
          <w:snapToGrid w:val="0"/>
          <w:color w:val="000000"/>
          <w:spacing w:val="13"/>
          <w:kern w:val="0"/>
          <w:sz w:val="32"/>
          <w:szCs w:val="31"/>
          <w:lang w:val="en-US" w:eastAsia="en-US" w:bidi="ar-SA"/>
        </w:rPr>
        <w:t>》</w:t>
      </w:r>
      <w:r>
        <w:rPr>
          <w:rFonts w:ascii="仿宋_GB2312" w:hAnsi="仿宋_GB2312" w:eastAsia="仿宋_GB2312" w:cs="FangSong_GB2312"/>
          <w:snapToGrid w:val="0"/>
          <w:color w:val="000000"/>
          <w:spacing w:val="-2"/>
          <w:kern w:val="0"/>
          <w:sz w:val="32"/>
          <w:szCs w:val="31"/>
          <w:lang w:val="en-US" w:eastAsia="en-US" w:bidi="ar-SA"/>
        </w:rPr>
        <w:t>完成审查,</w:t>
      </w:r>
      <w:r>
        <w:rPr>
          <w:rFonts w:ascii="仿宋_GB2312" w:hAnsi="仿宋_GB2312" w:eastAsia="仿宋_GB2312" w:cs="FangSong_GB2312"/>
          <w:snapToGrid w:val="0"/>
          <w:color w:val="000000"/>
          <w:spacing w:val="13"/>
          <w:kern w:val="0"/>
          <w:sz w:val="32"/>
          <w:szCs w:val="31"/>
          <w:lang w:val="en-US" w:eastAsia="en-US" w:bidi="ar-SA"/>
        </w:rPr>
        <w:t>并对符合条件的比选申请人发出《</w:t>
      </w:r>
      <w:r>
        <w:rPr>
          <w:rFonts w:hint="eastAsia" w:ascii="仿宋_GB2312" w:hAnsi="仿宋_GB2312" w:eastAsia="仿宋_GB2312" w:cs="FangSong_GB2312"/>
          <w:snapToGrid w:val="0"/>
          <w:color w:val="000000"/>
          <w:spacing w:val="6"/>
          <w:kern w:val="0"/>
          <w:sz w:val="32"/>
          <w:szCs w:val="31"/>
          <w:highlight w:val="none"/>
          <w:lang w:val="en-US" w:eastAsia="en-US" w:bidi="ar-SA"/>
        </w:rPr>
        <w:t>四川九洲收购九洲迪飞小股东所持部分股权项目</w:t>
      </w:r>
      <w:r>
        <w:rPr>
          <w:rFonts w:hint="eastAsia" w:cs="FangSong_GB2312"/>
          <w:snapToGrid w:val="0"/>
          <w:color w:val="000000"/>
          <w:spacing w:val="5"/>
          <w:kern w:val="0"/>
          <w:sz w:val="32"/>
          <w:szCs w:val="31"/>
          <w:highlight w:val="none"/>
          <w:lang w:val="en-US" w:eastAsia="zh-CN" w:bidi="ar-SA"/>
        </w:rPr>
        <w:t>评估</w:t>
      </w:r>
      <w:r>
        <w:rPr>
          <w:rFonts w:ascii="仿宋_GB2312" w:hAnsi="仿宋_GB2312" w:eastAsia="仿宋_GB2312" w:cs="FangSong_GB2312"/>
          <w:snapToGrid w:val="0"/>
          <w:color w:val="000000"/>
          <w:spacing w:val="8"/>
          <w:kern w:val="0"/>
          <w:sz w:val="32"/>
          <w:szCs w:val="31"/>
          <w:lang w:val="en-US" w:eastAsia="en-US" w:bidi="ar-SA"/>
        </w:rPr>
        <w:t>服务中介机构选聘比选文件》｡</w:t>
      </w:r>
    </w:p>
    <w:p w14:paraId="309A81B5">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spacing w:val="8"/>
          <w:kern w:val="0"/>
          <w:sz w:val="32"/>
          <w:szCs w:val="31"/>
          <w:lang w:val="en-US" w:eastAsia="en-US" w:bidi="ar-SA"/>
        </w:rPr>
      </w:pPr>
      <w:r>
        <w:rPr>
          <w:rFonts w:ascii="楷体_GB2312" w:hAnsi="楷体_GB2312" w:eastAsia="楷体_GB2312" w:cs="楷体_GB2312"/>
          <w:b/>
          <w:snapToGrid w:val="0"/>
          <w:color w:val="000000"/>
          <w:spacing w:val="11"/>
          <w:kern w:val="0"/>
          <w:sz w:val="32"/>
          <w:szCs w:val="21"/>
          <w:lang w:val="en-US" w:eastAsia="en-US" w:bidi="ar-SA"/>
        </w:rPr>
        <w:t>(</w:t>
      </w:r>
      <w:r>
        <w:rPr>
          <w:rFonts w:hint="eastAsia" w:ascii="楷体_GB2312" w:hAnsi="楷体_GB2312" w:eastAsia="楷体_GB2312" w:cs="楷体_GB2312"/>
          <w:b/>
          <w:snapToGrid w:val="0"/>
          <w:color w:val="000000"/>
          <w:spacing w:val="11"/>
          <w:kern w:val="0"/>
          <w:sz w:val="32"/>
          <w:szCs w:val="21"/>
          <w:lang w:val="en-US" w:eastAsia="zh-CN" w:bidi="ar-SA"/>
        </w:rPr>
        <w:t>二</w:t>
      </w:r>
      <w:r>
        <w:rPr>
          <w:rFonts w:ascii="楷体_GB2312" w:hAnsi="楷体_GB2312" w:eastAsia="楷体_GB2312" w:cs="楷体_GB2312"/>
          <w:b/>
          <w:snapToGrid w:val="0"/>
          <w:color w:val="000000"/>
          <w:spacing w:val="11"/>
          <w:kern w:val="0"/>
          <w:sz w:val="32"/>
          <w:szCs w:val="21"/>
          <w:lang w:val="en-US" w:eastAsia="en-US" w:bidi="ar-SA"/>
        </w:rPr>
        <w:t>)</w:t>
      </w:r>
      <w:r>
        <w:rPr>
          <w:rFonts w:ascii="仿宋_GB2312" w:hAnsi="仿宋_GB2312" w:eastAsia="仿宋_GB2312" w:cs="FangSong_GB2312"/>
          <w:snapToGrid w:val="0"/>
          <w:color w:val="000000"/>
          <w:spacing w:val="18"/>
          <w:kern w:val="0"/>
          <w:sz w:val="32"/>
          <w:szCs w:val="31"/>
          <w:lang w:val="en-US" w:eastAsia="en-US" w:bidi="ar-SA"/>
        </w:rPr>
        <w:t>通过审查的比选申请人应在收到比选人发出的</w:t>
      </w:r>
      <w:r>
        <w:rPr>
          <w:rFonts w:ascii="仿宋_GB2312" w:hAnsi="仿宋_GB2312" w:eastAsia="仿宋_GB2312" w:cs="FangSong_GB2312"/>
          <w:snapToGrid w:val="0"/>
          <w:color w:val="000000"/>
          <w:spacing w:val="13"/>
          <w:kern w:val="0"/>
          <w:sz w:val="32"/>
          <w:szCs w:val="31"/>
          <w:lang w:val="en-US" w:eastAsia="en-US" w:bidi="ar-SA"/>
        </w:rPr>
        <w:t>《</w:t>
      </w:r>
      <w:r>
        <w:rPr>
          <w:rFonts w:hint="eastAsia" w:ascii="仿宋_GB2312" w:hAnsi="仿宋_GB2312" w:eastAsia="仿宋_GB2312" w:cs="FangSong_GB2312"/>
          <w:snapToGrid w:val="0"/>
          <w:color w:val="000000"/>
          <w:spacing w:val="6"/>
          <w:kern w:val="0"/>
          <w:sz w:val="32"/>
          <w:szCs w:val="31"/>
          <w:highlight w:val="none"/>
          <w:lang w:val="en-US" w:eastAsia="en-US" w:bidi="ar-SA"/>
        </w:rPr>
        <w:t>四川九洲收购九洲迪飞小股东所持部分股权项目评估服务中介机构选聘比选文件</w:t>
      </w:r>
      <w:r>
        <w:rPr>
          <w:rFonts w:ascii="仿宋_GB2312" w:hAnsi="仿宋_GB2312" w:eastAsia="仿宋_GB2312" w:cs="FangSong_GB2312"/>
          <w:snapToGrid w:val="0"/>
          <w:color w:val="000000"/>
          <w:spacing w:val="13"/>
          <w:kern w:val="0"/>
          <w:sz w:val="32"/>
          <w:szCs w:val="31"/>
          <w:lang w:val="en-US" w:eastAsia="en-US" w:bidi="ar-SA"/>
        </w:rPr>
        <w:t>》后,按照《</w:t>
      </w:r>
      <w:r>
        <w:rPr>
          <w:rFonts w:hint="eastAsia" w:ascii="仿宋_GB2312" w:hAnsi="仿宋_GB2312" w:eastAsia="仿宋_GB2312" w:cs="FangSong_GB2312"/>
          <w:snapToGrid w:val="0"/>
          <w:color w:val="000000"/>
          <w:spacing w:val="6"/>
          <w:kern w:val="0"/>
          <w:sz w:val="32"/>
          <w:szCs w:val="31"/>
          <w:highlight w:val="none"/>
          <w:lang w:val="en-US" w:eastAsia="en-US" w:bidi="ar-SA"/>
        </w:rPr>
        <w:t>四川九洲收购九洲迪飞小股东所持部分股权项目评估服务中介机构选聘比选文件</w:t>
      </w:r>
      <w:r>
        <w:rPr>
          <w:rFonts w:ascii="仿宋_GB2312" w:hAnsi="仿宋_GB2312" w:eastAsia="仿宋_GB2312" w:cs="FangSong_GB2312"/>
          <w:snapToGrid w:val="0"/>
          <w:color w:val="000000"/>
          <w:spacing w:val="13"/>
          <w:kern w:val="0"/>
          <w:sz w:val="32"/>
          <w:szCs w:val="31"/>
          <w:highlight w:val="none"/>
          <w:lang w:val="en-US" w:eastAsia="en-US" w:bidi="ar-SA"/>
        </w:rPr>
        <w:t>》</w:t>
      </w:r>
      <w:r>
        <w:rPr>
          <w:rFonts w:ascii="仿宋_GB2312" w:hAnsi="仿宋_GB2312" w:eastAsia="仿宋_GB2312" w:cs="FangSong_GB2312"/>
          <w:snapToGrid w:val="0"/>
          <w:color w:val="000000"/>
          <w:spacing w:val="13"/>
          <w:kern w:val="0"/>
          <w:sz w:val="32"/>
          <w:szCs w:val="31"/>
          <w:lang w:val="en-US" w:eastAsia="en-US" w:bidi="ar-SA"/>
        </w:rPr>
        <w:t>要求和顺序形成响</w:t>
      </w:r>
      <w:r>
        <w:rPr>
          <w:rFonts w:ascii="仿宋_GB2312" w:hAnsi="仿宋_GB2312" w:eastAsia="仿宋_GB2312" w:cs="FangSong_GB2312"/>
          <w:snapToGrid w:val="0"/>
          <w:color w:val="000000"/>
          <w:spacing w:val="8"/>
          <w:kern w:val="0"/>
          <w:sz w:val="32"/>
          <w:szCs w:val="31"/>
          <w:lang w:val="en-US" w:eastAsia="en-US" w:bidi="ar-SA"/>
        </w:rPr>
        <w:t>应文件,并将响应文件编制成册｡</w:t>
      </w:r>
    </w:p>
    <w:p w14:paraId="5A717B78">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spacing w:val="6"/>
          <w:kern w:val="0"/>
          <w:sz w:val="32"/>
          <w:szCs w:val="31"/>
          <w:lang w:val="en-US" w:eastAsia="en-US" w:bidi="ar-SA"/>
        </w:rPr>
      </w:pPr>
      <w:r>
        <w:rPr>
          <w:rFonts w:hint="eastAsia" w:ascii="楷体_GB2312" w:hAnsi="楷体_GB2312" w:eastAsia="楷体_GB2312" w:cs="楷体_GB2312"/>
          <w:b/>
          <w:snapToGrid w:val="0"/>
          <w:color w:val="000000"/>
          <w:spacing w:val="11"/>
          <w:kern w:val="0"/>
          <w:sz w:val="32"/>
          <w:szCs w:val="21"/>
          <w:lang w:val="en-US" w:eastAsia="zh-CN" w:bidi="ar-SA"/>
        </w:rPr>
        <w:t>(三)</w:t>
      </w:r>
      <w:r>
        <w:rPr>
          <w:rFonts w:ascii="仿宋_GB2312" w:hAnsi="仿宋_GB2312" w:eastAsia="仿宋_GB2312" w:cs="FangSong_GB2312"/>
          <w:snapToGrid w:val="0"/>
          <w:color w:val="000000"/>
          <w:spacing w:val="7"/>
          <w:kern w:val="0"/>
          <w:sz w:val="32"/>
          <w:szCs w:val="31"/>
          <w:lang w:val="en-US" w:eastAsia="en-US" w:bidi="ar-SA"/>
        </w:rPr>
        <w:t>通过审查的比选申请人,需按</w:t>
      </w:r>
      <w:r>
        <w:rPr>
          <w:rFonts w:hint="eastAsia" w:ascii="仿宋_GB2312" w:hAnsi="仿宋_GB2312" w:eastAsia="仿宋_GB2312" w:cs="仿宋_GB2312"/>
          <w:color w:val="auto"/>
          <w:spacing w:val="0"/>
          <w:sz w:val="32"/>
          <w:szCs w:val="32"/>
          <w:highlight w:val="none"/>
        </w:rPr>
        <w:t>比选时间和比选地点当面递交</w:t>
      </w:r>
      <w:r>
        <w:rPr>
          <w:rFonts w:ascii="仿宋_GB2312" w:hAnsi="仿宋_GB2312" w:eastAsia="仿宋_GB2312" w:cs="FangSong_GB2312"/>
          <w:snapToGrid w:val="0"/>
          <w:color w:val="000000"/>
          <w:spacing w:val="13"/>
          <w:kern w:val="0"/>
          <w:sz w:val="32"/>
          <w:szCs w:val="31"/>
          <w:lang w:val="en-US" w:eastAsia="en-US" w:bidi="ar-SA"/>
        </w:rPr>
        <w:t>响应文件｡响应文件应密封完好,未按要求密封</w:t>
      </w:r>
      <w:r>
        <w:rPr>
          <w:rFonts w:ascii="仿宋_GB2312" w:hAnsi="仿宋_GB2312" w:eastAsia="仿宋_GB2312" w:cs="FangSong_GB2312"/>
          <w:snapToGrid w:val="0"/>
          <w:color w:val="000000"/>
          <w:spacing w:val="8"/>
          <w:kern w:val="0"/>
          <w:sz w:val="32"/>
          <w:szCs w:val="31"/>
          <w:lang w:val="en-US" w:eastAsia="en-US" w:bidi="ar-SA"/>
        </w:rPr>
        <w:t>的不予接收｡提交的材料须真实</w:t>
      </w:r>
      <w:r>
        <w:rPr>
          <w:rFonts w:hint="eastAsia" w:ascii="仿宋_GB2312" w:hAnsi="仿宋_GB2312" w:eastAsia="仿宋_GB2312" w:cs="FangSong_GB2312"/>
          <w:snapToGrid w:val="0"/>
          <w:color w:val="000000"/>
          <w:spacing w:val="8"/>
          <w:kern w:val="0"/>
          <w:sz w:val="32"/>
          <w:szCs w:val="31"/>
          <w:lang w:val="en-US" w:eastAsia="zh-CN" w:bidi="ar-SA"/>
        </w:rPr>
        <w:t>、</w:t>
      </w:r>
      <w:r>
        <w:rPr>
          <w:rFonts w:ascii="仿宋_GB2312" w:hAnsi="仿宋_GB2312" w:eastAsia="仿宋_GB2312" w:cs="FangSong_GB2312"/>
          <w:snapToGrid w:val="0"/>
          <w:color w:val="000000"/>
          <w:spacing w:val="8"/>
          <w:kern w:val="0"/>
          <w:sz w:val="32"/>
          <w:szCs w:val="31"/>
          <w:lang w:val="en-US" w:eastAsia="en-US" w:bidi="ar-SA"/>
        </w:rPr>
        <w:t>有效</w:t>
      </w:r>
      <w:r>
        <w:rPr>
          <w:rFonts w:hint="eastAsia" w:ascii="仿宋_GB2312" w:hAnsi="仿宋_GB2312" w:eastAsia="仿宋_GB2312" w:cs="FangSong_GB2312"/>
          <w:snapToGrid w:val="0"/>
          <w:color w:val="000000"/>
          <w:spacing w:val="8"/>
          <w:kern w:val="0"/>
          <w:sz w:val="32"/>
          <w:szCs w:val="31"/>
          <w:lang w:val="en-US" w:eastAsia="zh-CN" w:bidi="ar-SA"/>
        </w:rPr>
        <w:t>、</w:t>
      </w:r>
      <w:r>
        <w:rPr>
          <w:rFonts w:ascii="仿宋_GB2312" w:hAnsi="仿宋_GB2312" w:eastAsia="仿宋_GB2312" w:cs="FangSong_GB2312"/>
          <w:snapToGrid w:val="0"/>
          <w:color w:val="000000"/>
          <w:spacing w:val="8"/>
          <w:kern w:val="0"/>
          <w:sz w:val="32"/>
          <w:szCs w:val="31"/>
          <w:lang w:val="en-US" w:eastAsia="en-US" w:bidi="ar-SA"/>
        </w:rPr>
        <w:t>完整,材料中</w:t>
      </w:r>
      <w:r>
        <w:rPr>
          <w:rFonts w:ascii="仿宋_GB2312" w:hAnsi="仿宋_GB2312" w:eastAsia="仿宋_GB2312" w:cs="FangSong_GB2312"/>
          <w:snapToGrid w:val="0"/>
          <w:color w:val="000000"/>
          <w:spacing w:val="7"/>
          <w:kern w:val="0"/>
          <w:sz w:val="32"/>
          <w:szCs w:val="31"/>
          <w:lang w:val="en-US" w:eastAsia="en-US" w:bidi="ar-SA"/>
        </w:rPr>
        <w:t>出现虚假</w:t>
      </w:r>
      <w:r>
        <w:rPr>
          <w:rFonts w:hint="eastAsia" w:ascii="仿宋_GB2312" w:hAnsi="仿宋_GB2312" w:eastAsia="仿宋_GB2312" w:cs="FangSong_GB2312"/>
          <w:snapToGrid w:val="0"/>
          <w:color w:val="000000"/>
          <w:spacing w:val="7"/>
          <w:kern w:val="0"/>
          <w:sz w:val="32"/>
          <w:szCs w:val="31"/>
          <w:lang w:val="en-US" w:eastAsia="zh-CN" w:bidi="ar-SA"/>
        </w:rPr>
        <w:t>、</w:t>
      </w:r>
      <w:r>
        <w:rPr>
          <w:rFonts w:ascii="仿宋_GB2312" w:hAnsi="仿宋_GB2312" w:eastAsia="仿宋_GB2312" w:cs="FangSong_GB2312"/>
          <w:snapToGrid w:val="0"/>
          <w:color w:val="000000"/>
          <w:spacing w:val="7"/>
          <w:kern w:val="0"/>
          <w:sz w:val="32"/>
          <w:szCs w:val="31"/>
          <w:lang w:val="en-US" w:eastAsia="en-US" w:bidi="ar-SA"/>
        </w:rPr>
        <w:t>错误信息等所带来的后果由比选申请人自行承担(资料</w:t>
      </w:r>
      <w:r>
        <w:rPr>
          <w:rFonts w:ascii="仿宋_GB2312" w:hAnsi="仿宋_GB2312" w:eastAsia="仿宋_GB2312" w:cs="FangSong_GB2312"/>
          <w:snapToGrid w:val="0"/>
          <w:color w:val="000000"/>
          <w:spacing w:val="6"/>
          <w:kern w:val="0"/>
          <w:sz w:val="32"/>
          <w:szCs w:val="31"/>
          <w:lang w:val="en-US" w:eastAsia="en-US" w:bidi="ar-SA"/>
        </w:rPr>
        <w:t>提交不予退还)｡</w:t>
      </w:r>
    </w:p>
    <w:p w14:paraId="6EE57367">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kern w:val="0"/>
          <w:sz w:val="32"/>
          <w:szCs w:val="31"/>
          <w:highlight w:val="none"/>
          <w:lang w:val="en-US" w:eastAsia="en-US" w:bidi="ar-SA"/>
        </w:rPr>
      </w:pPr>
      <w:r>
        <w:rPr>
          <w:rFonts w:hint="eastAsia" w:ascii="楷体_GB2312" w:hAnsi="楷体_GB2312" w:eastAsia="楷体_GB2312" w:cs="楷体_GB2312"/>
          <w:b/>
          <w:snapToGrid w:val="0"/>
          <w:color w:val="000000"/>
          <w:spacing w:val="11"/>
          <w:kern w:val="0"/>
          <w:sz w:val="32"/>
          <w:szCs w:val="21"/>
          <w:lang w:val="en-US" w:eastAsia="zh-CN" w:bidi="ar-SA"/>
        </w:rPr>
        <w:t>(四)</w:t>
      </w:r>
      <w:r>
        <w:rPr>
          <w:rFonts w:ascii="仿宋_GB2312" w:hAnsi="仿宋_GB2312" w:eastAsia="仿宋_GB2312" w:cs="FangSong_GB2312"/>
          <w:snapToGrid w:val="0"/>
          <w:color w:val="000000"/>
          <w:spacing w:val="4"/>
          <w:kern w:val="0"/>
          <w:sz w:val="32"/>
          <w:szCs w:val="31"/>
          <w:lang w:val="en-US" w:eastAsia="en-US" w:bidi="ar-SA"/>
        </w:rPr>
        <w:t>响应文件的份数:</w:t>
      </w:r>
      <w:r>
        <w:rPr>
          <w:rFonts w:ascii="仿宋_GB2312" w:hAnsi="仿宋_GB2312" w:eastAsia="仿宋_GB2312" w:cs="FangSong_GB2312"/>
          <w:snapToGrid w:val="0"/>
          <w:color w:val="000000"/>
          <w:spacing w:val="4"/>
          <w:kern w:val="0"/>
          <w:sz w:val="32"/>
          <w:szCs w:val="31"/>
          <w:highlight w:val="none"/>
          <w:lang w:val="en-US" w:eastAsia="en-US" w:bidi="ar-SA"/>
        </w:rPr>
        <w:t>一式</w:t>
      </w:r>
      <w:r>
        <w:rPr>
          <w:rFonts w:hint="eastAsia" w:cs="FangSong_GB2312"/>
          <w:snapToGrid w:val="0"/>
          <w:color w:val="000000"/>
          <w:spacing w:val="4"/>
          <w:kern w:val="0"/>
          <w:sz w:val="32"/>
          <w:szCs w:val="31"/>
          <w:highlight w:val="none"/>
          <w:lang w:val="en-US" w:eastAsia="zh-CN" w:bidi="ar-SA"/>
        </w:rPr>
        <w:t>5</w:t>
      </w:r>
      <w:r>
        <w:rPr>
          <w:rFonts w:ascii="仿宋_GB2312" w:hAnsi="仿宋_GB2312" w:eastAsia="仿宋_GB2312" w:cs="FangSong_GB2312"/>
          <w:snapToGrid w:val="0"/>
          <w:color w:val="000000"/>
          <w:spacing w:val="4"/>
          <w:kern w:val="0"/>
          <w:sz w:val="32"/>
          <w:szCs w:val="31"/>
          <w:highlight w:val="none"/>
          <w:lang w:val="en-US" w:eastAsia="en-US" w:bidi="ar-SA"/>
        </w:rPr>
        <w:t>份,1</w:t>
      </w:r>
      <w:r>
        <w:rPr>
          <w:rFonts w:ascii="仿宋_GB2312" w:hAnsi="仿宋_GB2312" w:eastAsia="仿宋_GB2312" w:cs="FangSong_GB2312"/>
          <w:snapToGrid w:val="0"/>
          <w:color w:val="000000"/>
          <w:spacing w:val="-66"/>
          <w:kern w:val="0"/>
          <w:sz w:val="32"/>
          <w:szCs w:val="31"/>
          <w:highlight w:val="none"/>
          <w:lang w:val="en-US" w:eastAsia="en-US" w:bidi="ar-SA"/>
        </w:rPr>
        <w:t xml:space="preserve"> </w:t>
      </w:r>
      <w:r>
        <w:rPr>
          <w:rFonts w:ascii="仿宋_GB2312" w:hAnsi="仿宋_GB2312" w:eastAsia="仿宋_GB2312" w:cs="FangSong_GB2312"/>
          <w:snapToGrid w:val="0"/>
          <w:color w:val="000000"/>
          <w:spacing w:val="4"/>
          <w:kern w:val="0"/>
          <w:sz w:val="32"/>
          <w:szCs w:val="31"/>
          <w:highlight w:val="none"/>
          <w:lang w:val="en-US" w:eastAsia="en-US" w:bidi="ar-SA"/>
        </w:rPr>
        <w:t>份正本,</w:t>
      </w:r>
      <w:r>
        <w:rPr>
          <w:rFonts w:hint="eastAsia" w:cs="FangSong_GB2312"/>
          <w:snapToGrid w:val="0"/>
          <w:color w:val="000000"/>
          <w:spacing w:val="4"/>
          <w:kern w:val="0"/>
          <w:sz w:val="32"/>
          <w:szCs w:val="31"/>
          <w:highlight w:val="none"/>
          <w:lang w:val="en-US" w:eastAsia="zh-CN" w:bidi="ar-SA"/>
        </w:rPr>
        <w:t>4</w:t>
      </w:r>
      <w:r>
        <w:rPr>
          <w:rFonts w:ascii="仿宋_GB2312" w:hAnsi="仿宋_GB2312" w:eastAsia="仿宋_GB2312" w:cs="FangSong_GB2312"/>
          <w:snapToGrid w:val="0"/>
          <w:color w:val="000000"/>
          <w:spacing w:val="4"/>
          <w:kern w:val="0"/>
          <w:sz w:val="32"/>
          <w:szCs w:val="31"/>
          <w:highlight w:val="none"/>
          <w:lang w:val="en-US" w:eastAsia="en-US" w:bidi="ar-SA"/>
        </w:rPr>
        <w:t>份副本｡</w:t>
      </w:r>
    </w:p>
    <w:p w14:paraId="3E96F3F5">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hint="eastAsia" w:ascii="楷体_GB2312" w:hAnsi="楷体_GB2312" w:eastAsia="楷体_GB2312" w:cs="楷体_GB2312"/>
          <w:b/>
          <w:snapToGrid w:val="0"/>
          <w:color w:val="000000"/>
          <w:spacing w:val="11"/>
          <w:kern w:val="0"/>
          <w:sz w:val="32"/>
          <w:szCs w:val="21"/>
          <w:lang w:val="en-US" w:eastAsia="zh-CN" w:bidi="ar-SA"/>
        </w:rPr>
        <w:t>(五)</w:t>
      </w:r>
      <w:r>
        <w:rPr>
          <w:rFonts w:hint="eastAsia" w:ascii="仿宋_GB2312" w:hAnsi="仿宋_GB2312" w:eastAsia="仿宋_GB2312" w:cs="FangSong_GB2312"/>
          <w:snapToGrid w:val="0"/>
          <w:color w:val="000000"/>
          <w:spacing w:val="8"/>
          <w:kern w:val="0"/>
          <w:sz w:val="32"/>
          <w:szCs w:val="31"/>
          <w:lang w:val="en-US" w:eastAsia="zh-CN" w:bidi="ar-SA"/>
        </w:rPr>
        <w:t>响应文件送达</w:t>
      </w:r>
      <w:r>
        <w:rPr>
          <w:rFonts w:ascii="仿宋_GB2312" w:hAnsi="仿宋_GB2312" w:eastAsia="仿宋_GB2312" w:cs="FangSong_GB2312"/>
          <w:snapToGrid w:val="0"/>
          <w:color w:val="000000"/>
          <w:spacing w:val="8"/>
          <w:kern w:val="0"/>
          <w:sz w:val="32"/>
          <w:szCs w:val="31"/>
          <w:lang w:val="en-US" w:eastAsia="en-US" w:bidi="ar-SA"/>
        </w:rPr>
        <w:t>截</w:t>
      </w:r>
      <w:r>
        <w:rPr>
          <w:rFonts w:ascii="仿宋_GB2312" w:hAnsi="仿宋_GB2312" w:eastAsia="仿宋_GB2312" w:cs="FangSong_GB2312"/>
          <w:snapToGrid w:val="0"/>
          <w:color w:val="000000"/>
          <w:spacing w:val="1"/>
          <w:kern w:val="0"/>
          <w:sz w:val="32"/>
          <w:szCs w:val="31"/>
          <w:lang w:val="en-US" w:eastAsia="en-US" w:bidi="ar-SA"/>
        </w:rPr>
        <w:t>止时间202</w:t>
      </w:r>
      <w:r>
        <w:rPr>
          <w:rFonts w:hint="eastAsia" w:cs="FangSong_GB2312"/>
          <w:snapToGrid w:val="0"/>
          <w:color w:val="000000"/>
          <w:spacing w:val="1"/>
          <w:kern w:val="0"/>
          <w:sz w:val="32"/>
          <w:szCs w:val="31"/>
          <w:lang w:val="en-US" w:eastAsia="zh-CN" w:bidi="ar-SA"/>
        </w:rPr>
        <w:t>5</w:t>
      </w:r>
      <w:r>
        <w:rPr>
          <w:rFonts w:ascii="仿宋_GB2312" w:hAnsi="仿宋_GB2312" w:eastAsia="仿宋_GB2312" w:cs="FangSong_GB2312"/>
          <w:snapToGrid w:val="0"/>
          <w:color w:val="000000"/>
          <w:spacing w:val="-58"/>
          <w:kern w:val="0"/>
          <w:sz w:val="32"/>
          <w:szCs w:val="31"/>
          <w:lang w:val="en-US" w:eastAsia="en-US" w:bidi="ar-SA"/>
        </w:rPr>
        <w:t xml:space="preserve"> </w:t>
      </w:r>
      <w:r>
        <w:rPr>
          <w:rFonts w:ascii="仿宋_GB2312" w:hAnsi="仿宋_GB2312" w:eastAsia="仿宋_GB2312" w:cs="FangSong_GB2312"/>
          <w:snapToGrid w:val="0"/>
          <w:color w:val="000000"/>
          <w:spacing w:val="1"/>
          <w:kern w:val="0"/>
          <w:sz w:val="32"/>
          <w:szCs w:val="31"/>
          <w:lang w:val="en-US" w:eastAsia="en-US" w:bidi="ar-SA"/>
        </w:rPr>
        <w:t>年</w:t>
      </w:r>
      <w:r>
        <w:rPr>
          <w:rFonts w:hint="eastAsia" w:cs="FangSong_GB2312"/>
          <w:snapToGrid w:val="0"/>
          <w:color w:val="000000"/>
          <w:spacing w:val="1"/>
          <w:kern w:val="0"/>
          <w:sz w:val="32"/>
          <w:szCs w:val="31"/>
          <w:highlight w:val="none"/>
          <w:lang w:val="en-US" w:eastAsia="zh-CN" w:bidi="ar-SA"/>
        </w:rPr>
        <w:t>3</w:t>
      </w:r>
      <w:r>
        <w:rPr>
          <w:rFonts w:ascii="仿宋_GB2312" w:hAnsi="仿宋_GB2312" w:eastAsia="仿宋_GB2312" w:cs="FangSong_GB2312"/>
          <w:snapToGrid w:val="0"/>
          <w:color w:val="000000"/>
          <w:spacing w:val="1"/>
          <w:kern w:val="0"/>
          <w:sz w:val="32"/>
          <w:szCs w:val="31"/>
          <w:highlight w:val="none"/>
          <w:lang w:val="en-US" w:eastAsia="en-US" w:bidi="ar-SA"/>
        </w:rPr>
        <w:t>月</w:t>
      </w:r>
      <w:r>
        <w:rPr>
          <w:rFonts w:hint="eastAsia" w:cs="FangSong_GB2312"/>
          <w:snapToGrid w:val="0"/>
          <w:color w:val="000000"/>
          <w:spacing w:val="1"/>
          <w:kern w:val="0"/>
          <w:sz w:val="32"/>
          <w:szCs w:val="31"/>
          <w:highlight w:val="none"/>
          <w:lang w:val="en-US" w:eastAsia="zh-CN" w:bidi="ar-SA"/>
        </w:rPr>
        <w:t>20</w:t>
      </w:r>
      <w:r>
        <w:rPr>
          <w:rFonts w:ascii="仿宋_GB2312" w:hAnsi="仿宋_GB2312" w:eastAsia="仿宋_GB2312" w:cs="FangSong_GB2312"/>
          <w:snapToGrid w:val="0"/>
          <w:color w:val="000000"/>
          <w:spacing w:val="1"/>
          <w:kern w:val="0"/>
          <w:sz w:val="32"/>
          <w:szCs w:val="31"/>
          <w:highlight w:val="none"/>
          <w:lang w:val="en-US" w:eastAsia="en-US" w:bidi="ar-SA"/>
        </w:rPr>
        <w:t>日</w:t>
      </w:r>
      <w:r>
        <w:rPr>
          <w:rFonts w:hint="eastAsia" w:cs="FangSong_GB2312"/>
          <w:snapToGrid w:val="0"/>
          <w:color w:val="000000"/>
          <w:spacing w:val="1"/>
          <w:kern w:val="0"/>
          <w:sz w:val="32"/>
          <w:szCs w:val="31"/>
          <w:highlight w:val="none"/>
          <w:lang w:val="en-US" w:eastAsia="zh-CN" w:bidi="ar-SA"/>
        </w:rPr>
        <w:t>14</w:t>
      </w:r>
      <w:r>
        <w:rPr>
          <w:rFonts w:ascii="仿宋_GB2312" w:hAnsi="仿宋_GB2312" w:eastAsia="仿宋_GB2312" w:cs="FangSong_GB2312"/>
          <w:snapToGrid w:val="0"/>
          <w:color w:val="000000"/>
          <w:spacing w:val="1"/>
          <w:kern w:val="0"/>
          <w:sz w:val="32"/>
          <w:szCs w:val="31"/>
          <w:highlight w:val="none"/>
          <w:lang w:val="en-US" w:eastAsia="en-US" w:bidi="ar-SA"/>
        </w:rPr>
        <w:t>:00</w:t>
      </w:r>
      <w:r>
        <w:rPr>
          <w:rFonts w:hint="eastAsia" w:cs="FangSong_GB2312"/>
          <w:snapToGrid w:val="0"/>
          <w:color w:val="000000"/>
          <w:spacing w:val="1"/>
          <w:kern w:val="0"/>
          <w:sz w:val="32"/>
          <w:szCs w:val="31"/>
          <w:highlight w:val="none"/>
          <w:lang w:val="en-US" w:eastAsia="zh-CN" w:bidi="ar-SA"/>
        </w:rPr>
        <w:t>（北京时间，下同）</w:t>
      </w:r>
      <w:r>
        <w:rPr>
          <w:rFonts w:ascii="仿宋_GB2312" w:hAnsi="仿宋_GB2312" w:eastAsia="仿宋_GB2312" w:cs="FangSong_GB2312"/>
          <w:snapToGrid w:val="0"/>
          <w:color w:val="000000"/>
          <w:spacing w:val="1"/>
          <w:kern w:val="0"/>
          <w:sz w:val="32"/>
          <w:szCs w:val="31"/>
          <w:highlight w:val="none"/>
          <w:lang w:val="en-US" w:eastAsia="en-US" w:bidi="ar-SA"/>
        </w:rPr>
        <w:t>,</w:t>
      </w:r>
      <w:r>
        <w:rPr>
          <w:rFonts w:ascii="仿宋_GB2312" w:hAnsi="仿宋_GB2312" w:eastAsia="仿宋_GB2312" w:cs="FangSong_GB2312"/>
          <w:snapToGrid w:val="0"/>
          <w:color w:val="000000"/>
          <w:spacing w:val="7"/>
          <w:kern w:val="0"/>
          <w:sz w:val="32"/>
          <w:szCs w:val="31"/>
          <w:lang w:val="en-US" w:eastAsia="en-US" w:bidi="ar-SA"/>
        </w:rPr>
        <w:t>逾期送达</w:t>
      </w:r>
      <w:r>
        <w:rPr>
          <w:rFonts w:hint="eastAsia" w:ascii="仿宋_GB2312" w:hAnsi="仿宋_GB2312" w:eastAsia="仿宋_GB2312" w:cs="FangSong_GB2312"/>
          <w:snapToGrid w:val="0"/>
          <w:color w:val="000000"/>
          <w:spacing w:val="7"/>
          <w:kern w:val="0"/>
          <w:sz w:val="32"/>
          <w:szCs w:val="31"/>
          <w:lang w:val="en-US" w:eastAsia="zh-CN" w:bidi="ar-SA"/>
        </w:rPr>
        <w:t>、</w:t>
      </w:r>
      <w:r>
        <w:rPr>
          <w:rFonts w:ascii="仿宋_GB2312" w:hAnsi="仿宋_GB2312" w:eastAsia="仿宋_GB2312" w:cs="FangSong_GB2312"/>
          <w:snapToGrid w:val="0"/>
          <w:color w:val="000000"/>
          <w:spacing w:val="7"/>
          <w:kern w:val="0"/>
          <w:sz w:val="32"/>
          <w:szCs w:val="31"/>
          <w:lang w:val="en-US" w:eastAsia="en-US" w:bidi="ar-SA"/>
        </w:rPr>
        <w:t>未送达指定地点</w:t>
      </w:r>
      <w:r>
        <w:rPr>
          <w:rFonts w:hint="eastAsia" w:ascii="仿宋_GB2312" w:hAnsi="仿宋_GB2312" w:eastAsia="仿宋_GB2312" w:cs="FangSong_GB2312"/>
          <w:snapToGrid w:val="0"/>
          <w:color w:val="000000"/>
          <w:spacing w:val="7"/>
          <w:kern w:val="0"/>
          <w:sz w:val="32"/>
          <w:szCs w:val="31"/>
          <w:lang w:val="en-US" w:eastAsia="zh-CN" w:bidi="ar-SA"/>
        </w:rPr>
        <w:t>、</w:t>
      </w:r>
      <w:r>
        <w:rPr>
          <w:rFonts w:ascii="仿宋_GB2312" w:hAnsi="仿宋_GB2312" w:eastAsia="仿宋_GB2312" w:cs="FangSong_GB2312"/>
          <w:snapToGrid w:val="0"/>
          <w:color w:val="000000"/>
          <w:spacing w:val="7"/>
          <w:kern w:val="0"/>
          <w:sz w:val="32"/>
          <w:szCs w:val="31"/>
          <w:lang w:val="en-US" w:eastAsia="en-US" w:bidi="ar-SA"/>
        </w:rPr>
        <w:t>未密封或者标注</w:t>
      </w:r>
      <w:r>
        <w:rPr>
          <w:rFonts w:ascii="仿宋_GB2312" w:hAnsi="仿宋_GB2312" w:eastAsia="仿宋_GB2312" w:cs="FangSong_GB2312"/>
          <w:snapToGrid w:val="0"/>
          <w:color w:val="000000"/>
          <w:spacing w:val="6"/>
          <w:kern w:val="0"/>
          <w:sz w:val="32"/>
          <w:szCs w:val="31"/>
          <w:lang w:val="en-US" w:eastAsia="en-US" w:bidi="ar-SA"/>
        </w:rPr>
        <w:t>错误的响应文件,</w:t>
      </w:r>
      <w:r>
        <w:rPr>
          <w:rFonts w:ascii="仿宋_GB2312" w:hAnsi="仿宋_GB2312" w:eastAsia="仿宋_GB2312" w:cs="FangSong_GB2312"/>
          <w:snapToGrid w:val="0"/>
          <w:color w:val="000000"/>
          <w:spacing w:val="-88"/>
          <w:kern w:val="0"/>
          <w:sz w:val="32"/>
          <w:szCs w:val="31"/>
          <w:lang w:val="en-US" w:eastAsia="en-US" w:bidi="ar-SA"/>
        </w:rPr>
        <w:t xml:space="preserve"> </w:t>
      </w:r>
      <w:r>
        <w:rPr>
          <w:rFonts w:ascii="仿宋_GB2312" w:hAnsi="仿宋_GB2312" w:eastAsia="仿宋_GB2312" w:cs="FangSong_GB2312"/>
          <w:snapToGrid w:val="0"/>
          <w:color w:val="000000"/>
          <w:spacing w:val="6"/>
          <w:kern w:val="0"/>
          <w:sz w:val="32"/>
          <w:szCs w:val="31"/>
          <w:lang w:val="en-US" w:eastAsia="en-US" w:bidi="ar-SA"/>
        </w:rPr>
        <w:t>比选人不予受理</w:t>
      </w:r>
      <w:r>
        <w:rPr>
          <w:rFonts w:ascii="仿宋_GB2312" w:hAnsi="仿宋_GB2312" w:eastAsia="仿宋_GB2312" w:cs="FangSong_GB2312"/>
          <w:snapToGrid w:val="0"/>
          <w:color w:val="000000"/>
          <w:spacing w:val="5"/>
          <w:kern w:val="0"/>
          <w:sz w:val="32"/>
          <w:szCs w:val="31"/>
          <w:lang w:val="en-US" w:eastAsia="en-US" w:bidi="ar-SA"/>
        </w:rPr>
        <w:t>｡</w:t>
      </w:r>
    </w:p>
    <w:p w14:paraId="09617369">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lang w:val="en-US" w:eastAsia="en-US"/>
        </w:rPr>
      </w:pPr>
      <w:r>
        <w:rPr>
          <w:rFonts w:hint="eastAsia" w:ascii="楷体_GB2312" w:hAnsi="楷体_GB2312" w:eastAsia="楷体_GB2312" w:cs="楷体_GB2312"/>
          <w:b/>
          <w:snapToGrid w:val="0"/>
          <w:color w:val="000000"/>
          <w:spacing w:val="11"/>
          <w:kern w:val="0"/>
          <w:sz w:val="32"/>
          <w:szCs w:val="21"/>
          <w:lang w:val="en-US" w:eastAsia="zh-CN" w:bidi="ar-SA"/>
        </w:rPr>
        <w:t>(六)</w:t>
      </w:r>
      <w:r>
        <w:rPr>
          <w:rFonts w:ascii="仿宋_GB2312" w:hAnsi="仿宋_GB2312" w:eastAsia="仿宋_GB2312" w:cs="FangSong_GB2312"/>
          <w:snapToGrid w:val="0"/>
          <w:color w:val="000000"/>
          <w:spacing w:val="6"/>
          <w:kern w:val="0"/>
          <w:sz w:val="32"/>
          <w:szCs w:val="31"/>
          <w:lang w:val="en-US" w:eastAsia="en-US" w:bidi="ar-SA"/>
        </w:rPr>
        <w:t>通过资格资质审查的比选申请人少于三家的,比选人有权</w:t>
      </w:r>
      <w:r>
        <w:rPr>
          <w:rFonts w:ascii="仿宋_GB2312" w:hAnsi="仿宋_GB2312" w:eastAsia="仿宋_GB2312" w:cs="FangSong_GB2312"/>
          <w:snapToGrid w:val="0"/>
          <w:color w:val="000000"/>
          <w:spacing w:val="4"/>
          <w:kern w:val="0"/>
          <w:sz w:val="32"/>
          <w:szCs w:val="31"/>
          <w:lang w:val="en-US" w:eastAsia="en-US" w:bidi="ar-SA"/>
        </w:rPr>
        <w:t>重新组织比选｡</w:t>
      </w:r>
    </w:p>
    <w:p w14:paraId="72FFE07B">
      <w:pPr>
        <w:pageBreakBefore w:val="0"/>
        <w:widowControl/>
        <w:kinsoku w:val="0"/>
        <w:wordWrap/>
        <w:overflowPunct/>
        <w:topLinePunct w:val="0"/>
        <w:autoSpaceDE w:val="0"/>
        <w:autoSpaceDN w:val="0"/>
        <w:bidi w:val="0"/>
        <w:adjustRightInd w:val="0"/>
        <w:snapToGrid w:val="0"/>
        <w:spacing w:line="520" w:lineRule="exact"/>
        <w:ind w:left="0" w:leftChars="0" w:right="0" w:firstLine="652" w:firstLineChars="200"/>
        <w:jc w:val="both"/>
        <w:textAlignment w:val="baseline"/>
        <w:rPr>
          <w:rFonts w:ascii="黑体" w:hAnsi="黑体" w:eastAsia="黑体" w:cs="黑体"/>
          <w:snapToGrid w:val="0"/>
          <w:color w:val="000000"/>
          <w:kern w:val="0"/>
          <w:sz w:val="31"/>
          <w:szCs w:val="31"/>
          <w:lang w:eastAsia="en-US"/>
        </w:rPr>
      </w:pPr>
      <w:r>
        <w:rPr>
          <w:rFonts w:hint="eastAsia" w:ascii="黑体" w:hAnsi="黑体" w:eastAsia="黑体" w:cs="黑体"/>
          <w:snapToGrid w:val="0"/>
          <w:color w:val="000000"/>
          <w:spacing w:val="8"/>
          <w:kern w:val="0"/>
          <w:sz w:val="31"/>
          <w:szCs w:val="31"/>
          <w:lang w:val="en-US" w:eastAsia="zh-CN"/>
        </w:rPr>
        <w:t>六</w:t>
      </w:r>
      <w:r>
        <w:rPr>
          <w:rFonts w:hint="eastAsia" w:ascii="黑体" w:hAnsi="黑体" w:eastAsia="黑体" w:cs="黑体"/>
          <w:snapToGrid w:val="0"/>
          <w:color w:val="000000"/>
          <w:spacing w:val="8"/>
          <w:kern w:val="0"/>
          <w:sz w:val="31"/>
          <w:szCs w:val="31"/>
          <w:lang w:eastAsia="zh-CN"/>
        </w:rPr>
        <w:t>、</w:t>
      </w:r>
      <w:r>
        <w:rPr>
          <w:rFonts w:ascii="黑体" w:hAnsi="黑体" w:eastAsia="黑体" w:cs="黑体"/>
          <w:snapToGrid w:val="0"/>
          <w:color w:val="000000"/>
          <w:spacing w:val="8"/>
          <w:kern w:val="0"/>
          <w:sz w:val="31"/>
          <w:szCs w:val="31"/>
          <w:lang w:eastAsia="en-US"/>
        </w:rPr>
        <w:t>比选时间和地点</w:t>
      </w:r>
    </w:p>
    <w:p w14:paraId="12DB0563">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spacing w:val="8"/>
          <w:kern w:val="0"/>
          <w:sz w:val="32"/>
          <w:szCs w:val="31"/>
          <w:highlight w:val="none"/>
          <w:lang w:val="en-US" w:eastAsia="en-US" w:bidi="ar-SA"/>
        </w:rPr>
      </w:pPr>
      <w:r>
        <w:rPr>
          <w:rFonts w:hint="eastAsia" w:ascii="楷体_GB2312" w:hAnsi="楷体_GB2312" w:eastAsia="楷体_GB2312" w:cs="楷体_GB2312"/>
          <w:b/>
          <w:snapToGrid w:val="0"/>
          <w:color w:val="000000"/>
          <w:spacing w:val="11"/>
          <w:kern w:val="0"/>
          <w:sz w:val="32"/>
          <w:szCs w:val="21"/>
          <w:lang w:val="en-US" w:eastAsia="zh-CN" w:bidi="ar-SA"/>
        </w:rPr>
        <w:t>(一)</w:t>
      </w:r>
      <w:r>
        <w:rPr>
          <w:rFonts w:ascii="仿宋_GB2312" w:hAnsi="仿宋_GB2312" w:eastAsia="仿宋_GB2312" w:cs="FangSong_GB2312"/>
          <w:snapToGrid w:val="0"/>
          <w:color w:val="000000"/>
          <w:spacing w:val="8"/>
          <w:kern w:val="0"/>
          <w:sz w:val="32"/>
          <w:szCs w:val="31"/>
          <w:lang w:val="en-US" w:eastAsia="en-US" w:bidi="ar-SA"/>
        </w:rPr>
        <w:t>比选时间:</w:t>
      </w:r>
      <w:r>
        <w:rPr>
          <w:rFonts w:hint="eastAsia" w:ascii="仿宋_GB2312" w:hAnsi="仿宋_GB2312" w:eastAsia="仿宋_GB2312" w:cs="FangSong_GB2312"/>
          <w:snapToGrid w:val="0"/>
          <w:color w:val="000000"/>
          <w:spacing w:val="8"/>
          <w:kern w:val="0"/>
          <w:sz w:val="32"/>
          <w:szCs w:val="31"/>
          <w:highlight w:val="none"/>
          <w:lang w:val="en-US" w:eastAsia="en-US" w:bidi="ar-SA"/>
        </w:rPr>
        <w:t>2025年3月</w:t>
      </w:r>
      <w:r>
        <w:rPr>
          <w:rFonts w:hint="eastAsia" w:cs="FangSong_GB2312"/>
          <w:snapToGrid w:val="0"/>
          <w:color w:val="000000"/>
          <w:spacing w:val="8"/>
          <w:kern w:val="0"/>
          <w:sz w:val="32"/>
          <w:szCs w:val="31"/>
          <w:highlight w:val="none"/>
          <w:lang w:val="en-US" w:eastAsia="zh-CN" w:bidi="ar-SA"/>
        </w:rPr>
        <w:t>20</w:t>
      </w:r>
      <w:r>
        <w:rPr>
          <w:rFonts w:hint="eastAsia" w:ascii="仿宋_GB2312" w:hAnsi="仿宋_GB2312" w:eastAsia="仿宋_GB2312" w:cs="FangSong_GB2312"/>
          <w:snapToGrid w:val="0"/>
          <w:color w:val="000000"/>
          <w:spacing w:val="8"/>
          <w:kern w:val="0"/>
          <w:sz w:val="32"/>
          <w:szCs w:val="31"/>
          <w:highlight w:val="none"/>
          <w:lang w:val="en-US" w:eastAsia="en-US" w:bidi="ar-SA"/>
        </w:rPr>
        <w:t>日14:00</w:t>
      </w:r>
      <w:r>
        <w:rPr>
          <w:rFonts w:ascii="仿宋_GB2312" w:hAnsi="仿宋_GB2312" w:eastAsia="仿宋_GB2312" w:cs="FangSong_GB2312"/>
          <w:snapToGrid w:val="0"/>
          <w:color w:val="000000"/>
          <w:spacing w:val="8"/>
          <w:kern w:val="0"/>
          <w:sz w:val="32"/>
          <w:szCs w:val="31"/>
          <w:highlight w:val="none"/>
          <w:lang w:val="en-US" w:eastAsia="en-US" w:bidi="ar-SA"/>
        </w:rPr>
        <w:t xml:space="preserve">｡ </w:t>
      </w:r>
    </w:p>
    <w:p w14:paraId="676C7623">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spacing w:val="8"/>
          <w:kern w:val="0"/>
          <w:sz w:val="32"/>
          <w:szCs w:val="31"/>
          <w:lang w:val="en-US" w:eastAsia="en-US" w:bidi="ar-SA"/>
        </w:rPr>
      </w:pPr>
      <w:r>
        <w:rPr>
          <w:rFonts w:ascii="楷体_GB2312" w:hAnsi="楷体_GB2312" w:eastAsia="楷体_GB2312" w:cs="楷体_GB2312"/>
          <w:b/>
          <w:snapToGrid w:val="0"/>
          <w:color w:val="000000"/>
          <w:spacing w:val="11"/>
          <w:kern w:val="0"/>
          <w:sz w:val="32"/>
          <w:szCs w:val="21"/>
          <w:lang w:val="en-US" w:eastAsia="en-US" w:bidi="ar-SA"/>
        </w:rPr>
        <w:t>(</w:t>
      </w:r>
      <w:r>
        <w:rPr>
          <w:rFonts w:hint="eastAsia" w:ascii="楷体_GB2312" w:hAnsi="楷体_GB2312" w:eastAsia="楷体_GB2312" w:cs="楷体_GB2312"/>
          <w:b/>
          <w:snapToGrid w:val="0"/>
          <w:color w:val="000000"/>
          <w:spacing w:val="11"/>
          <w:kern w:val="0"/>
          <w:sz w:val="32"/>
          <w:szCs w:val="21"/>
          <w:lang w:val="en-US" w:eastAsia="zh-CN" w:bidi="ar-SA"/>
        </w:rPr>
        <w:t>二</w:t>
      </w:r>
      <w:r>
        <w:rPr>
          <w:rFonts w:ascii="楷体_GB2312" w:hAnsi="楷体_GB2312" w:eastAsia="楷体_GB2312" w:cs="楷体_GB2312"/>
          <w:b/>
          <w:snapToGrid w:val="0"/>
          <w:color w:val="000000"/>
          <w:spacing w:val="11"/>
          <w:kern w:val="0"/>
          <w:sz w:val="32"/>
          <w:szCs w:val="21"/>
          <w:lang w:val="en-US" w:eastAsia="en-US" w:bidi="ar-SA"/>
        </w:rPr>
        <w:t>)</w:t>
      </w:r>
      <w:r>
        <w:rPr>
          <w:rFonts w:ascii="仿宋_GB2312" w:hAnsi="仿宋_GB2312" w:eastAsia="仿宋_GB2312" w:cs="FangSong_GB2312"/>
          <w:snapToGrid w:val="0"/>
          <w:color w:val="000000"/>
          <w:spacing w:val="8"/>
          <w:kern w:val="0"/>
          <w:sz w:val="32"/>
          <w:szCs w:val="31"/>
          <w:lang w:val="en-US" w:eastAsia="en-US" w:bidi="ar-SA"/>
        </w:rPr>
        <w:t>比选地</w:t>
      </w:r>
      <w:r>
        <w:rPr>
          <w:rFonts w:ascii="仿宋_GB2312" w:hAnsi="仿宋_GB2312" w:eastAsia="仿宋_GB2312" w:cs="FangSong_GB2312"/>
          <w:snapToGrid w:val="0"/>
          <w:color w:val="000000"/>
          <w:spacing w:val="8"/>
          <w:kern w:val="0"/>
          <w:sz w:val="32"/>
          <w:szCs w:val="31"/>
          <w:highlight w:val="none"/>
          <w:lang w:val="en-US" w:eastAsia="en-US" w:bidi="ar-SA"/>
        </w:rPr>
        <w:t>点:</w:t>
      </w:r>
      <w:r>
        <w:rPr>
          <w:rFonts w:hint="eastAsia" w:cs="FangSong_GB2312"/>
          <w:snapToGrid w:val="0"/>
          <w:color w:val="000000"/>
          <w:spacing w:val="8"/>
          <w:kern w:val="0"/>
          <w:sz w:val="32"/>
          <w:szCs w:val="31"/>
          <w:highlight w:val="none"/>
          <w:lang w:val="en-US" w:eastAsia="zh-CN" w:bidi="ar-SA"/>
        </w:rPr>
        <w:t>四川省</w:t>
      </w:r>
      <w:r>
        <w:rPr>
          <w:rFonts w:ascii="仿宋_GB2312" w:hAnsi="仿宋_GB2312" w:eastAsia="仿宋_GB2312" w:cs="FangSong_GB2312"/>
          <w:snapToGrid w:val="0"/>
          <w:color w:val="000000"/>
          <w:spacing w:val="8"/>
          <w:kern w:val="0"/>
          <w:sz w:val="32"/>
          <w:szCs w:val="31"/>
          <w:highlight w:val="none"/>
          <w:lang w:val="en-US" w:eastAsia="en-US" w:bidi="ar-SA"/>
        </w:rPr>
        <w:t>绵阳市九华路6号｡</w:t>
      </w:r>
      <w:bookmarkStart w:id="0" w:name="_GoBack"/>
      <w:bookmarkEnd w:id="0"/>
    </w:p>
    <w:p w14:paraId="23CC3873">
      <w:pPr>
        <w:pageBreakBefore w:val="0"/>
        <w:widowControl/>
        <w:kinsoku w:val="0"/>
        <w:wordWrap/>
        <w:overflowPunct/>
        <w:topLinePunct w:val="0"/>
        <w:autoSpaceDE w:val="0"/>
        <w:autoSpaceDN w:val="0"/>
        <w:bidi w:val="0"/>
        <w:adjustRightInd w:val="0"/>
        <w:snapToGrid w:val="0"/>
        <w:spacing w:line="520" w:lineRule="exact"/>
        <w:ind w:left="0" w:leftChars="0" w:right="0" w:firstLine="644" w:firstLineChars="200"/>
        <w:jc w:val="both"/>
        <w:textAlignment w:val="baseline"/>
        <w:rPr>
          <w:rFonts w:ascii="黑体" w:hAnsi="黑体" w:eastAsia="黑体" w:cs="黑体"/>
          <w:snapToGrid w:val="0"/>
          <w:color w:val="000000"/>
          <w:kern w:val="0"/>
          <w:sz w:val="31"/>
          <w:szCs w:val="31"/>
          <w:lang w:eastAsia="en-US"/>
        </w:rPr>
      </w:pPr>
      <w:r>
        <w:rPr>
          <w:rFonts w:hint="eastAsia" w:ascii="黑体" w:hAnsi="黑体" w:eastAsia="黑体" w:cs="黑体"/>
          <w:snapToGrid w:val="0"/>
          <w:color w:val="000000"/>
          <w:spacing w:val="6"/>
          <w:kern w:val="0"/>
          <w:sz w:val="31"/>
          <w:szCs w:val="31"/>
          <w:lang w:val="en-US" w:eastAsia="zh-CN"/>
        </w:rPr>
        <w:t>七</w:t>
      </w:r>
      <w:r>
        <w:rPr>
          <w:rFonts w:hint="eastAsia" w:ascii="黑体" w:hAnsi="黑体" w:eastAsia="黑体" w:cs="黑体"/>
          <w:snapToGrid w:val="0"/>
          <w:color w:val="000000"/>
          <w:spacing w:val="6"/>
          <w:kern w:val="0"/>
          <w:sz w:val="31"/>
          <w:szCs w:val="31"/>
          <w:lang w:eastAsia="zh-CN"/>
        </w:rPr>
        <w:t>、</w:t>
      </w:r>
      <w:r>
        <w:rPr>
          <w:rFonts w:ascii="黑体" w:hAnsi="黑体" w:eastAsia="黑体" w:cs="黑体"/>
          <w:snapToGrid w:val="0"/>
          <w:color w:val="000000"/>
          <w:spacing w:val="6"/>
          <w:kern w:val="0"/>
          <w:sz w:val="31"/>
          <w:szCs w:val="31"/>
          <w:lang w:eastAsia="en-US"/>
        </w:rPr>
        <w:t>评审流程</w:t>
      </w:r>
    </w:p>
    <w:p w14:paraId="3572EAD6">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hint="eastAsia" w:ascii="楷体_GB2312" w:hAnsi="楷体_GB2312" w:eastAsia="楷体_GB2312" w:cs="楷体_GB2312"/>
          <w:b/>
          <w:snapToGrid w:val="0"/>
          <w:color w:val="000000"/>
          <w:spacing w:val="11"/>
          <w:kern w:val="0"/>
          <w:sz w:val="32"/>
          <w:szCs w:val="21"/>
          <w:lang w:val="en-US" w:eastAsia="zh-CN" w:bidi="ar-SA"/>
        </w:rPr>
        <w:t>(一)</w:t>
      </w:r>
      <w:r>
        <w:rPr>
          <w:rFonts w:ascii="仿宋_GB2312" w:hAnsi="仿宋_GB2312" w:eastAsia="仿宋_GB2312" w:cs="FangSong_GB2312"/>
          <w:snapToGrid w:val="0"/>
          <w:color w:val="000000"/>
          <w:spacing w:val="12"/>
          <w:kern w:val="0"/>
          <w:sz w:val="32"/>
          <w:szCs w:val="31"/>
          <w:lang w:val="en-US" w:eastAsia="en-US" w:bidi="ar-SA"/>
        </w:rPr>
        <w:t>评审现场由比选申请人进行陈述,并回答评委提问</w:t>
      </w:r>
      <w:r>
        <w:rPr>
          <w:rFonts w:hint="eastAsia" w:cs="FangSong_GB2312"/>
          <w:snapToGrid w:val="0"/>
          <w:color w:val="000000"/>
          <w:spacing w:val="12"/>
          <w:kern w:val="0"/>
          <w:sz w:val="32"/>
          <w:szCs w:val="31"/>
          <w:lang w:val="en-US" w:eastAsia="zh-CN" w:bidi="ar-SA"/>
        </w:rPr>
        <w:t>。</w:t>
      </w:r>
      <w:r>
        <w:rPr>
          <w:rFonts w:ascii="仿宋_GB2312" w:hAnsi="仿宋_GB2312" w:eastAsia="仿宋_GB2312" w:cs="FangSong_GB2312"/>
          <w:snapToGrid w:val="0"/>
          <w:color w:val="000000"/>
          <w:spacing w:val="12"/>
          <w:kern w:val="0"/>
          <w:sz w:val="32"/>
          <w:szCs w:val="31"/>
          <w:lang w:val="en-US" w:eastAsia="en-US" w:bidi="ar-SA"/>
        </w:rPr>
        <w:t>陈述</w:t>
      </w:r>
      <w:r>
        <w:rPr>
          <w:rFonts w:ascii="仿宋_GB2312" w:hAnsi="仿宋_GB2312" w:eastAsia="仿宋_GB2312" w:cs="FangSong_GB2312"/>
          <w:snapToGrid w:val="0"/>
          <w:color w:val="000000"/>
          <w:spacing w:val="4"/>
          <w:kern w:val="0"/>
          <w:sz w:val="32"/>
          <w:szCs w:val="31"/>
          <w:lang w:val="en-US" w:eastAsia="en-US" w:bidi="ar-SA"/>
        </w:rPr>
        <w:t>时间不超过</w:t>
      </w:r>
      <w:r>
        <w:rPr>
          <w:rFonts w:ascii="仿宋_GB2312" w:hAnsi="仿宋_GB2312" w:eastAsia="仿宋_GB2312" w:cs="FangSong_GB2312"/>
          <w:snapToGrid w:val="0"/>
          <w:color w:val="000000"/>
          <w:spacing w:val="-41"/>
          <w:kern w:val="0"/>
          <w:sz w:val="32"/>
          <w:szCs w:val="31"/>
          <w:lang w:val="en-US" w:eastAsia="en-US" w:bidi="ar-SA"/>
        </w:rPr>
        <w:t xml:space="preserve"> </w:t>
      </w:r>
      <w:r>
        <w:rPr>
          <w:rFonts w:ascii="仿宋_GB2312" w:hAnsi="仿宋_GB2312" w:eastAsia="仿宋_GB2312" w:cs="FangSong_GB2312"/>
          <w:snapToGrid w:val="0"/>
          <w:color w:val="000000"/>
          <w:spacing w:val="4"/>
          <w:kern w:val="0"/>
          <w:sz w:val="32"/>
          <w:szCs w:val="31"/>
          <w:lang w:val="en-US" w:eastAsia="en-US" w:bidi="ar-SA"/>
        </w:rPr>
        <w:t>10</w:t>
      </w:r>
      <w:r>
        <w:rPr>
          <w:rFonts w:ascii="仿宋_GB2312" w:hAnsi="仿宋_GB2312" w:eastAsia="仿宋_GB2312" w:cs="FangSong_GB2312"/>
          <w:snapToGrid w:val="0"/>
          <w:color w:val="000000"/>
          <w:spacing w:val="-62"/>
          <w:kern w:val="0"/>
          <w:sz w:val="32"/>
          <w:szCs w:val="31"/>
          <w:lang w:val="en-US" w:eastAsia="en-US" w:bidi="ar-SA"/>
        </w:rPr>
        <w:t xml:space="preserve"> </w:t>
      </w:r>
      <w:r>
        <w:rPr>
          <w:rFonts w:ascii="仿宋_GB2312" w:hAnsi="仿宋_GB2312" w:eastAsia="仿宋_GB2312" w:cs="FangSong_GB2312"/>
          <w:snapToGrid w:val="0"/>
          <w:color w:val="000000"/>
          <w:spacing w:val="4"/>
          <w:kern w:val="0"/>
          <w:sz w:val="32"/>
          <w:szCs w:val="31"/>
          <w:lang w:val="en-US" w:eastAsia="en-US" w:bidi="ar-SA"/>
        </w:rPr>
        <w:t>分钟(由拟委派的项目负责人进行比选方案讲解</w:t>
      </w:r>
      <w:r>
        <w:rPr>
          <w:rFonts w:ascii="仿宋_GB2312" w:hAnsi="仿宋_GB2312" w:eastAsia="仿宋_GB2312" w:cs="FangSong_GB2312"/>
          <w:snapToGrid w:val="0"/>
          <w:color w:val="000000"/>
          <w:spacing w:val="-78"/>
          <w:kern w:val="0"/>
          <w:sz w:val="32"/>
          <w:szCs w:val="31"/>
          <w:lang w:val="en-US" w:eastAsia="en-US" w:bidi="ar-SA"/>
        </w:rPr>
        <w:t>),</w:t>
      </w:r>
      <w:r>
        <w:rPr>
          <w:rFonts w:ascii="仿宋_GB2312" w:hAnsi="仿宋_GB2312" w:eastAsia="仿宋_GB2312" w:cs="FangSong_GB2312"/>
          <w:snapToGrid w:val="0"/>
          <w:color w:val="000000"/>
          <w:kern w:val="0"/>
          <w:sz w:val="32"/>
          <w:szCs w:val="31"/>
          <w:lang w:val="en-US" w:eastAsia="en-US" w:bidi="ar-SA"/>
        </w:rPr>
        <w:t xml:space="preserve"> </w:t>
      </w:r>
      <w:r>
        <w:rPr>
          <w:rFonts w:ascii="仿宋_GB2312" w:hAnsi="仿宋_GB2312" w:eastAsia="仿宋_GB2312" w:cs="FangSong_GB2312"/>
          <w:snapToGrid w:val="0"/>
          <w:color w:val="000000"/>
          <w:spacing w:val="5"/>
          <w:kern w:val="0"/>
          <w:sz w:val="32"/>
          <w:szCs w:val="31"/>
          <w:lang w:val="en-US" w:eastAsia="en-US" w:bidi="ar-SA"/>
        </w:rPr>
        <w:t>陈述内容应包括本机构基本情况(包括机构近三年是否受到党纪</w:t>
      </w:r>
      <w:r>
        <w:rPr>
          <w:rFonts w:hint="eastAsia" w:ascii="仿宋_GB2312" w:hAnsi="仿宋_GB2312" w:eastAsia="仿宋_GB2312" w:cs="FangSong_GB2312"/>
          <w:snapToGrid w:val="0"/>
          <w:color w:val="000000"/>
          <w:spacing w:val="5"/>
          <w:kern w:val="0"/>
          <w:sz w:val="32"/>
          <w:szCs w:val="31"/>
          <w:lang w:val="en-US" w:eastAsia="zh-CN" w:bidi="ar-SA"/>
        </w:rPr>
        <w:t>、</w:t>
      </w:r>
      <w:r>
        <w:rPr>
          <w:rFonts w:ascii="仿宋_GB2312" w:hAnsi="仿宋_GB2312" w:eastAsia="仿宋_GB2312" w:cs="FangSong_GB2312"/>
          <w:snapToGrid w:val="0"/>
          <w:color w:val="000000"/>
          <w:spacing w:val="13"/>
          <w:kern w:val="0"/>
          <w:sz w:val="32"/>
          <w:szCs w:val="31"/>
          <w:lang w:val="en-US" w:eastAsia="en-US" w:bidi="ar-SA"/>
        </w:rPr>
        <w:t>司法</w:t>
      </w:r>
      <w:r>
        <w:rPr>
          <w:rFonts w:hint="eastAsia" w:cs="FangSong_GB2312"/>
          <w:snapToGrid w:val="0"/>
          <w:color w:val="000000"/>
          <w:spacing w:val="13"/>
          <w:kern w:val="0"/>
          <w:sz w:val="32"/>
          <w:szCs w:val="31"/>
          <w:lang w:val="en-US" w:eastAsia="zh-CN" w:bidi="ar-SA"/>
        </w:rPr>
        <w:t>、</w:t>
      </w:r>
      <w:r>
        <w:rPr>
          <w:rFonts w:ascii="仿宋_GB2312" w:hAnsi="仿宋_GB2312" w:eastAsia="仿宋_GB2312" w:cs="FangSong_GB2312"/>
          <w:snapToGrid w:val="0"/>
          <w:color w:val="000000"/>
          <w:spacing w:val="13"/>
          <w:kern w:val="0"/>
          <w:sz w:val="32"/>
          <w:szCs w:val="31"/>
          <w:lang w:val="en-US" w:eastAsia="en-US" w:bidi="ar-SA"/>
        </w:rPr>
        <w:t>行政及行业协会处罚等情况)</w:t>
      </w:r>
      <w:r>
        <w:rPr>
          <w:rFonts w:hint="eastAsia" w:ascii="仿宋_GB2312" w:hAnsi="仿宋_GB2312" w:eastAsia="仿宋_GB2312" w:cs="FangSong_GB2312"/>
          <w:snapToGrid w:val="0"/>
          <w:color w:val="000000"/>
          <w:spacing w:val="13"/>
          <w:kern w:val="0"/>
          <w:sz w:val="32"/>
          <w:szCs w:val="31"/>
          <w:lang w:val="en-US" w:eastAsia="zh-CN" w:bidi="ar-SA"/>
        </w:rPr>
        <w:t>、</w:t>
      </w:r>
      <w:r>
        <w:rPr>
          <w:rFonts w:ascii="仿宋_GB2312" w:hAnsi="仿宋_GB2312" w:eastAsia="仿宋_GB2312" w:cs="FangSong_GB2312"/>
          <w:snapToGrid w:val="0"/>
          <w:color w:val="000000"/>
          <w:spacing w:val="13"/>
          <w:kern w:val="0"/>
          <w:sz w:val="32"/>
          <w:szCs w:val="31"/>
          <w:lang w:val="en-US" w:eastAsia="en-US" w:bidi="ar-SA"/>
        </w:rPr>
        <w:t>项目组成员情况(包括人员近三年是否受到党纪</w:t>
      </w:r>
      <w:r>
        <w:rPr>
          <w:rFonts w:hint="eastAsia" w:ascii="仿宋_GB2312" w:hAnsi="仿宋_GB2312" w:eastAsia="仿宋_GB2312" w:cs="FangSong_GB2312"/>
          <w:snapToGrid w:val="0"/>
          <w:color w:val="000000"/>
          <w:spacing w:val="13"/>
          <w:kern w:val="0"/>
          <w:sz w:val="32"/>
          <w:szCs w:val="31"/>
          <w:lang w:val="en-US" w:eastAsia="zh-CN" w:bidi="ar-SA"/>
        </w:rPr>
        <w:t>、</w:t>
      </w:r>
      <w:r>
        <w:rPr>
          <w:rFonts w:ascii="仿宋_GB2312" w:hAnsi="仿宋_GB2312" w:eastAsia="仿宋_GB2312" w:cs="FangSong_GB2312"/>
          <w:snapToGrid w:val="0"/>
          <w:color w:val="000000"/>
          <w:spacing w:val="13"/>
          <w:kern w:val="0"/>
          <w:sz w:val="32"/>
          <w:szCs w:val="31"/>
          <w:lang w:val="en-US" w:eastAsia="en-US" w:bidi="ar-SA"/>
        </w:rPr>
        <w:t>司法</w:t>
      </w:r>
      <w:r>
        <w:rPr>
          <w:rFonts w:hint="eastAsia" w:cs="FangSong_GB2312"/>
          <w:snapToGrid w:val="0"/>
          <w:color w:val="000000"/>
          <w:spacing w:val="13"/>
          <w:kern w:val="0"/>
          <w:sz w:val="32"/>
          <w:szCs w:val="31"/>
          <w:lang w:val="en-US" w:eastAsia="zh-CN" w:bidi="ar-SA"/>
        </w:rPr>
        <w:t>、</w:t>
      </w:r>
      <w:r>
        <w:rPr>
          <w:rFonts w:ascii="仿宋_GB2312" w:hAnsi="仿宋_GB2312" w:eastAsia="仿宋_GB2312" w:cs="FangSong_GB2312"/>
          <w:snapToGrid w:val="0"/>
          <w:color w:val="000000"/>
          <w:spacing w:val="13"/>
          <w:kern w:val="0"/>
          <w:sz w:val="32"/>
          <w:szCs w:val="31"/>
          <w:lang w:val="en-US" w:eastAsia="en-US" w:bidi="ar-SA"/>
        </w:rPr>
        <w:t>行政及行业协会处罚等情况)</w:t>
      </w:r>
      <w:r>
        <w:rPr>
          <w:rFonts w:hint="eastAsia" w:ascii="仿宋_GB2312" w:hAnsi="仿宋_GB2312" w:eastAsia="仿宋_GB2312" w:cs="FangSong_GB2312"/>
          <w:snapToGrid w:val="0"/>
          <w:color w:val="000000"/>
          <w:spacing w:val="13"/>
          <w:kern w:val="0"/>
          <w:sz w:val="32"/>
          <w:szCs w:val="31"/>
          <w:lang w:val="en-US" w:eastAsia="zh-CN" w:bidi="ar-SA"/>
        </w:rPr>
        <w:t>、</w:t>
      </w:r>
      <w:r>
        <w:rPr>
          <w:rFonts w:ascii="仿宋_GB2312" w:hAnsi="仿宋_GB2312" w:eastAsia="仿宋_GB2312" w:cs="FangSong_GB2312"/>
          <w:snapToGrid w:val="0"/>
          <w:color w:val="000000"/>
          <w:spacing w:val="13"/>
          <w:kern w:val="0"/>
          <w:sz w:val="32"/>
          <w:szCs w:val="31"/>
          <w:lang w:val="en-US" w:eastAsia="en-US" w:bidi="ar-SA"/>
        </w:rPr>
        <w:t>本次</w:t>
      </w:r>
      <w:r>
        <w:rPr>
          <w:rFonts w:ascii="仿宋_GB2312" w:hAnsi="仿宋_GB2312" w:eastAsia="仿宋_GB2312" w:cs="FangSong_GB2312"/>
          <w:snapToGrid w:val="0"/>
          <w:color w:val="000000"/>
          <w:spacing w:val="6"/>
          <w:kern w:val="0"/>
          <w:sz w:val="32"/>
          <w:szCs w:val="31"/>
          <w:lang w:val="en-US" w:eastAsia="en-US" w:bidi="ar-SA"/>
        </w:rPr>
        <w:t>服务方案和报价等｡评委提问时间不超过</w:t>
      </w:r>
      <w:r>
        <w:rPr>
          <w:rFonts w:ascii="仿宋_GB2312" w:hAnsi="仿宋_GB2312" w:eastAsia="仿宋_GB2312" w:cs="FangSong_GB2312"/>
          <w:snapToGrid w:val="0"/>
          <w:color w:val="000000"/>
          <w:spacing w:val="-41"/>
          <w:kern w:val="0"/>
          <w:sz w:val="32"/>
          <w:szCs w:val="31"/>
          <w:lang w:val="en-US" w:eastAsia="en-US" w:bidi="ar-SA"/>
        </w:rPr>
        <w:t xml:space="preserve"> </w:t>
      </w:r>
      <w:r>
        <w:rPr>
          <w:rFonts w:ascii="仿宋_GB2312" w:hAnsi="仿宋_GB2312" w:eastAsia="仿宋_GB2312" w:cs="FangSong_GB2312"/>
          <w:snapToGrid w:val="0"/>
          <w:color w:val="000000"/>
          <w:spacing w:val="6"/>
          <w:kern w:val="0"/>
          <w:sz w:val="32"/>
          <w:szCs w:val="31"/>
          <w:lang w:val="en-US" w:eastAsia="en-US" w:bidi="ar-SA"/>
        </w:rPr>
        <w:t>10</w:t>
      </w:r>
      <w:r>
        <w:rPr>
          <w:rFonts w:ascii="仿宋_GB2312" w:hAnsi="仿宋_GB2312" w:eastAsia="仿宋_GB2312" w:cs="FangSong_GB2312"/>
          <w:snapToGrid w:val="0"/>
          <w:color w:val="000000"/>
          <w:spacing w:val="-62"/>
          <w:kern w:val="0"/>
          <w:sz w:val="32"/>
          <w:szCs w:val="31"/>
          <w:lang w:val="en-US" w:eastAsia="en-US" w:bidi="ar-SA"/>
        </w:rPr>
        <w:t xml:space="preserve"> </w:t>
      </w:r>
      <w:r>
        <w:rPr>
          <w:rFonts w:ascii="仿宋_GB2312" w:hAnsi="仿宋_GB2312" w:eastAsia="仿宋_GB2312" w:cs="FangSong_GB2312"/>
          <w:snapToGrid w:val="0"/>
          <w:color w:val="000000"/>
          <w:spacing w:val="6"/>
          <w:kern w:val="0"/>
          <w:sz w:val="32"/>
          <w:szCs w:val="31"/>
          <w:lang w:val="en-US" w:eastAsia="en-US" w:bidi="ar-SA"/>
        </w:rPr>
        <w:t>分钟｡经回答</w:t>
      </w:r>
      <w:r>
        <w:rPr>
          <w:rFonts w:ascii="仿宋_GB2312" w:hAnsi="仿宋_GB2312" w:eastAsia="仿宋_GB2312" w:cs="FangSong_GB2312"/>
          <w:snapToGrid w:val="0"/>
          <w:color w:val="000000"/>
          <w:spacing w:val="5"/>
          <w:kern w:val="0"/>
          <w:sz w:val="32"/>
          <w:szCs w:val="31"/>
          <w:lang w:val="en-US" w:eastAsia="en-US" w:bidi="ar-SA"/>
        </w:rPr>
        <w:t>完评委</w:t>
      </w:r>
      <w:r>
        <w:rPr>
          <w:rFonts w:ascii="仿宋_GB2312" w:hAnsi="仿宋_GB2312" w:eastAsia="仿宋_GB2312" w:cs="FangSong_GB2312"/>
          <w:snapToGrid w:val="0"/>
          <w:color w:val="000000"/>
          <w:spacing w:val="11"/>
          <w:kern w:val="0"/>
          <w:sz w:val="32"/>
          <w:szCs w:val="31"/>
          <w:lang w:val="en-US" w:eastAsia="en-US" w:bidi="ar-SA"/>
        </w:rPr>
        <w:t>提问后</w:t>
      </w:r>
      <w:r>
        <w:rPr>
          <w:rFonts w:hint="eastAsia" w:ascii="仿宋_GB2312" w:hAnsi="仿宋_GB2312" w:eastAsia="仿宋_GB2312" w:cs="FangSong_GB2312"/>
          <w:snapToGrid w:val="0"/>
          <w:color w:val="000000"/>
          <w:spacing w:val="11"/>
          <w:kern w:val="0"/>
          <w:sz w:val="32"/>
          <w:szCs w:val="31"/>
          <w:lang w:val="en-US" w:eastAsia="zh-CN" w:bidi="ar-SA"/>
        </w:rPr>
        <w:t>,</w:t>
      </w:r>
      <w:r>
        <w:rPr>
          <w:rFonts w:ascii="仿宋_GB2312" w:hAnsi="仿宋_GB2312" w:eastAsia="仿宋_GB2312" w:cs="FangSong_GB2312"/>
          <w:snapToGrid w:val="0"/>
          <w:color w:val="000000"/>
          <w:spacing w:val="11"/>
          <w:kern w:val="0"/>
          <w:sz w:val="32"/>
          <w:szCs w:val="31"/>
          <w:lang w:val="en-US" w:eastAsia="en-US" w:bidi="ar-SA"/>
        </w:rPr>
        <w:t>比选申请人可现场</w:t>
      </w:r>
      <w:r>
        <w:rPr>
          <w:rFonts w:hint="eastAsia" w:ascii="仿宋_GB2312" w:hAnsi="仿宋_GB2312" w:eastAsia="仿宋_GB2312" w:cs="FangSong_GB2312"/>
          <w:snapToGrid w:val="0"/>
          <w:color w:val="000000"/>
          <w:spacing w:val="11"/>
          <w:kern w:val="0"/>
          <w:sz w:val="32"/>
          <w:szCs w:val="31"/>
          <w:lang w:val="en-US" w:eastAsia="zh-CN" w:bidi="ar-SA"/>
        </w:rPr>
        <w:t>做出</w:t>
      </w:r>
      <w:r>
        <w:rPr>
          <w:rFonts w:ascii="仿宋_GB2312" w:hAnsi="仿宋_GB2312" w:eastAsia="仿宋_GB2312" w:cs="FangSong_GB2312"/>
          <w:snapToGrid w:val="0"/>
          <w:color w:val="000000"/>
          <w:spacing w:val="11"/>
          <w:kern w:val="0"/>
          <w:sz w:val="32"/>
          <w:szCs w:val="31"/>
          <w:lang w:val="en-US" w:eastAsia="en-US" w:bidi="ar-SA"/>
        </w:rPr>
        <w:t>最终优惠报价(参与机构须事前</w:t>
      </w:r>
      <w:r>
        <w:rPr>
          <w:rFonts w:ascii="仿宋_GB2312" w:hAnsi="仿宋_GB2312" w:eastAsia="仿宋_GB2312" w:cs="FangSong_GB2312"/>
          <w:snapToGrid w:val="0"/>
          <w:color w:val="000000"/>
          <w:spacing w:val="10"/>
          <w:kern w:val="0"/>
          <w:sz w:val="32"/>
          <w:szCs w:val="31"/>
          <w:lang w:val="en-US" w:eastAsia="en-US" w:bidi="ar-SA"/>
        </w:rPr>
        <w:t>取得</w:t>
      </w:r>
      <w:r>
        <w:rPr>
          <w:rFonts w:ascii="仿宋_GB2312" w:hAnsi="仿宋_GB2312" w:eastAsia="仿宋_GB2312" w:cs="FangSong_GB2312"/>
          <w:snapToGrid w:val="0"/>
          <w:color w:val="000000"/>
          <w:spacing w:val="6"/>
          <w:kern w:val="0"/>
          <w:sz w:val="32"/>
          <w:szCs w:val="31"/>
          <w:lang w:val="en-US" w:eastAsia="en-US" w:bidi="ar-SA"/>
        </w:rPr>
        <w:t>最终报价授权</w:t>
      </w:r>
      <w:r>
        <w:rPr>
          <w:rFonts w:hint="eastAsia" w:cs="FangSong_GB2312"/>
          <w:snapToGrid w:val="0"/>
          <w:color w:val="000000"/>
          <w:spacing w:val="6"/>
          <w:kern w:val="0"/>
          <w:sz w:val="32"/>
          <w:szCs w:val="31"/>
          <w:lang w:val="en-US" w:eastAsia="zh-CN" w:bidi="ar-SA"/>
        </w:rPr>
        <w:t>，</w:t>
      </w:r>
      <w:r>
        <w:rPr>
          <w:rFonts w:hint="eastAsia" w:cs="FangSong_GB2312"/>
          <w:snapToGrid w:val="0"/>
          <w:color w:val="000000"/>
          <w:spacing w:val="6"/>
          <w:kern w:val="0"/>
          <w:szCs w:val="31"/>
        </w:rPr>
        <w:t>未取得授权进行现场最终优惠报价的属于无效报价，以响应函中的报价计</w:t>
      </w:r>
      <w:r>
        <w:rPr>
          <w:rFonts w:ascii="仿宋_GB2312" w:hAnsi="仿宋_GB2312" w:eastAsia="仿宋_GB2312" w:cs="FangSong_GB2312"/>
          <w:snapToGrid w:val="0"/>
          <w:color w:val="000000"/>
          <w:spacing w:val="6"/>
          <w:kern w:val="0"/>
          <w:sz w:val="32"/>
          <w:szCs w:val="31"/>
          <w:lang w:val="en-US" w:eastAsia="en-US" w:bidi="ar-SA"/>
        </w:rPr>
        <w:t>)｡</w:t>
      </w:r>
    </w:p>
    <w:p w14:paraId="2D3EF3AF">
      <w:pPr>
        <w:pageBreakBefore w:val="0"/>
        <w:kinsoku w:val="0"/>
        <w:wordWrap/>
        <w:overflowPunct/>
        <w:topLinePunct w:val="0"/>
        <w:autoSpaceDE w:val="0"/>
        <w:autoSpaceDN w:val="0"/>
        <w:bidi w:val="0"/>
        <w:adjustRightInd w:val="0"/>
        <w:snapToGrid w:val="0"/>
        <w:spacing w:line="520" w:lineRule="exact"/>
        <w:ind w:left="0" w:leftChars="0" w:right="0" w:firstLine="687"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hint="eastAsia" w:ascii="楷体_GB2312" w:hAnsi="楷体_GB2312" w:eastAsia="楷体_GB2312" w:cs="楷体_GB2312"/>
          <w:b/>
          <w:snapToGrid w:val="0"/>
          <w:color w:val="000000"/>
          <w:spacing w:val="11"/>
          <w:kern w:val="0"/>
          <w:sz w:val="32"/>
          <w:szCs w:val="21"/>
          <w:lang w:val="en-US" w:eastAsia="zh-CN" w:bidi="ar-SA"/>
        </w:rPr>
        <w:t>(二)</w:t>
      </w:r>
      <w:r>
        <w:rPr>
          <w:rFonts w:ascii="仿宋_GB2312" w:hAnsi="仿宋_GB2312" w:eastAsia="仿宋_GB2312" w:cs="FangSong_GB2312"/>
          <w:snapToGrid w:val="0"/>
          <w:color w:val="000000"/>
          <w:spacing w:val="12"/>
          <w:kern w:val="0"/>
          <w:sz w:val="32"/>
          <w:szCs w:val="31"/>
          <w:lang w:val="en-US" w:eastAsia="en-US" w:bidi="ar-SA"/>
        </w:rPr>
        <w:t>评分方式采用综合评分法,得分最高者为确</w:t>
      </w:r>
      <w:r>
        <w:rPr>
          <w:rFonts w:ascii="仿宋_GB2312" w:hAnsi="仿宋_GB2312" w:eastAsia="仿宋_GB2312" w:cs="FangSong_GB2312"/>
          <w:snapToGrid w:val="0"/>
          <w:color w:val="000000"/>
          <w:spacing w:val="6"/>
          <w:kern w:val="0"/>
          <w:sz w:val="32"/>
          <w:szCs w:val="31"/>
          <w:lang w:val="en-US" w:eastAsia="en-US" w:bidi="ar-SA"/>
        </w:rPr>
        <w:t>定推荐中选名单｡</w:t>
      </w:r>
    </w:p>
    <w:p w14:paraId="105076BF">
      <w:pPr>
        <w:pageBreakBefore w:val="0"/>
        <w:widowControl/>
        <w:kinsoku w:val="0"/>
        <w:wordWrap/>
        <w:overflowPunct/>
        <w:topLinePunct w:val="0"/>
        <w:autoSpaceDE w:val="0"/>
        <w:autoSpaceDN w:val="0"/>
        <w:bidi w:val="0"/>
        <w:adjustRightInd w:val="0"/>
        <w:snapToGrid w:val="0"/>
        <w:spacing w:line="520" w:lineRule="exact"/>
        <w:ind w:left="0" w:leftChars="0" w:right="0" w:firstLine="652" w:firstLineChars="200"/>
        <w:jc w:val="both"/>
        <w:textAlignment w:val="baseline"/>
        <w:rPr>
          <w:rFonts w:ascii="黑体" w:hAnsi="黑体" w:eastAsia="黑体" w:cs="黑体"/>
          <w:snapToGrid w:val="0"/>
          <w:color w:val="000000"/>
          <w:kern w:val="0"/>
          <w:sz w:val="31"/>
          <w:szCs w:val="31"/>
          <w:lang w:eastAsia="en-US"/>
        </w:rPr>
      </w:pPr>
      <w:r>
        <w:rPr>
          <w:rFonts w:hint="eastAsia" w:ascii="黑体" w:hAnsi="黑体" w:eastAsia="黑体" w:cs="黑体"/>
          <w:snapToGrid w:val="0"/>
          <w:color w:val="000000"/>
          <w:spacing w:val="8"/>
          <w:kern w:val="0"/>
          <w:sz w:val="31"/>
          <w:szCs w:val="31"/>
          <w:lang w:val="en-US" w:eastAsia="zh-CN"/>
        </w:rPr>
        <w:t>八</w:t>
      </w:r>
      <w:r>
        <w:rPr>
          <w:rFonts w:hint="eastAsia" w:ascii="黑体" w:hAnsi="黑体" w:eastAsia="黑体" w:cs="黑体"/>
          <w:snapToGrid w:val="0"/>
          <w:color w:val="000000"/>
          <w:spacing w:val="8"/>
          <w:kern w:val="0"/>
          <w:sz w:val="31"/>
          <w:szCs w:val="31"/>
          <w:lang w:eastAsia="zh-CN"/>
        </w:rPr>
        <w:t>、</w:t>
      </w:r>
      <w:r>
        <w:rPr>
          <w:rFonts w:ascii="黑体" w:hAnsi="黑体" w:eastAsia="黑体" w:cs="黑体"/>
          <w:snapToGrid w:val="0"/>
          <w:color w:val="000000"/>
          <w:spacing w:val="8"/>
          <w:kern w:val="0"/>
          <w:sz w:val="31"/>
          <w:szCs w:val="31"/>
          <w:lang w:eastAsia="en-US"/>
        </w:rPr>
        <w:t>发布公告的媒介</w:t>
      </w:r>
    </w:p>
    <w:p w14:paraId="664FB57E">
      <w:pPr>
        <w:pageBreakBefore w:val="0"/>
        <w:kinsoku w:val="0"/>
        <w:wordWrap/>
        <w:overflowPunct/>
        <w:topLinePunct w:val="0"/>
        <w:autoSpaceDE w:val="0"/>
        <w:autoSpaceDN w:val="0"/>
        <w:bidi w:val="0"/>
        <w:adjustRightInd w:val="0"/>
        <w:snapToGrid w:val="0"/>
        <w:spacing w:line="520" w:lineRule="exact"/>
        <w:ind w:left="0" w:leftChars="0" w:right="0" w:firstLine="616"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ascii="仿宋_GB2312" w:hAnsi="仿宋_GB2312" w:eastAsia="仿宋_GB2312" w:cs="FangSong_GB2312"/>
          <w:snapToGrid w:val="0"/>
          <w:color w:val="000000"/>
          <w:spacing w:val="-6"/>
          <w:kern w:val="0"/>
          <w:sz w:val="32"/>
          <w:szCs w:val="31"/>
          <w:lang w:val="en-US" w:eastAsia="en-US" w:bidi="ar-SA"/>
        </w:rPr>
        <w:t>本次比</w:t>
      </w:r>
      <w:r>
        <w:rPr>
          <w:rFonts w:ascii="仿宋_GB2312" w:hAnsi="仿宋_GB2312" w:eastAsia="仿宋_GB2312" w:cs="FangSong_GB2312"/>
          <w:snapToGrid w:val="0"/>
          <w:color w:val="000000"/>
          <w:spacing w:val="-88"/>
          <w:kern w:val="0"/>
          <w:sz w:val="32"/>
          <w:szCs w:val="31"/>
          <w:lang w:val="en-US" w:eastAsia="en-US" w:bidi="ar-SA"/>
        </w:rPr>
        <w:t xml:space="preserve"> </w:t>
      </w:r>
      <w:r>
        <w:rPr>
          <w:rFonts w:ascii="仿宋_GB2312" w:hAnsi="仿宋_GB2312" w:eastAsia="仿宋_GB2312" w:cs="FangSong_GB2312"/>
          <w:snapToGrid w:val="0"/>
          <w:color w:val="000000"/>
          <w:spacing w:val="-6"/>
          <w:kern w:val="0"/>
          <w:sz w:val="32"/>
          <w:szCs w:val="31"/>
          <w:lang w:val="en-US" w:eastAsia="en-US" w:bidi="ar-SA"/>
        </w:rPr>
        <w:t>选公</w:t>
      </w:r>
      <w:r>
        <w:rPr>
          <w:rFonts w:ascii="仿宋_GB2312" w:hAnsi="仿宋_GB2312" w:eastAsia="仿宋_GB2312" w:cs="FangSong_GB2312"/>
          <w:snapToGrid w:val="0"/>
          <w:color w:val="000000"/>
          <w:spacing w:val="-82"/>
          <w:kern w:val="0"/>
          <w:sz w:val="32"/>
          <w:szCs w:val="31"/>
          <w:lang w:val="en-US" w:eastAsia="en-US" w:bidi="ar-SA"/>
        </w:rPr>
        <w:t xml:space="preserve"> </w:t>
      </w:r>
      <w:r>
        <w:rPr>
          <w:rFonts w:ascii="仿宋_GB2312" w:hAnsi="仿宋_GB2312" w:eastAsia="仿宋_GB2312" w:cs="FangSong_GB2312"/>
          <w:snapToGrid w:val="0"/>
          <w:color w:val="000000"/>
          <w:spacing w:val="-6"/>
          <w:kern w:val="0"/>
          <w:sz w:val="32"/>
          <w:szCs w:val="31"/>
          <w:lang w:val="en-US" w:eastAsia="en-US" w:bidi="ar-SA"/>
        </w:rPr>
        <w:t>告在四</w:t>
      </w:r>
      <w:r>
        <w:rPr>
          <w:rFonts w:ascii="仿宋_GB2312" w:hAnsi="仿宋_GB2312" w:eastAsia="仿宋_GB2312" w:cs="FangSong_GB2312"/>
          <w:snapToGrid w:val="0"/>
          <w:color w:val="000000"/>
          <w:spacing w:val="-87"/>
          <w:kern w:val="0"/>
          <w:sz w:val="32"/>
          <w:szCs w:val="31"/>
          <w:lang w:val="en-US" w:eastAsia="en-US" w:bidi="ar-SA"/>
        </w:rPr>
        <w:t xml:space="preserve"> </w:t>
      </w:r>
      <w:r>
        <w:rPr>
          <w:rFonts w:ascii="仿宋_GB2312" w:hAnsi="仿宋_GB2312" w:eastAsia="仿宋_GB2312" w:cs="FangSong_GB2312"/>
          <w:snapToGrid w:val="0"/>
          <w:color w:val="000000"/>
          <w:spacing w:val="-6"/>
          <w:kern w:val="0"/>
          <w:sz w:val="32"/>
          <w:szCs w:val="31"/>
          <w:lang w:val="en-US" w:eastAsia="en-US" w:bidi="ar-SA"/>
        </w:rPr>
        <w:t>川九洲投资控股集团有限公司</w:t>
      </w:r>
      <w:r>
        <w:rPr>
          <w:rFonts w:ascii="仿宋_GB2312" w:hAnsi="仿宋_GB2312" w:eastAsia="仿宋_GB2312" w:cs="FangSong_GB2312"/>
          <w:snapToGrid w:val="0"/>
          <w:color w:val="000000"/>
          <w:spacing w:val="-7"/>
          <w:kern w:val="0"/>
          <w:sz w:val="32"/>
          <w:szCs w:val="31"/>
          <w:lang w:val="en-US" w:eastAsia="en-US" w:bidi="ar-SA"/>
        </w:rPr>
        <w:t>官网</w:t>
      </w:r>
      <w:r>
        <w:rPr>
          <w:rFonts w:hint="eastAsia" w:ascii="仿宋_GB2312" w:hAnsi="仿宋_GB2312" w:eastAsia="仿宋_GB2312" w:cs="FangSong_GB2312"/>
          <w:snapToGrid w:val="0"/>
          <w:color w:val="000000"/>
          <w:spacing w:val="-7"/>
          <w:kern w:val="0"/>
          <w:sz w:val="32"/>
          <w:szCs w:val="31"/>
          <w:lang w:val="en-US" w:eastAsia="zh-CN" w:bidi="ar-SA"/>
        </w:rPr>
        <w:t>(</w:t>
      </w:r>
      <w:r>
        <w:rPr>
          <w:rFonts w:ascii="仿宋_GB2312" w:hAnsi="仿宋_GB2312" w:eastAsia="仿宋_GB2312" w:cs="FangSong_GB2312"/>
          <w:snapToGrid w:val="0"/>
          <w:color w:val="000000"/>
          <w:kern w:val="0"/>
          <w:sz w:val="32"/>
          <w:szCs w:val="31"/>
          <w:lang w:val="en-US" w:eastAsia="en-US" w:bidi="ar-SA"/>
        </w:rPr>
        <w:fldChar w:fldCharType="begin"/>
      </w:r>
      <w:r>
        <w:rPr>
          <w:rFonts w:ascii="仿宋_GB2312" w:hAnsi="仿宋_GB2312" w:eastAsia="仿宋_GB2312" w:cs="FangSong_GB2312"/>
          <w:snapToGrid w:val="0"/>
          <w:color w:val="000000"/>
          <w:kern w:val="0"/>
          <w:sz w:val="32"/>
          <w:szCs w:val="31"/>
          <w:lang w:val="en-US" w:eastAsia="en-US" w:bidi="ar-SA"/>
        </w:rPr>
        <w:instrText xml:space="preserve"> HYPERLINK "http://jiuzhou.com.cn" </w:instrText>
      </w:r>
      <w:r>
        <w:rPr>
          <w:rFonts w:ascii="仿宋_GB2312" w:hAnsi="仿宋_GB2312" w:eastAsia="仿宋_GB2312" w:cs="FangSong_GB2312"/>
          <w:snapToGrid w:val="0"/>
          <w:color w:val="000000"/>
          <w:kern w:val="0"/>
          <w:sz w:val="32"/>
          <w:szCs w:val="31"/>
          <w:lang w:val="en-US" w:eastAsia="en-US" w:bidi="ar-SA"/>
        </w:rPr>
        <w:fldChar w:fldCharType="separate"/>
      </w:r>
      <w:r>
        <w:rPr>
          <w:rFonts w:ascii="仿宋_GB2312" w:hAnsi="仿宋_GB2312" w:eastAsia="仿宋_GB2312" w:cs="FangSong_GB2312"/>
          <w:snapToGrid w:val="0"/>
          <w:color w:val="000000"/>
          <w:kern w:val="0"/>
          <w:sz w:val="32"/>
          <w:szCs w:val="31"/>
          <w:lang w:val="en-US" w:eastAsia="en-US" w:bidi="ar-SA"/>
        </w:rPr>
        <w:t>http</w:t>
      </w:r>
      <w:r>
        <w:rPr>
          <w:rFonts w:ascii="仿宋_GB2312" w:hAnsi="仿宋_GB2312" w:eastAsia="仿宋_GB2312" w:cs="FangSong_GB2312"/>
          <w:snapToGrid w:val="0"/>
          <w:color w:val="000000"/>
          <w:spacing w:val="10"/>
          <w:kern w:val="0"/>
          <w:sz w:val="32"/>
          <w:szCs w:val="31"/>
          <w:lang w:val="en-US" w:eastAsia="en-US" w:bidi="ar-SA"/>
        </w:rPr>
        <w:t>://</w:t>
      </w:r>
      <w:r>
        <w:rPr>
          <w:rFonts w:ascii="仿宋_GB2312" w:hAnsi="仿宋_GB2312" w:eastAsia="仿宋_GB2312" w:cs="FangSong_GB2312"/>
          <w:snapToGrid w:val="0"/>
          <w:color w:val="000000"/>
          <w:kern w:val="0"/>
          <w:sz w:val="32"/>
          <w:szCs w:val="31"/>
          <w:lang w:val="en-US" w:eastAsia="en-US" w:bidi="ar-SA"/>
        </w:rPr>
        <w:t>jiuzhou</w:t>
      </w:r>
      <w:r>
        <w:rPr>
          <w:rFonts w:ascii="仿宋_GB2312" w:hAnsi="仿宋_GB2312" w:eastAsia="仿宋_GB2312" w:cs="FangSong_GB2312"/>
          <w:snapToGrid w:val="0"/>
          <w:color w:val="000000"/>
          <w:spacing w:val="10"/>
          <w:kern w:val="0"/>
          <w:sz w:val="32"/>
          <w:szCs w:val="31"/>
          <w:lang w:val="en-US" w:eastAsia="en-US" w:bidi="ar-SA"/>
        </w:rPr>
        <w:t>.</w:t>
      </w:r>
      <w:r>
        <w:rPr>
          <w:rFonts w:ascii="仿宋_GB2312" w:hAnsi="仿宋_GB2312" w:eastAsia="仿宋_GB2312" w:cs="FangSong_GB2312"/>
          <w:snapToGrid w:val="0"/>
          <w:color w:val="000000"/>
          <w:kern w:val="0"/>
          <w:sz w:val="32"/>
          <w:szCs w:val="31"/>
          <w:lang w:val="en-US" w:eastAsia="en-US" w:bidi="ar-SA"/>
        </w:rPr>
        <w:t>com</w:t>
      </w:r>
      <w:r>
        <w:rPr>
          <w:rFonts w:ascii="仿宋_GB2312" w:hAnsi="仿宋_GB2312" w:eastAsia="仿宋_GB2312" w:cs="FangSong_GB2312"/>
          <w:snapToGrid w:val="0"/>
          <w:color w:val="000000"/>
          <w:spacing w:val="10"/>
          <w:kern w:val="0"/>
          <w:sz w:val="32"/>
          <w:szCs w:val="31"/>
          <w:lang w:val="en-US" w:eastAsia="en-US" w:bidi="ar-SA"/>
        </w:rPr>
        <w:t>.</w:t>
      </w:r>
      <w:r>
        <w:rPr>
          <w:rFonts w:ascii="仿宋_GB2312" w:hAnsi="仿宋_GB2312" w:eastAsia="仿宋_GB2312" w:cs="FangSong_GB2312"/>
          <w:snapToGrid w:val="0"/>
          <w:color w:val="000000"/>
          <w:kern w:val="0"/>
          <w:sz w:val="32"/>
          <w:szCs w:val="31"/>
          <w:lang w:val="en-US" w:eastAsia="en-US" w:bidi="ar-SA"/>
        </w:rPr>
        <w:t>cn</w:t>
      </w:r>
      <w:r>
        <w:rPr>
          <w:rFonts w:ascii="仿宋_GB2312" w:hAnsi="仿宋_GB2312" w:eastAsia="仿宋_GB2312" w:cs="FangSong_GB2312"/>
          <w:snapToGrid w:val="0"/>
          <w:color w:val="000000"/>
          <w:kern w:val="0"/>
          <w:sz w:val="32"/>
          <w:szCs w:val="31"/>
          <w:lang w:val="en-US" w:eastAsia="en-US" w:bidi="ar-SA"/>
        </w:rPr>
        <w:fldChar w:fldCharType="end"/>
      </w:r>
      <w:r>
        <w:rPr>
          <w:rFonts w:hint="eastAsia" w:ascii="仿宋_GB2312" w:hAnsi="仿宋_GB2312" w:eastAsia="仿宋_GB2312" w:cs="FangSong_GB2312"/>
          <w:snapToGrid w:val="0"/>
          <w:color w:val="000000"/>
          <w:spacing w:val="-7"/>
          <w:kern w:val="0"/>
          <w:sz w:val="32"/>
          <w:szCs w:val="31"/>
          <w:lang w:val="en-US" w:eastAsia="zh-CN" w:bidi="ar-SA"/>
        </w:rPr>
        <w:t>)</w:t>
      </w:r>
      <w:r>
        <w:rPr>
          <w:rFonts w:ascii="仿宋_GB2312" w:hAnsi="仿宋_GB2312" w:eastAsia="仿宋_GB2312" w:cs="FangSong_GB2312"/>
          <w:snapToGrid w:val="0"/>
          <w:color w:val="000000"/>
          <w:spacing w:val="10"/>
          <w:kern w:val="0"/>
          <w:sz w:val="32"/>
          <w:szCs w:val="31"/>
          <w:lang w:val="en-US" w:eastAsia="en-US" w:bidi="ar-SA"/>
        </w:rPr>
        <w:t>上发布｡对于因其他网站转载并</w:t>
      </w:r>
      <w:r>
        <w:rPr>
          <w:rFonts w:ascii="仿宋_GB2312" w:hAnsi="仿宋_GB2312" w:eastAsia="仿宋_GB2312" w:cs="FangSong_GB2312"/>
          <w:snapToGrid w:val="0"/>
          <w:color w:val="000000"/>
          <w:spacing w:val="9"/>
          <w:kern w:val="0"/>
          <w:sz w:val="32"/>
          <w:szCs w:val="31"/>
          <w:lang w:val="en-US" w:eastAsia="en-US" w:bidi="ar-SA"/>
        </w:rPr>
        <w:t>发布</w:t>
      </w:r>
      <w:r>
        <w:rPr>
          <w:rFonts w:ascii="仿宋_GB2312" w:hAnsi="仿宋_GB2312" w:eastAsia="仿宋_GB2312" w:cs="FangSong_GB2312"/>
          <w:snapToGrid w:val="0"/>
          <w:color w:val="000000"/>
          <w:spacing w:val="11"/>
          <w:kern w:val="0"/>
          <w:sz w:val="32"/>
          <w:szCs w:val="31"/>
          <w:lang w:val="en-US" w:eastAsia="en-US" w:bidi="ar-SA"/>
        </w:rPr>
        <w:t>的非完整版或修改版公告,而导致误报名或无效报名的情形,</w:t>
      </w:r>
      <w:r>
        <w:rPr>
          <w:rFonts w:ascii="仿宋_GB2312" w:hAnsi="仿宋_GB2312" w:eastAsia="仿宋_GB2312" w:cs="FangSong_GB2312"/>
          <w:snapToGrid w:val="0"/>
          <w:color w:val="000000"/>
          <w:spacing w:val="-80"/>
          <w:kern w:val="0"/>
          <w:sz w:val="32"/>
          <w:szCs w:val="31"/>
          <w:lang w:val="en-US" w:eastAsia="en-US" w:bidi="ar-SA"/>
        </w:rPr>
        <w:t xml:space="preserve"> </w:t>
      </w:r>
      <w:r>
        <w:rPr>
          <w:rFonts w:ascii="仿宋_GB2312" w:hAnsi="仿宋_GB2312" w:eastAsia="仿宋_GB2312" w:cs="FangSong_GB2312"/>
          <w:snapToGrid w:val="0"/>
          <w:color w:val="000000"/>
          <w:spacing w:val="11"/>
          <w:kern w:val="0"/>
          <w:sz w:val="32"/>
          <w:szCs w:val="31"/>
          <w:lang w:val="en-US" w:eastAsia="en-US" w:bidi="ar-SA"/>
        </w:rPr>
        <w:t>比</w:t>
      </w:r>
      <w:r>
        <w:rPr>
          <w:rFonts w:ascii="仿宋_GB2312" w:hAnsi="仿宋_GB2312" w:eastAsia="仿宋_GB2312" w:cs="FangSong_GB2312"/>
          <w:snapToGrid w:val="0"/>
          <w:color w:val="000000"/>
          <w:spacing w:val="8"/>
          <w:kern w:val="0"/>
          <w:sz w:val="32"/>
          <w:szCs w:val="31"/>
          <w:lang w:val="en-US" w:eastAsia="en-US" w:bidi="ar-SA"/>
        </w:rPr>
        <w:t>选人不承担责任｡</w:t>
      </w:r>
    </w:p>
    <w:p w14:paraId="77237217">
      <w:pPr>
        <w:pageBreakBefore w:val="0"/>
        <w:widowControl/>
        <w:kinsoku w:val="0"/>
        <w:wordWrap/>
        <w:overflowPunct/>
        <w:topLinePunct w:val="0"/>
        <w:autoSpaceDE w:val="0"/>
        <w:autoSpaceDN w:val="0"/>
        <w:bidi w:val="0"/>
        <w:adjustRightInd w:val="0"/>
        <w:snapToGrid w:val="0"/>
        <w:spacing w:line="520" w:lineRule="exact"/>
        <w:ind w:left="0" w:leftChars="0" w:right="0" w:firstLine="648" w:firstLineChars="200"/>
        <w:jc w:val="both"/>
        <w:textAlignment w:val="baseline"/>
        <w:rPr>
          <w:rFonts w:ascii="黑体" w:hAnsi="黑体" w:eastAsia="黑体" w:cs="黑体"/>
          <w:snapToGrid w:val="0"/>
          <w:color w:val="000000"/>
          <w:kern w:val="0"/>
          <w:sz w:val="31"/>
          <w:szCs w:val="31"/>
          <w:lang w:eastAsia="en-US"/>
        </w:rPr>
      </w:pPr>
      <w:r>
        <w:rPr>
          <w:rFonts w:hint="eastAsia" w:ascii="黑体" w:hAnsi="黑体" w:eastAsia="黑体" w:cs="黑体"/>
          <w:snapToGrid w:val="0"/>
          <w:color w:val="000000"/>
          <w:spacing w:val="7"/>
          <w:kern w:val="0"/>
          <w:sz w:val="31"/>
          <w:szCs w:val="31"/>
          <w:lang w:val="en-US" w:eastAsia="zh-CN"/>
        </w:rPr>
        <w:t>九</w:t>
      </w:r>
      <w:r>
        <w:rPr>
          <w:rFonts w:hint="eastAsia" w:ascii="黑体" w:hAnsi="黑体" w:eastAsia="黑体" w:cs="黑体"/>
          <w:snapToGrid w:val="0"/>
          <w:color w:val="000000"/>
          <w:spacing w:val="7"/>
          <w:kern w:val="0"/>
          <w:sz w:val="31"/>
          <w:szCs w:val="31"/>
          <w:lang w:eastAsia="zh-CN"/>
        </w:rPr>
        <w:t>、</w:t>
      </w:r>
      <w:r>
        <w:rPr>
          <w:rFonts w:ascii="黑体" w:hAnsi="黑体" w:eastAsia="黑体" w:cs="黑体"/>
          <w:snapToGrid w:val="0"/>
          <w:color w:val="000000"/>
          <w:spacing w:val="7"/>
          <w:kern w:val="0"/>
          <w:sz w:val="31"/>
          <w:szCs w:val="31"/>
          <w:lang w:eastAsia="en-US"/>
        </w:rPr>
        <w:t>公告期限</w:t>
      </w:r>
    </w:p>
    <w:p w14:paraId="6EEF5A7D">
      <w:pPr>
        <w:pageBreakBefore w:val="0"/>
        <w:kinsoku w:val="0"/>
        <w:wordWrap/>
        <w:overflowPunct/>
        <w:topLinePunct w:val="0"/>
        <w:autoSpaceDE w:val="0"/>
        <w:autoSpaceDN w:val="0"/>
        <w:bidi w:val="0"/>
        <w:adjustRightInd w:val="0"/>
        <w:snapToGrid w:val="0"/>
        <w:spacing w:line="520" w:lineRule="exact"/>
        <w:ind w:left="0" w:leftChars="0" w:right="0" w:firstLine="644"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ascii="仿宋_GB2312" w:hAnsi="仿宋_GB2312" w:eastAsia="仿宋_GB2312" w:cs="FangSong_GB2312"/>
          <w:snapToGrid w:val="0"/>
          <w:color w:val="000000"/>
          <w:spacing w:val="1"/>
          <w:kern w:val="0"/>
          <w:sz w:val="32"/>
          <w:szCs w:val="31"/>
          <w:lang w:val="en-US" w:eastAsia="en-US" w:bidi="ar-SA"/>
        </w:rPr>
        <w:t>本公告发布之日起</w:t>
      </w:r>
      <w:r>
        <w:rPr>
          <w:rFonts w:ascii="仿宋_GB2312" w:hAnsi="仿宋_GB2312" w:eastAsia="仿宋_GB2312" w:cs="FangSong_GB2312"/>
          <w:snapToGrid w:val="0"/>
          <w:color w:val="000000"/>
          <w:spacing w:val="-41"/>
          <w:kern w:val="0"/>
          <w:sz w:val="32"/>
          <w:szCs w:val="31"/>
          <w:lang w:val="en-US" w:eastAsia="en-US" w:bidi="ar-SA"/>
        </w:rPr>
        <w:t xml:space="preserve"> </w:t>
      </w:r>
      <w:r>
        <w:rPr>
          <w:rFonts w:ascii="仿宋_GB2312" w:hAnsi="仿宋_GB2312" w:eastAsia="仿宋_GB2312" w:cs="FangSong_GB2312"/>
          <w:snapToGrid w:val="0"/>
          <w:color w:val="000000"/>
          <w:spacing w:val="1"/>
          <w:kern w:val="0"/>
          <w:sz w:val="32"/>
          <w:szCs w:val="31"/>
          <w:lang w:val="en-US" w:eastAsia="en-US" w:bidi="ar-SA"/>
        </w:rPr>
        <w:t>5</w:t>
      </w:r>
      <w:r>
        <w:rPr>
          <w:rFonts w:ascii="仿宋_GB2312" w:hAnsi="仿宋_GB2312" w:eastAsia="仿宋_GB2312" w:cs="FangSong_GB2312"/>
          <w:snapToGrid w:val="0"/>
          <w:color w:val="000000"/>
          <w:spacing w:val="-60"/>
          <w:kern w:val="0"/>
          <w:sz w:val="32"/>
          <w:szCs w:val="31"/>
          <w:lang w:val="en-US" w:eastAsia="en-US" w:bidi="ar-SA"/>
        </w:rPr>
        <w:t xml:space="preserve"> </w:t>
      </w:r>
      <w:r>
        <w:rPr>
          <w:rFonts w:ascii="仿宋_GB2312" w:hAnsi="仿宋_GB2312" w:eastAsia="仿宋_GB2312" w:cs="FangSong_GB2312"/>
          <w:snapToGrid w:val="0"/>
          <w:color w:val="000000"/>
          <w:spacing w:val="1"/>
          <w:kern w:val="0"/>
          <w:sz w:val="32"/>
          <w:szCs w:val="31"/>
          <w:lang w:val="en-US" w:eastAsia="en-US" w:bidi="ar-SA"/>
        </w:rPr>
        <w:t>个工作日｡</w:t>
      </w:r>
    </w:p>
    <w:p w14:paraId="6F74EB3E">
      <w:pPr>
        <w:pageBreakBefore w:val="0"/>
        <w:numPr>
          <w:ilvl w:val="0"/>
          <w:numId w:val="0"/>
        </w:numPr>
        <w:kinsoku w:val="0"/>
        <w:wordWrap/>
        <w:overflowPunct/>
        <w:topLinePunct w:val="0"/>
        <w:autoSpaceDE w:val="0"/>
        <w:autoSpaceDN w:val="0"/>
        <w:bidi w:val="0"/>
        <w:adjustRightInd w:val="0"/>
        <w:snapToGrid w:val="0"/>
        <w:spacing w:line="520" w:lineRule="exact"/>
        <w:ind w:right="0" w:rightChars="0" w:firstLine="648" w:firstLineChars="200"/>
        <w:jc w:val="both"/>
        <w:textAlignment w:val="baseline"/>
        <w:rPr>
          <w:rFonts w:ascii="黑体" w:hAnsi="黑体" w:eastAsia="黑体" w:cs="黑体"/>
          <w:snapToGrid w:val="0"/>
          <w:color w:val="000000"/>
          <w:spacing w:val="2"/>
          <w:kern w:val="0"/>
          <w:sz w:val="32"/>
          <w:szCs w:val="31"/>
          <w:lang w:val="en-US" w:eastAsia="en-US" w:bidi="ar-SA"/>
        </w:rPr>
      </w:pPr>
      <w:r>
        <w:rPr>
          <w:rFonts w:hint="eastAsia" w:ascii="黑体" w:hAnsi="黑体" w:eastAsia="黑体" w:cs="黑体"/>
          <w:snapToGrid w:val="0"/>
          <w:color w:val="000000"/>
          <w:spacing w:val="7"/>
          <w:kern w:val="0"/>
          <w:sz w:val="31"/>
          <w:szCs w:val="31"/>
          <w:lang w:val="en-US" w:eastAsia="zh-CN"/>
        </w:rPr>
        <w:t>十</w:t>
      </w:r>
      <w:r>
        <w:rPr>
          <w:rFonts w:hint="eastAsia" w:ascii="黑体" w:hAnsi="黑体" w:eastAsia="黑体" w:cs="黑体"/>
          <w:snapToGrid w:val="0"/>
          <w:color w:val="000000"/>
          <w:spacing w:val="7"/>
          <w:kern w:val="0"/>
          <w:sz w:val="31"/>
          <w:szCs w:val="31"/>
          <w:lang w:eastAsia="zh-CN"/>
        </w:rPr>
        <w:t>、</w:t>
      </w:r>
      <w:r>
        <w:rPr>
          <w:rFonts w:ascii="黑体" w:hAnsi="黑体" w:eastAsia="黑体" w:cs="黑体"/>
          <w:snapToGrid w:val="0"/>
          <w:color w:val="000000"/>
          <w:spacing w:val="7"/>
          <w:kern w:val="0"/>
          <w:sz w:val="31"/>
          <w:szCs w:val="31"/>
          <w:lang w:val="en-US" w:eastAsia="en-US" w:bidi="ar-SA"/>
        </w:rPr>
        <w:t>联系方式</w:t>
      </w:r>
      <w:r>
        <w:rPr>
          <w:rFonts w:ascii="黑体" w:hAnsi="黑体" w:eastAsia="黑体" w:cs="黑体"/>
          <w:snapToGrid w:val="0"/>
          <w:color w:val="000000"/>
          <w:spacing w:val="2"/>
          <w:kern w:val="0"/>
          <w:sz w:val="32"/>
          <w:szCs w:val="31"/>
          <w:lang w:val="en-US" w:eastAsia="en-US" w:bidi="ar-SA"/>
        </w:rPr>
        <w:t xml:space="preserve"> </w:t>
      </w:r>
    </w:p>
    <w:p w14:paraId="1D1B3F1D">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20" w:lineRule="exact"/>
        <w:ind w:left="0" w:leftChars="0" w:right="0" w:firstLine="644" w:firstLineChars="200"/>
        <w:jc w:val="both"/>
        <w:textAlignment w:val="baseline"/>
        <w:rPr>
          <w:rFonts w:hint="eastAsia" w:ascii="仿宋_GB2312" w:hAnsi="仿宋_GB2312" w:eastAsia="仿宋_GB2312" w:cs="FangSong_GB2312"/>
          <w:snapToGrid w:val="0"/>
          <w:color w:val="000000"/>
          <w:spacing w:val="1"/>
          <w:kern w:val="0"/>
          <w:sz w:val="32"/>
          <w:szCs w:val="31"/>
          <w:lang w:val="en-US" w:eastAsia="zh-CN" w:bidi="ar-SA"/>
        </w:rPr>
      </w:pPr>
      <w:r>
        <w:rPr>
          <w:rFonts w:ascii="仿宋_GB2312" w:hAnsi="仿宋_GB2312" w:eastAsia="仿宋_GB2312" w:cs="FangSong_GB2312"/>
          <w:snapToGrid w:val="0"/>
          <w:color w:val="000000"/>
          <w:spacing w:val="1"/>
          <w:kern w:val="0"/>
          <w:sz w:val="32"/>
          <w:szCs w:val="31"/>
          <w:lang w:val="en-US" w:eastAsia="en-US" w:bidi="ar-SA"/>
        </w:rPr>
        <w:t>联系人:</w:t>
      </w:r>
      <w:r>
        <w:rPr>
          <w:rFonts w:hint="eastAsia" w:ascii="仿宋_GB2312" w:hAnsi="仿宋_GB2312" w:eastAsia="仿宋_GB2312" w:cs="FangSong_GB2312"/>
          <w:snapToGrid w:val="0"/>
          <w:color w:val="000000"/>
          <w:spacing w:val="1"/>
          <w:kern w:val="0"/>
          <w:sz w:val="32"/>
          <w:szCs w:val="31"/>
          <w:lang w:val="en-US" w:eastAsia="zh-CN" w:bidi="ar-SA"/>
        </w:rPr>
        <w:t>简姝涵</w:t>
      </w:r>
    </w:p>
    <w:p w14:paraId="6B29699A">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20" w:lineRule="exact"/>
        <w:ind w:left="0" w:leftChars="0" w:right="0" w:firstLine="644" w:firstLineChars="200"/>
        <w:jc w:val="both"/>
        <w:textAlignment w:val="baseline"/>
        <w:rPr>
          <w:rFonts w:hint="eastAsia" w:ascii="仿宋_GB2312" w:hAnsi="仿宋_GB2312" w:eastAsia="仿宋_GB2312" w:cs="FangSong_GB2312"/>
          <w:snapToGrid w:val="0"/>
          <w:color w:val="000000"/>
          <w:spacing w:val="1"/>
          <w:kern w:val="0"/>
          <w:sz w:val="32"/>
          <w:szCs w:val="31"/>
          <w:lang w:val="en-US" w:eastAsia="zh-CN" w:bidi="ar-SA"/>
        </w:rPr>
      </w:pPr>
      <w:r>
        <w:rPr>
          <w:rFonts w:hint="eastAsia" w:ascii="仿宋_GB2312" w:hAnsi="仿宋_GB2312" w:eastAsia="仿宋_GB2312" w:cs="FangSong_GB2312"/>
          <w:snapToGrid w:val="0"/>
          <w:color w:val="000000"/>
          <w:spacing w:val="1"/>
          <w:kern w:val="0"/>
          <w:sz w:val="32"/>
          <w:szCs w:val="31"/>
          <w:lang w:val="en-US" w:eastAsia="zh-CN" w:bidi="ar-SA"/>
        </w:rPr>
        <w:t>电  话:13550336521</w:t>
      </w:r>
    </w:p>
    <w:p w14:paraId="73E7C191">
      <w:pPr>
        <w:keepNext w:val="0"/>
        <w:keepLines w:val="0"/>
        <w:pageBreakBefore w:val="0"/>
        <w:widowControl w:val="0"/>
        <w:kinsoku w:val="0"/>
        <w:wordWrap/>
        <w:overflowPunct/>
        <w:topLinePunct w:val="0"/>
        <w:autoSpaceDE w:val="0"/>
        <w:autoSpaceDN w:val="0"/>
        <w:bidi w:val="0"/>
        <w:adjustRightInd w:val="0"/>
        <w:snapToGrid w:val="0"/>
        <w:spacing w:line="520" w:lineRule="exact"/>
        <w:ind w:left="0" w:leftChars="0" w:right="0" w:firstLine="660" w:firstLineChars="200"/>
        <w:jc w:val="both"/>
        <w:textAlignment w:val="baseline"/>
        <w:outlineLvl w:val="0"/>
        <w:rPr>
          <w:rFonts w:hint="eastAsia" w:ascii="仿宋_GB2312" w:hAnsi="仿宋_GB2312" w:eastAsia="仿宋_GB2312" w:cs="FangSong_GB2312"/>
          <w:snapToGrid w:val="0"/>
          <w:color w:val="000000"/>
          <w:spacing w:val="5"/>
          <w:kern w:val="0"/>
          <w:sz w:val="32"/>
          <w:szCs w:val="31"/>
          <w:lang w:val="en-US" w:eastAsia="en-US" w:bidi="ar-SA"/>
        </w:rPr>
      </w:pPr>
      <w:r>
        <w:rPr>
          <w:rFonts w:ascii="仿宋_GB2312" w:hAnsi="仿宋_GB2312" w:eastAsia="仿宋_GB2312" w:cs="FangSong_GB2312"/>
          <w:snapToGrid w:val="0"/>
          <w:color w:val="000000"/>
          <w:spacing w:val="5"/>
          <w:kern w:val="0"/>
          <w:sz w:val="32"/>
          <w:szCs w:val="31"/>
          <w:lang w:val="en-US" w:eastAsia="en-US" w:bidi="ar-SA"/>
        </w:rPr>
        <w:t>邮  箱:</w:t>
      </w:r>
      <w:r>
        <w:rPr>
          <w:rFonts w:hint="eastAsia" w:ascii="仿宋_GB2312" w:hAnsi="仿宋_GB2312" w:eastAsia="仿宋_GB2312" w:cs="FangSong_GB2312"/>
          <w:snapToGrid w:val="0"/>
          <w:color w:val="000000"/>
          <w:spacing w:val="5"/>
          <w:kern w:val="0"/>
          <w:sz w:val="32"/>
          <w:szCs w:val="31"/>
          <w:lang w:val="en-US" w:eastAsia="en-US" w:bidi="ar-SA"/>
        </w:rPr>
        <w:t>jianshuhan@jezetek.cc</w:t>
      </w:r>
    </w:p>
    <w:p w14:paraId="1ECFE82E">
      <w:pPr>
        <w:pStyle w:val="15"/>
        <w:keepNext w:val="0"/>
        <w:keepLines w:val="0"/>
        <w:pageBreakBefore w:val="0"/>
        <w:widowControl w:val="0"/>
        <w:wordWrap/>
        <w:overflowPunct/>
        <w:topLinePunct w:val="0"/>
        <w:bidi w:val="0"/>
        <w:spacing w:line="520" w:lineRule="exact"/>
        <w:rPr>
          <w:rFonts w:hint="eastAsia" w:cs="FangSong_GB2312"/>
          <w:snapToGrid w:val="0"/>
          <w:color w:val="000000"/>
          <w:spacing w:val="5"/>
          <w:kern w:val="0"/>
          <w:sz w:val="32"/>
          <w:szCs w:val="31"/>
          <w:lang w:val="en-US" w:eastAsia="zh-CN" w:bidi="ar-SA"/>
        </w:rPr>
      </w:pPr>
      <w:r>
        <w:rPr>
          <w:rFonts w:hint="eastAsia" w:cs="FangSong_GB2312"/>
          <w:snapToGrid w:val="0"/>
          <w:color w:val="000000"/>
          <w:spacing w:val="5"/>
          <w:kern w:val="0"/>
          <w:sz w:val="32"/>
          <w:szCs w:val="31"/>
          <w:lang w:val="en-US" w:eastAsia="zh-CN" w:bidi="ar-SA"/>
        </w:rPr>
        <w:t>地  址：绵阳市九华路6号</w:t>
      </w:r>
    </w:p>
    <w:p w14:paraId="3B844BFF">
      <w:pPr>
        <w:pStyle w:val="15"/>
        <w:keepNext w:val="0"/>
        <w:keepLines w:val="0"/>
        <w:pageBreakBefore w:val="0"/>
        <w:widowControl w:val="0"/>
        <w:wordWrap/>
        <w:overflowPunct/>
        <w:topLinePunct w:val="0"/>
        <w:bidi w:val="0"/>
        <w:spacing w:line="520" w:lineRule="exact"/>
        <w:rPr>
          <w:rFonts w:hint="eastAsia" w:cs="FangSong_GB2312"/>
          <w:snapToGrid w:val="0"/>
          <w:color w:val="000000"/>
          <w:spacing w:val="5"/>
          <w:kern w:val="0"/>
          <w:sz w:val="32"/>
          <w:szCs w:val="31"/>
          <w:lang w:val="en-US" w:eastAsia="en-US" w:bidi="ar-SA"/>
        </w:rPr>
      </w:pPr>
    </w:p>
    <w:p w14:paraId="40033F5F">
      <w:pPr>
        <w:pageBreakBefore w:val="0"/>
        <w:kinsoku w:val="0"/>
        <w:wordWrap/>
        <w:overflowPunct/>
        <w:topLinePunct w:val="0"/>
        <w:autoSpaceDE w:val="0"/>
        <w:autoSpaceDN w:val="0"/>
        <w:bidi w:val="0"/>
        <w:adjustRightInd w:val="0"/>
        <w:snapToGrid w:val="0"/>
        <w:spacing w:line="520" w:lineRule="exact"/>
        <w:ind w:left="0" w:leftChars="0" w:right="0" w:firstLine="688"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ascii="仿宋_GB2312" w:hAnsi="仿宋_GB2312" w:eastAsia="仿宋_GB2312" w:cs="FangSong_GB2312"/>
          <w:snapToGrid w:val="0"/>
          <w:color w:val="000000"/>
          <w:spacing w:val="12"/>
          <w:kern w:val="0"/>
          <w:sz w:val="32"/>
          <w:szCs w:val="31"/>
          <w:lang w:val="en-US" w:eastAsia="en-US" w:bidi="ar-SA"/>
        </w:rPr>
        <w:t>附件:</w:t>
      </w:r>
      <w:r>
        <w:rPr>
          <w:rFonts w:hint="eastAsia" w:ascii="仿宋_GB2312" w:hAnsi="仿宋_GB2312" w:eastAsia="仿宋_GB2312" w:cs="FangSong_GB2312"/>
          <w:snapToGrid w:val="0"/>
          <w:color w:val="000000"/>
          <w:spacing w:val="12"/>
          <w:kern w:val="0"/>
          <w:sz w:val="32"/>
          <w:szCs w:val="31"/>
          <w:lang w:val="en-US" w:eastAsia="en-US" w:bidi="ar-SA"/>
        </w:rPr>
        <w:t>四川九洲收购九洲迪飞小股东所持部分股权项目</w:t>
      </w:r>
      <w:r>
        <w:rPr>
          <w:rFonts w:hint="eastAsia" w:cs="FangSong_GB2312"/>
          <w:snapToGrid w:val="0"/>
          <w:color w:val="000000"/>
          <w:spacing w:val="12"/>
          <w:kern w:val="0"/>
          <w:sz w:val="32"/>
          <w:szCs w:val="31"/>
          <w:lang w:val="en-US" w:eastAsia="zh-CN" w:bidi="ar-SA"/>
        </w:rPr>
        <w:t>评估</w:t>
      </w:r>
      <w:r>
        <w:rPr>
          <w:rFonts w:ascii="仿宋_GB2312" w:hAnsi="仿宋_GB2312" w:eastAsia="仿宋_GB2312" w:cs="FangSong_GB2312"/>
          <w:snapToGrid w:val="0"/>
          <w:color w:val="000000"/>
          <w:spacing w:val="8"/>
          <w:kern w:val="0"/>
          <w:sz w:val="32"/>
          <w:szCs w:val="31"/>
          <w:lang w:val="en-US" w:eastAsia="en-US" w:bidi="ar-SA"/>
        </w:rPr>
        <w:t>服务中介机构选聘比选申请书</w:t>
      </w:r>
    </w:p>
    <w:p w14:paraId="25AC1B89">
      <w:pPr>
        <w:pageBreakBefore w:val="0"/>
        <w:kinsoku w:val="0"/>
        <w:wordWrap/>
        <w:overflowPunct/>
        <w:topLinePunct w:val="0"/>
        <w:autoSpaceDE w:val="0"/>
        <w:autoSpaceDN w:val="0"/>
        <w:bidi w:val="0"/>
        <w:adjustRightInd w:val="0"/>
        <w:snapToGrid w:val="0"/>
        <w:spacing w:line="520" w:lineRule="exact"/>
        <w:ind w:left="0" w:leftChars="0" w:right="0" w:firstLine="664" w:firstLineChars="200"/>
        <w:jc w:val="left"/>
        <w:textAlignment w:val="baseline"/>
        <w:rPr>
          <w:rFonts w:ascii="仿宋_GB2312" w:hAnsi="仿宋_GB2312" w:eastAsia="仿宋_GB2312" w:cs="FangSong_GB2312"/>
          <w:snapToGrid w:val="0"/>
          <w:color w:val="000000"/>
          <w:spacing w:val="6"/>
          <w:kern w:val="0"/>
          <w:sz w:val="32"/>
          <w:szCs w:val="31"/>
          <w:lang w:val="en-US" w:eastAsia="en-US" w:bidi="ar-SA"/>
        </w:rPr>
      </w:pPr>
    </w:p>
    <w:p w14:paraId="06CDE690">
      <w:pPr>
        <w:pageBreakBefore w:val="0"/>
        <w:kinsoku w:val="0"/>
        <w:wordWrap/>
        <w:overflowPunct/>
        <w:topLinePunct w:val="0"/>
        <w:autoSpaceDE w:val="0"/>
        <w:autoSpaceDN w:val="0"/>
        <w:bidi w:val="0"/>
        <w:adjustRightInd w:val="0"/>
        <w:snapToGrid w:val="0"/>
        <w:spacing w:line="520" w:lineRule="exact"/>
        <w:ind w:left="0" w:leftChars="0" w:right="0" w:firstLine="664" w:firstLineChars="200"/>
        <w:jc w:val="right"/>
        <w:textAlignment w:val="baseline"/>
        <w:rPr>
          <w:rFonts w:ascii="仿宋_GB2312" w:hAnsi="仿宋_GB2312" w:eastAsia="仿宋_GB2312" w:cs="FangSong_GB2312"/>
          <w:snapToGrid w:val="0"/>
          <w:color w:val="000000"/>
          <w:spacing w:val="6"/>
          <w:kern w:val="0"/>
          <w:sz w:val="32"/>
          <w:szCs w:val="31"/>
          <w:lang w:val="en-US" w:eastAsia="en-US" w:bidi="ar-SA"/>
        </w:rPr>
      </w:pPr>
      <w:r>
        <w:rPr>
          <w:rFonts w:ascii="仿宋_GB2312" w:hAnsi="仿宋_GB2312" w:eastAsia="仿宋_GB2312" w:cs="FangSong_GB2312"/>
          <w:snapToGrid w:val="0"/>
          <w:color w:val="000000"/>
          <w:spacing w:val="6"/>
          <w:kern w:val="0"/>
          <w:sz w:val="32"/>
          <w:szCs w:val="31"/>
          <w:lang w:val="en-US" w:eastAsia="en-US" w:bidi="ar-SA"/>
        </w:rPr>
        <w:t>四川九洲</w:t>
      </w:r>
      <w:r>
        <w:rPr>
          <w:rFonts w:hint="eastAsia" w:ascii="仿宋_GB2312" w:hAnsi="仿宋_GB2312" w:eastAsia="仿宋_GB2312" w:cs="FangSong_GB2312"/>
          <w:snapToGrid w:val="0"/>
          <w:color w:val="000000"/>
          <w:spacing w:val="6"/>
          <w:kern w:val="0"/>
          <w:sz w:val="32"/>
          <w:szCs w:val="31"/>
          <w:lang w:val="en-US" w:eastAsia="zh-CN" w:bidi="ar-SA"/>
        </w:rPr>
        <w:t>电器股份</w:t>
      </w:r>
      <w:r>
        <w:rPr>
          <w:rFonts w:ascii="仿宋_GB2312" w:hAnsi="仿宋_GB2312" w:eastAsia="仿宋_GB2312" w:cs="FangSong_GB2312"/>
          <w:snapToGrid w:val="0"/>
          <w:color w:val="000000"/>
          <w:spacing w:val="6"/>
          <w:kern w:val="0"/>
          <w:sz w:val="32"/>
          <w:szCs w:val="31"/>
          <w:lang w:val="en-US" w:eastAsia="en-US" w:bidi="ar-SA"/>
        </w:rPr>
        <w:t>有限公司</w:t>
      </w:r>
    </w:p>
    <w:p w14:paraId="79ACCC67">
      <w:pPr>
        <w:pageBreakBefore w:val="0"/>
        <w:wordWrap/>
        <w:overflowPunct/>
        <w:topLinePunct w:val="0"/>
        <w:bidi w:val="0"/>
        <w:spacing w:line="520" w:lineRule="exact"/>
        <w:ind w:left="0" w:leftChars="0" w:right="0" w:firstLine="608" w:firstLineChars="200"/>
        <w:jc w:val="center"/>
        <w:rPr>
          <w:rFonts w:hint="default"/>
          <w:spacing w:val="1"/>
          <w:highlight w:val="none"/>
          <w:lang w:val="en-US" w:eastAsia="zh-CN"/>
        </w:rPr>
        <w:sectPr>
          <w:footerReference r:id="rId5" w:type="default"/>
          <w:pgSz w:w="11906" w:h="16839"/>
          <w:pgMar w:top="2098" w:right="1474" w:bottom="1984" w:left="1587" w:header="0" w:footer="639" w:gutter="0"/>
          <w:pgNumType w:fmt="decimal"/>
          <w:cols w:space="720" w:num="1"/>
        </w:sectPr>
      </w:pPr>
      <w:r>
        <w:rPr>
          <w:rFonts w:hint="eastAsia" w:ascii="仿宋_GB2312" w:hAnsi="仿宋_GB2312" w:eastAsia="仿宋_GB2312" w:cs="FangSong_GB2312"/>
          <w:snapToGrid w:val="0"/>
          <w:color w:val="000000"/>
          <w:spacing w:val="-8"/>
          <w:kern w:val="0"/>
          <w:sz w:val="32"/>
          <w:szCs w:val="31"/>
          <w:lang w:val="en-US" w:eastAsia="zh-CN" w:bidi="ar-SA"/>
        </w:rPr>
        <w:t xml:space="preserve">                           </w:t>
      </w:r>
      <w:r>
        <w:rPr>
          <w:rFonts w:hint="eastAsia" w:ascii="仿宋_GB2312" w:hAnsi="仿宋_GB2312" w:eastAsia="仿宋_GB2312" w:cs="FangSong_GB2312"/>
          <w:snapToGrid w:val="0"/>
          <w:color w:val="000000"/>
          <w:spacing w:val="-8"/>
          <w:kern w:val="0"/>
          <w:sz w:val="32"/>
          <w:szCs w:val="31"/>
          <w:highlight w:val="none"/>
          <w:lang w:val="en-US" w:eastAsia="zh-CN" w:bidi="ar-SA"/>
        </w:rPr>
        <w:t xml:space="preserve">     </w:t>
      </w:r>
      <w:r>
        <w:rPr>
          <w:rFonts w:ascii="仿宋_GB2312" w:hAnsi="仿宋_GB2312" w:eastAsia="仿宋_GB2312" w:cs="FangSong_GB2312"/>
          <w:snapToGrid w:val="0"/>
          <w:color w:val="000000"/>
          <w:spacing w:val="-8"/>
          <w:kern w:val="0"/>
          <w:sz w:val="32"/>
          <w:szCs w:val="31"/>
          <w:highlight w:val="none"/>
          <w:lang w:val="en-US" w:eastAsia="en-US" w:bidi="ar-SA"/>
        </w:rPr>
        <w:t>202</w:t>
      </w:r>
      <w:r>
        <w:rPr>
          <w:rFonts w:hint="eastAsia" w:cs="FangSong_GB2312"/>
          <w:snapToGrid w:val="0"/>
          <w:color w:val="000000"/>
          <w:spacing w:val="-56"/>
          <w:kern w:val="0"/>
          <w:sz w:val="32"/>
          <w:szCs w:val="31"/>
          <w:highlight w:val="none"/>
          <w:lang w:val="en-US" w:eastAsia="zh-CN" w:bidi="ar-SA"/>
        </w:rPr>
        <w:t>5</w:t>
      </w:r>
      <w:r>
        <w:rPr>
          <w:rFonts w:ascii="仿宋_GB2312" w:hAnsi="仿宋_GB2312" w:eastAsia="仿宋_GB2312" w:cs="FangSong_GB2312"/>
          <w:snapToGrid w:val="0"/>
          <w:color w:val="000000"/>
          <w:spacing w:val="-8"/>
          <w:kern w:val="0"/>
          <w:sz w:val="32"/>
          <w:szCs w:val="31"/>
          <w:highlight w:val="none"/>
          <w:lang w:val="en-US" w:eastAsia="en-US" w:bidi="ar-SA"/>
        </w:rPr>
        <w:t>年</w:t>
      </w:r>
      <w:r>
        <w:rPr>
          <w:rFonts w:hint="eastAsia" w:cs="FangSong_GB2312"/>
          <w:snapToGrid w:val="0"/>
          <w:color w:val="000000"/>
          <w:spacing w:val="-46"/>
          <w:kern w:val="0"/>
          <w:sz w:val="32"/>
          <w:szCs w:val="31"/>
          <w:highlight w:val="none"/>
          <w:lang w:val="en-US" w:eastAsia="zh-CN" w:bidi="ar-SA"/>
        </w:rPr>
        <w:t>3</w:t>
      </w:r>
      <w:r>
        <w:rPr>
          <w:rFonts w:ascii="仿宋_GB2312" w:hAnsi="仿宋_GB2312" w:eastAsia="仿宋_GB2312" w:cs="FangSong_GB2312"/>
          <w:snapToGrid w:val="0"/>
          <w:color w:val="000000"/>
          <w:spacing w:val="-8"/>
          <w:kern w:val="0"/>
          <w:sz w:val="32"/>
          <w:szCs w:val="31"/>
          <w:highlight w:val="none"/>
          <w:lang w:val="en-US" w:eastAsia="en-US" w:bidi="ar-SA"/>
        </w:rPr>
        <w:t>月</w:t>
      </w:r>
      <w:r>
        <w:rPr>
          <w:rFonts w:hint="eastAsia" w:cs="FangSong_GB2312"/>
          <w:snapToGrid w:val="0"/>
          <w:color w:val="000000"/>
          <w:spacing w:val="-8"/>
          <w:kern w:val="0"/>
          <w:sz w:val="32"/>
          <w:szCs w:val="31"/>
          <w:highlight w:val="none"/>
          <w:lang w:val="en-US" w:eastAsia="zh-CN" w:bidi="ar-SA"/>
        </w:rPr>
        <w:t>11</w:t>
      </w:r>
      <w:r>
        <w:rPr>
          <w:rFonts w:ascii="仿宋_GB2312" w:hAnsi="仿宋_GB2312" w:eastAsia="仿宋_GB2312" w:cs="FangSong_GB2312"/>
          <w:snapToGrid w:val="0"/>
          <w:color w:val="000000"/>
          <w:spacing w:val="-8"/>
          <w:kern w:val="0"/>
          <w:sz w:val="32"/>
          <w:szCs w:val="31"/>
          <w:highlight w:val="none"/>
          <w:lang w:val="en-US" w:eastAsia="en-US" w:bidi="ar-SA"/>
        </w:rPr>
        <w:t>日</w:t>
      </w:r>
    </w:p>
    <w:p w14:paraId="7EA6E0B4">
      <w:pPr>
        <w:pageBreakBefore w:val="0"/>
        <w:widowControl/>
        <w:kinsoku w:val="0"/>
        <w:wordWrap/>
        <w:overflowPunct/>
        <w:topLinePunct w:val="0"/>
        <w:autoSpaceDE w:val="0"/>
        <w:autoSpaceDN w:val="0"/>
        <w:bidi w:val="0"/>
        <w:adjustRightInd w:val="0"/>
        <w:snapToGrid w:val="0"/>
        <w:spacing w:line="520" w:lineRule="exact"/>
        <w:ind w:left="0" w:leftChars="0" w:right="0" w:firstLine="0" w:firstLineChars="0"/>
        <w:jc w:val="left"/>
        <w:textAlignment w:val="baseline"/>
        <w:outlineLvl w:val="0"/>
        <w:rPr>
          <w:rFonts w:ascii="黑体" w:hAnsi="黑体" w:eastAsia="黑体" w:cs="黑体"/>
          <w:snapToGrid w:val="0"/>
          <w:color w:val="000000"/>
          <w:kern w:val="0"/>
          <w:sz w:val="31"/>
          <w:szCs w:val="31"/>
          <w:lang w:eastAsia="en-US"/>
        </w:rPr>
      </w:pPr>
      <w:r>
        <w:rPr>
          <w:rFonts w:ascii="黑体" w:hAnsi="黑体" w:eastAsia="黑体" w:cs="黑体"/>
          <w:snapToGrid w:val="0"/>
          <w:color w:val="000000"/>
          <w:spacing w:val="-4"/>
          <w:kern w:val="0"/>
          <w:sz w:val="31"/>
          <w:szCs w:val="31"/>
          <w:lang w:eastAsia="en-US"/>
        </w:rPr>
        <w:t>附件</w:t>
      </w:r>
      <w:r>
        <w:rPr>
          <w:rFonts w:ascii="黑体" w:hAnsi="黑体" w:eastAsia="黑体" w:cs="黑体"/>
          <w:snapToGrid w:val="0"/>
          <w:color w:val="000000"/>
          <w:spacing w:val="-45"/>
          <w:kern w:val="0"/>
          <w:sz w:val="31"/>
          <w:szCs w:val="31"/>
          <w:lang w:eastAsia="en-US"/>
        </w:rPr>
        <w:t xml:space="preserve"> </w:t>
      </w:r>
      <w:r>
        <w:rPr>
          <w:rFonts w:ascii="黑体" w:hAnsi="黑体" w:eastAsia="黑体" w:cs="黑体"/>
          <w:snapToGrid w:val="0"/>
          <w:color w:val="000000"/>
          <w:spacing w:val="-4"/>
          <w:kern w:val="0"/>
          <w:sz w:val="31"/>
          <w:szCs w:val="31"/>
          <w:lang w:eastAsia="en-US"/>
        </w:rPr>
        <w:t>1</w:t>
      </w:r>
    </w:p>
    <w:p w14:paraId="48F0C904">
      <w:pPr>
        <w:pageBreakBefore w:val="0"/>
        <w:widowControl/>
        <w:kinsoku w:val="0"/>
        <w:wordWrap/>
        <w:overflowPunct/>
        <w:topLinePunct w:val="0"/>
        <w:autoSpaceDE w:val="0"/>
        <w:autoSpaceDN w:val="0"/>
        <w:bidi w:val="0"/>
        <w:adjustRightInd w:val="0"/>
        <w:snapToGrid w:val="0"/>
        <w:spacing w:line="520" w:lineRule="exact"/>
        <w:ind w:left="0" w:leftChars="0" w:right="0" w:firstLine="736" w:firstLineChars="200"/>
        <w:jc w:val="both"/>
        <w:textAlignment w:val="baseline"/>
        <w:outlineLvl w:val="0"/>
        <w:rPr>
          <w:rFonts w:hint="eastAsia" w:ascii="方正小标宋简体" w:hAnsi="方正小标宋简体" w:eastAsia="方正小标宋简体" w:cs="方正小标宋简体"/>
          <w:snapToGrid w:val="0"/>
          <w:color w:val="000000"/>
          <w:spacing w:val="9"/>
          <w:kern w:val="0"/>
          <w:position w:val="4"/>
          <w:sz w:val="35"/>
          <w:szCs w:val="35"/>
          <w:lang w:eastAsia="en-US"/>
        </w:rPr>
      </w:pPr>
    </w:p>
    <w:p w14:paraId="49D5B402">
      <w:pPr>
        <w:pageBreakBefore w:val="0"/>
        <w:widowControl w:val="0"/>
        <w:kinsoku/>
        <w:wordWrap/>
        <w:overflowPunct/>
        <w:topLinePunct w:val="0"/>
        <w:autoSpaceDE/>
        <w:autoSpaceDN/>
        <w:bidi w:val="0"/>
        <w:adjustRightInd w:val="0"/>
        <w:snapToGrid w:val="0"/>
        <w:spacing w:line="520" w:lineRule="exact"/>
        <w:ind w:left="0" w:leftChars="0" w:right="0" w:firstLine="0" w:firstLineChars="0"/>
        <w:jc w:val="center"/>
        <w:textAlignment w:val="auto"/>
        <w:rPr>
          <w:rFonts w:hint="eastAsia" w:ascii="方正小标宋简体" w:hAnsi="Times New Roman" w:eastAsia="方正小标宋简体" w:cs="方正小标宋简体"/>
          <w:bCs/>
          <w:snapToGrid/>
          <w:color w:val="000000"/>
          <w:kern w:val="36"/>
          <w:sz w:val="44"/>
          <w:szCs w:val="44"/>
          <w:lang w:eastAsia="zh-CN"/>
        </w:rPr>
      </w:pPr>
      <w:r>
        <w:rPr>
          <w:rFonts w:hint="eastAsia" w:ascii="方正小标宋简体" w:hAnsi="Times New Roman" w:eastAsia="方正小标宋简体" w:cs="方正小标宋简体"/>
          <w:bCs/>
          <w:snapToGrid/>
          <w:color w:val="000000"/>
          <w:kern w:val="36"/>
          <w:sz w:val="44"/>
          <w:szCs w:val="44"/>
          <w:lang w:eastAsia="zh-CN"/>
        </w:rPr>
        <w:t>四川九洲收购九洲迪飞</w:t>
      </w:r>
    </w:p>
    <w:p w14:paraId="23B35D8A">
      <w:pPr>
        <w:pageBreakBefore w:val="0"/>
        <w:widowControl w:val="0"/>
        <w:kinsoku/>
        <w:wordWrap/>
        <w:overflowPunct/>
        <w:topLinePunct w:val="0"/>
        <w:autoSpaceDE/>
        <w:autoSpaceDN/>
        <w:bidi w:val="0"/>
        <w:adjustRightInd w:val="0"/>
        <w:snapToGrid w:val="0"/>
        <w:spacing w:line="520" w:lineRule="exact"/>
        <w:ind w:left="0" w:leftChars="0" w:right="0" w:firstLine="0" w:firstLineChars="0"/>
        <w:jc w:val="center"/>
        <w:textAlignment w:val="auto"/>
        <w:rPr>
          <w:rFonts w:hint="eastAsia" w:ascii="方正小标宋简体" w:hAnsi="Times New Roman" w:eastAsia="方正小标宋简体" w:cs="方正小标宋简体"/>
          <w:bCs/>
          <w:snapToGrid/>
          <w:color w:val="000000"/>
          <w:kern w:val="36"/>
          <w:sz w:val="44"/>
          <w:szCs w:val="44"/>
          <w:lang w:eastAsia="zh-CN"/>
        </w:rPr>
      </w:pPr>
      <w:r>
        <w:rPr>
          <w:rFonts w:hint="eastAsia" w:ascii="方正小标宋简体" w:hAnsi="Times New Roman" w:eastAsia="方正小标宋简体" w:cs="方正小标宋简体"/>
          <w:bCs/>
          <w:snapToGrid/>
          <w:color w:val="000000"/>
          <w:kern w:val="36"/>
          <w:sz w:val="44"/>
          <w:szCs w:val="44"/>
          <w:lang w:eastAsia="zh-CN"/>
        </w:rPr>
        <w:t>小股东所持部分股权项目</w:t>
      </w:r>
    </w:p>
    <w:p w14:paraId="7A3D6A09">
      <w:pPr>
        <w:pageBreakBefore w:val="0"/>
        <w:widowControl w:val="0"/>
        <w:kinsoku/>
        <w:wordWrap/>
        <w:overflowPunct/>
        <w:topLinePunct w:val="0"/>
        <w:autoSpaceDE/>
        <w:autoSpaceDN/>
        <w:bidi w:val="0"/>
        <w:adjustRightInd w:val="0"/>
        <w:snapToGrid w:val="0"/>
        <w:spacing w:line="520" w:lineRule="exact"/>
        <w:ind w:left="0" w:leftChars="0" w:right="0" w:firstLine="0" w:firstLineChars="0"/>
        <w:jc w:val="center"/>
        <w:textAlignment w:val="auto"/>
        <w:rPr>
          <w:rFonts w:ascii="Arial" w:hAnsi="Arial" w:eastAsia="黑体" w:cs="Arial"/>
          <w:snapToGrid w:val="0"/>
          <w:color w:val="000000"/>
          <w:kern w:val="0"/>
          <w:szCs w:val="21"/>
          <w:lang w:eastAsia="en-US"/>
        </w:rPr>
      </w:pPr>
      <w:r>
        <w:rPr>
          <w:rFonts w:hint="eastAsia" w:ascii="方正小标宋简体" w:hAnsi="Times New Roman" w:eastAsia="方正小标宋简体" w:cs="方正小标宋简体"/>
          <w:bCs/>
          <w:snapToGrid/>
          <w:color w:val="000000"/>
          <w:kern w:val="36"/>
          <w:sz w:val="44"/>
          <w:szCs w:val="44"/>
          <w:lang w:val="en-US" w:eastAsia="zh-CN"/>
        </w:rPr>
        <w:t>评估</w:t>
      </w:r>
      <w:r>
        <w:rPr>
          <w:rFonts w:hint="eastAsia" w:ascii="方正小标宋简体" w:hAnsi="Times New Roman" w:eastAsia="方正小标宋简体" w:cs="方正小标宋简体"/>
          <w:bCs/>
          <w:snapToGrid/>
          <w:color w:val="000000"/>
          <w:kern w:val="36"/>
          <w:sz w:val="44"/>
          <w:szCs w:val="44"/>
          <w:lang w:eastAsia="zh-CN"/>
        </w:rPr>
        <w:t>服务中介机构选聘比选申请书</w:t>
      </w:r>
    </w:p>
    <w:p w14:paraId="7C103891">
      <w:pPr>
        <w:pageBreakBefore w:val="0"/>
        <w:widowControl w:val="0"/>
        <w:kinsoku/>
        <w:wordWrap/>
        <w:overflowPunct/>
        <w:topLinePunct w:val="0"/>
        <w:autoSpaceDE/>
        <w:autoSpaceDN/>
        <w:bidi w:val="0"/>
        <w:adjustRightInd w:val="0"/>
        <w:snapToGrid w:val="0"/>
        <w:spacing w:line="520" w:lineRule="exact"/>
        <w:ind w:left="0" w:leftChars="0" w:right="0" w:firstLine="640" w:firstLineChars="200"/>
        <w:jc w:val="both"/>
        <w:textAlignment w:val="auto"/>
        <w:rPr>
          <w:rFonts w:hint="eastAsia" w:ascii="仿宋_GB2312" w:hAnsi="Times New Roman" w:eastAsia="仿宋_GB2312" w:cs="Times New Roman"/>
          <w:snapToGrid/>
          <w:color w:val="000000"/>
          <w:kern w:val="2"/>
          <w:szCs w:val="32"/>
          <w:lang w:eastAsia="zh-CN"/>
        </w:rPr>
      </w:pPr>
    </w:p>
    <w:p w14:paraId="4E22877B">
      <w:pPr>
        <w:pageBreakBefore w:val="0"/>
        <w:widowControl w:val="0"/>
        <w:kinsoku/>
        <w:wordWrap/>
        <w:overflowPunct/>
        <w:topLinePunct w:val="0"/>
        <w:autoSpaceDE/>
        <w:autoSpaceDN/>
        <w:bidi w:val="0"/>
        <w:adjustRightInd w:val="0"/>
        <w:snapToGrid w:val="0"/>
        <w:spacing w:line="520" w:lineRule="exact"/>
        <w:ind w:left="0" w:leftChars="0" w:right="0" w:firstLine="0" w:firstLineChars="0"/>
        <w:jc w:val="both"/>
        <w:textAlignment w:val="auto"/>
        <w:rPr>
          <w:rFonts w:ascii="Arial" w:hAnsi="Arial" w:eastAsia="黑体" w:cs="Arial"/>
          <w:snapToGrid w:val="0"/>
          <w:color w:val="000000"/>
          <w:spacing w:val="8"/>
          <w:kern w:val="0"/>
          <w:szCs w:val="21"/>
          <w:lang w:eastAsia="en-US"/>
        </w:rPr>
      </w:pPr>
      <w:r>
        <w:rPr>
          <w:rFonts w:hint="eastAsia" w:ascii="仿宋_GB2312" w:hAnsi="Times New Roman" w:eastAsia="仿宋_GB2312" w:cs="Times New Roman"/>
          <w:snapToGrid/>
          <w:color w:val="000000"/>
          <w:kern w:val="2"/>
          <w:szCs w:val="32"/>
          <w:lang w:eastAsia="zh-CN"/>
        </w:rPr>
        <w:t>致:四川九洲电器股份有限公司</w:t>
      </w:r>
    </w:p>
    <w:p w14:paraId="14A7A6B4">
      <w:pPr>
        <w:pageBreakBefore w:val="0"/>
        <w:kinsoku w:val="0"/>
        <w:wordWrap/>
        <w:overflowPunct/>
        <w:topLinePunct w:val="0"/>
        <w:autoSpaceDE w:val="0"/>
        <w:autoSpaceDN w:val="0"/>
        <w:bidi w:val="0"/>
        <w:adjustRightInd w:val="0"/>
        <w:snapToGrid w:val="0"/>
        <w:spacing w:line="520" w:lineRule="exact"/>
        <w:ind w:left="0" w:leftChars="0" w:right="0" w:firstLine="680" w:firstLineChars="200"/>
        <w:jc w:val="both"/>
        <w:textAlignment w:val="baseline"/>
        <w:rPr>
          <w:rFonts w:ascii="仿宋_GB2312" w:hAnsi="仿宋_GB2312" w:eastAsia="仿宋_GB2312" w:cs="FangSong_GB2312"/>
          <w:snapToGrid w:val="0"/>
          <w:color w:val="000000"/>
          <w:kern w:val="0"/>
          <w:sz w:val="32"/>
          <w:szCs w:val="31"/>
          <w:lang w:val="en-US" w:eastAsia="en-US" w:bidi="ar-SA"/>
        </w:rPr>
      </w:pPr>
      <w:r>
        <w:rPr>
          <w:rFonts w:ascii="仿宋_GB2312" w:hAnsi="仿宋_GB2312" w:eastAsia="仿宋_GB2312" w:cs="FangSong_GB2312"/>
          <w:snapToGrid w:val="0"/>
          <w:color w:val="000000"/>
          <w:spacing w:val="10"/>
          <w:kern w:val="0"/>
          <w:sz w:val="32"/>
          <w:szCs w:val="31"/>
          <w:lang w:val="en-US" w:eastAsia="en-US" w:bidi="ar-SA"/>
        </w:rPr>
        <w:t>(</w:t>
      </w:r>
      <w:r>
        <w:rPr>
          <w:rFonts w:ascii="仿宋_GB2312" w:hAnsi="仿宋_GB2312" w:eastAsia="仿宋_GB2312" w:cs="FangSong_GB2312"/>
          <w:snapToGrid w:val="0"/>
          <w:color w:val="000000"/>
          <w:spacing w:val="10"/>
          <w:kern w:val="0"/>
          <w:sz w:val="32"/>
          <w:szCs w:val="31"/>
          <w:u w:val="single" w:color="auto"/>
          <w:lang w:val="en-US" w:eastAsia="en-US" w:bidi="ar-SA"/>
        </w:rPr>
        <w:t>比选申请人</w:t>
      </w:r>
      <w:r>
        <w:rPr>
          <w:rFonts w:ascii="仿宋_GB2312" w:hAnsi="仿宋_GB2312" w:eastAsia="仿宋_GB2312" w:cs="FangSong_GB2312"/>
          <w:snapToGrid w:val="0"/>
          <w:color w:val="000000"/>
          <w:spacing w:val="10"/>
          <w:kern w:val="0"/>
          <w:sz w:val="32"/>
          <w:szCs w:val="31"/>
          <w:lang w:val="en-US" w:eastAsia="en-US" w:bidi="ar-SA"/>
        </w:rPr>
        <w:t>名称)</w:t>
      </w:r>
      <w:r>
        <w:rPr>
          <w:rFonts w:ascii="仿宋_GB2312" w:hAnsi="仿宋_GB2312" w:eastAsia="仿宋_GB2312" w:cs="FangSong_GB2312"/>
          <w:snapToGrid w:val="0"/>
          <w:color w:val="000000"/>
          <w:spacing w:val="-52"/>
          <w:kern w:val="0"/>
          <w:sz w:val="32"/>
          <w:szCs w:val="31"/>
          <w:lang w:val="en-US" w:eastAsia="en-US" w:bidi="ar-SA"/>
        </w:rPr>
        <w:t xml:space="preserve"> </w:t>
      </w:r>
      <w:r>
        <w:rPr>
          <w:rFonts w:ascii="仿宋_GB2312" w:hAnsi="仿宋_GB2312" w:eastAsia="仿宋_GB2312" w:cs="FangSong_GB2312"/>
          <w:snapToGrid w:val="0"/>
          <w:color w:val="000000"/>
          <w:spacing w:val="10"/>
          <w:kern w:val="0"/>
          <w:sz w:val="32"/>
          <w:szCs w:val="31"/>
          <w:lang w:val="en-US" w:eastAsia="en-US" w:bidi="ar-SA"/>
        </w:rPr>
        <w:t>已知悉贵单位关于</w:t>
      </w:r>
      <w:r>
        <w:rPr>
          <w:rFonts w:hint="eastAsia" w:ascii="仿宋_GB2312" w:hAnsi="仿宋_GB2312" w:eastAsia="仿宋_GB2312" w:cs="FangSong_GB2312"/>
          <w:snapToGrid w:val="0"/>
          <w:color w:val="000000"/>
          <w:spacing w:val="10"/>
          <w:kern w:val="0"/>
          <w:sz w:val="32"/>
          <w:szCs w:val="31"/>
          <w:u w:val="single" w:color="auto"/>
          <w:lang w:val="en-US" w:eastAsia="en-US" w:bidi="ar-SA"/>
        </w:rPr>
        <w:t>四川九洲收购九洲迪飞小股东所持部分股权项目</w:t>
      </w:r>
      <w:r>
        <w:rPr>
          <w:rFonts w:hint="eastAsia" w:cs="FangSong_GB2312"/>
          <w:snapToGrid w:val="0"/>
          <w:color w:val="000000"/>
          <w:spacing w:val="10"/>
          <w:kern w:val="0"/>
          <w:sz w:val="32"/>
          <w:szCs w:val="31"/>
          <w:u w:val="single" w:color="auto"/>
          <w:lang w:val="en-US" w:eastAsia="zh-CN" w:bidi="ar-SA"/>
        </w:rPr>
        <w:t>评估</w:t>
      </w:r>
      <w:r>
        <w:rPr>
          <w:rFonts w:ascii="仿宋_GB2312" w:hAnsi="仿宋_GB2312" w:eastAsia="仿宋_GB2312" w:cs="FangSong_GB2312"/>
          <w:snapToGrid w:val="0"/>
          <w:color w:val="000000"/>
          <w:spacing w:val="13"/>
          <w:kern w:val="0"/>
          <w:sz w:val="32"/>
          <w:szCs w:val="31"/>
          <w:u w:val="single" w:color="auto"/>
          <w:lang w:val="en-US" w:eastAsia="en-US" w:bidi="ar-SA"/>
        </w:rPr>
        <w:t>服务中介机构选聘的</w:t>
      </w:r>
      <w:r>
        <w:rPr>
          <w:rFonts w:ascii="仿宋_GB2312" w:hAnsi="仿宋_GB2312" w:eastAsia="仿宋_GB2312" w:cs="FangSong_GB2312"/>
          <w:snapToGrid w:val="0"/>
          <w:color w:val="000000"/>
          <w:spacing w:val="13"/>
          <w:kern w:val="0"/>
          <w:sz w:val="32"/>
          <w:szCs w:val="31"/>
          <w:lang w:val="en-US" w:eastAsia="en-US" w:bidi="ar-SA"/>
        </w:rPr>
        <w:t>比选公告,并充分了解贵单位发布的比选内容及要求,现确认参加贵单位该项</w:t>
      </w:r>
      <w:r>
        <w:rPr>
          <w:rFonts w:ascii="仿宋_GB2312" w:hAnsi="仿宋_GB2312" w:eastAsia="仿宋_GB2312" w:cs="FangSong_GB2312"/>
          <w:snapToGrid w:val="0"/>
          <w:color w:val="000000"/>
          <w:spacing w:val="8"/>
          <w:kern w:val="0"/>
          <w:sz w:val="32"/>
          <w:szCs w:val="31"/>
          <w:lang w:val="en-US" w:eastAsia="en-US" w:bidi="ar-SA"/>
        </w:rPr>
        <w:t>目的</w:t>
      </w:r>
      <w:r>
        <w:rPr>
          <w:rFonts w:hint="eastAsia" w:cs="FangSong_GB2312"/>
          <w:snapToGrid w:val="0"/>
          <w:color w:val="000000"/>
          <w:spacing w:val="10"/>
          <w:kern w:val="0"/>
          <w:sz w:val="32"/>
          <w:szCs w:val="31"/>
          <w:u w:val="single" w:color="auto"/>
          <w:lang w:val="en-US" w:eastAsia="zh-CN" w:bidi="ar-SA"/>
        </w:rPr>
        <w:t>评估</w:t>
      </w:r>
      <w:r>
        <w:rPr>
          <w:rFonts w:ascii="仿宋_GB2312" w:hAnsi="仿宋_GB2312" w:eastAsia="仿宋_GB2312" w:cs="FangSong_GB2312"/>
          <w:snapToGrid w:val="0"/>
          <w:color w:val="000000"/>
          <w:spacing w:val="8"/>
          <w:kern w:val="0"/>
          <w:sz w:val="32"/>
          <w:szCs w:val="31"/>
          <w:u w:val="single" w:color="auto"/>
          <w:lang w:val="en-US" w:eastAsia="en-US" w:bidi="ar-SA"/>
        </w:rPr>
        <w:t>服务中介机构</w:t>
      </w:r>
      <w:r>
        <w:rPr>
          <w:rFonts w:ascii="仿宋_GB2312" w:hAnsi="仿宋_GB2312" w:eastAsia="仿宋_GB2312" w:cs="FangSong_GB2312"/>
          <w:snapToGrid w:val="0"/>
          <w:color w:val="000000"/>
          <w:spacing w:val="8"/>
          <w:kern w:val="0"/>
          <w:sz w:val="32"/>
          <w:szCs w:val="31"/>
          <w:lang w:val="en-US" w:eastAsia="en-US" w:bidi="ar-SA"/>
        </w:rPr>
        <w:t>比选｡</w:t>
      </w:r>
    </w:p>
    <w:p w14:paraId="356ACFD8">
      <w:pPr>
        <w:pageBreakBefore w:val="0"/>
        <w:widowControl/>
        <w:kinsoku w:val="0"/>
        <w:wordWrap/>
        <w:overflowPunct/>
        <w:topLinePunct w:val="0"/>
        <w:autoSpaceDE w:val="0"/>
        <w:autoSpaceDN w:val="0"/>
        <w:bidi w:val="0"/>
        <w:adjustRightInd w:val="0"/>
        <w:snapToGrid w:val="0"/>
        <w:spacing w:line="520" w:lineRule="exact"/>
        <w:ind w:left="0" w:leftChars="0" w:right="0" w:firstLine="420" w:firstLineChars="200"/>
        <w:jc w:val="left"/>
        <w:textAlignment w:val="baseline"/>
        <w:rPr>
          <w:rFonts w:ascii="Arial" w:hAnsi="Arial" w:eastAsia="黑体" w:cs="Arial"/>
          <w:snapToGrid w:val="0"/>
          <w:color w:val="000000"/>
          <w:kern w:val="0"/>
          <w:sz w:val="21"/>
          <w:szCs w:val="21"/>
          <w:lang w:eastAsia="en-US"/>
        </w:rPr>
      </w:pPr>
    </w:p>
    <w:p w14:paraId="6ED62B97">
      <w:pPr>
        <w:pageBreakBefore w:val="0"/>
        <w:kinsoku w:val="0"/>
        <w:wordWrap/>
        <w:overflowPunct/>
        <w:topLinePunct w:val="0"/>
        <w:autoSpaceDE w:val="0"/>
        <w:autoSpaceDN w:val="0"/>
        <w:bidi w:val="0"/>
        <w:adjustRightInd w:val="0"/>
        <w:snapToGrid w:val="0"/>
        <w:spacing w:line="520" w:lineRule="exact"/>
        <w:ind w:left="0" w:leftChars="0" w:right="0" w:firstLine="672" w:firstLineChars="200"/>
        <w:jc w:val="both"/>
        <w:textAlignment w:val="baseline"/>
        <w:rPr>
          <w:rFonts w:ascii="仿宋_GB2312" w:hAnsi="仿宋_GB2312" w:eastAsia="仿宋_GB2312" w:cs="FangSong_GB2312"/>
          <w:snapToGrid w:val="0"/>
          <w:color w:val="000000"/>
          <w:spacing w:val="8"/>
          <w:kern w:val="0"/>
          <w:sz w:val="32"/>
          <w:szCs w:val="31"/>
          <w:lang w:val="en-US" w:eastAsia="en-US" w:bidi="ar-SA"/>
        </w:rPr>
      </w:pPr>
      <w:r>
        <w:rPr>
          <w:rFonts w:ascii="仿宋_GB2312" w:hAnsi="仿宋_GB2312" w:eastAsia="仿宋_GB2312" w:cs="FangSong_GB2312"/>
          <w:snapToGrid w:val="0"/>
          <w:color w:val="000000"/>
          <w:spacing w:val="8"/>
          <w:kern w:val="0"/>
          <w:sz w:val="32"/>
          <w:szCs w:val="31"/>
          <w:lang w:val="en-US" w:eastAsia="en-US" w:bidi="ar-SA"/>
        </w:rPr>
        <w:t xml:space="preserve">我单位负责本项目比选的具体联系人: </w:t>
      </w:r>
      <w:r>
        <w:rPr>
          <w:rFonts w:hint="eastAsia" w:ascii="仿宋_GB2312" w:hAnsi="仿宋_GB2312" w:eastAsia="仿宋_GB2312" w:cs="FangSong_GB2312"/>
          <w:snapToGrid w:val="0"/>
          <w:color w:val="000000"/>
          <w:spacing w:val="8"/>
          <w:kern w:val="0"/>
          <w:sz w:val="32"/>
          <w:szCs w:val="31"/>
          <w:lang w:val="en-US" w:eastAsia="zh-CN" w:bidi="ar-SA"/>
        </w:rPr>
        <w:t xml:space="preserve">  ,</w:t>
      </w:r>
      <w:r>
        <w:rPr>
          <w:rFonts w:ascii="仿宋_GB2312" w:hAnsi="仿宋_GB2312" w:eastAsia="仿宋_GB2312" w:cs="FangSong_GB2312"/>
          <w:snapToGrid w:val="0"/>
          <w:color w:val="000000"/>
          <w:spacing w:val="8"/>
          <w:kern w:val="0"/>
          <w:sz w:val="32"/>
          <w:szCs w:val="31"/>
          <w:lang w:val="en-US" w:eastAsia="en-US" w:bidi="ar-SA"/>
        </w:rPr>
        <w:t>联系电话:</w:t>
      </w:r>
    </w:p>
    <w:p w14:paraId="3494269E">
      <w:pPr>
        <w:pageBreakBefore w:val="0"/>
        <w:widowControl/>
        <w:kinsoku w:val="0"/>
        <w:wordWrap/>
        <w:overflowPunct/>
        <w:topLinePunct w:val="0"/>
        <w:autoSpaceDE w:val="0"/>
        <w:autoSpaceDN w:val="0"/>
        <w:bidi w:val="0"/>
        <w:adjustRightInd w:val="0"/>
        <w:snapToGrid w:val="0"/>
        <w:spacing w:line="520" w:lineRule="exact"/>
        <w:ind w:left="0" w:leftChars="0" w:right="0" w:firstLine="420" w:firstLineChars="200"/>
        <w:jc w:val="left"/>
        <w:textAlignment w:val="baseline"/>
        <w:rPr>
          <w:rFonts w:ascii="Arial" w:hAnsi="Arial" w:eastAsia="黑体" w:cs="Arial"/>
          <w:snapToGrid w:val="0"/>
          <w:color w:val="000000"/>
          <w:kern w:val="0"/>
          <w:sz w:val="21"/>
          <w:szCs w:val="21"/>
          <w:lang w:eastAsia="en-US"/>
        </w:rPr>
      </w:pPr>
    </w:p>
    <w:p w14:paraId="331E5E8F">
      <w:pPr>
        <w:pageBreakBefore w:val="0"/>
        <w:widowControl/>
        <w:kinsoku w:val="0"/>
        <w:wordWrap/>
        <w:overflowPunct/>
        <w:topLinePunct w:val="0"/>
        <w:autoSpaceDE w:val="0"/>
        <w:autoSpaceDN w:val="0"/>
        <w:bidi w:val="0"/>
        <w:adjustRightInd w:val="0"/>
        <w:snapToGrid w:val="0"/>
        <w:spacing w:line="520" w:lineRule="exact"/>
        <w:ind w:left="0" w:leftChars="0" w:right="0" w:firstLine="420" w:firstLineChars="200"/>
        <w:jc w:val="left"/>
        <w:textAlignment w:val="baseline"/>
        <w:rPr>
          <w:rFonts w:ascii="Arial" w:hAnsi="Arial" w:eastAsia="黑体" w:cs="Arial"/>
          <w:snapToGrid w:val="0"/>
          <w:color w:val="000000"/>
          <w:kern w:val="0"/>
          <w:sz w:val="21"/>
          <w:szCs w:val="21"/>
          <w:lang w:eastAsia="en-US"/>
        </w:rPr>
      </w:pPr>
    </w:p>
    <w:p w14:paraId="0797933D">
      <w:pPr>
        <w:pageBreakBefore w:val="0"/>
        <w:widowControl/>
        <w:kinsoku w:val="0"/>
        <w:wordWrap/>
        <w:overflowPunct/>
        <w:topLinePunct w:val="0"/>
        <w:autoSpaceDE w:val="0"/>
        <w:autoSpaceDN w:val="0"/>
        <w:bidi w:val="0"/>
        <w:adjustRightInd w:val="0"/>
        <w:snapToGrid w:val="0"/>
        <w:spacing w:line="520" w:lineRule="exact"/>
        <w:ind w:left="0" w:leftChars="0" w:right="0" w:firstLine="420" w:firstLineChars="200"/>
        <w:jc w:val="left"/>
        <w:textAlignment w:val="baseline"/>
        <w:rPr>
          <w:rFonts w:ascii="Arial" w:hAnsi="Arial" w:eastAsia="黑体" w:cs="Arial"/>
          <w:snapToGrid w:val="0"/>
          <w:color w:val="000000"/>
          <w:kern w:val="0"/>
          <w:sz w:val="21"/>
          <w:szCs w:val="21"/>
          <w:lang w:eastAsia="en-US"/>
        </w:rPr>
      </w:pPr>
    </w:p>
    <w:p w14:paraId="1E9ACD39">
      <w:pPr>
        <w:pageBreakBefore w:val="0"/>
        <w:widowControl/>
        <w:kinsoku w:val="0"/>
        <w:wordWrap/>
        <w:overflowPunct/>
        <w:topLinePunct w:val="0"/>
        <w:autoSpaceDE w:val="0"/>
        <w:autoSpaceDN w:val="0"/>
        <w:bidi w:val="0"/>
        <w:adjustRightInd w:val="0"/>
        <w:snapToGrid w:val="0"/>
        <w:spacing w:line="520" w:lineRule="exact"/>
        <w:ind w:left="0" w:leftChars="0" w:right="0" w:firstLine="420" w:firstLineChars="200"/>
        <w:jc w:val="left"/>
        <w:textAlignment w:val="baseline"/>
        <w:rPr>
          <w:rFonts w:ascii="Arial" w:hAnsi="Arial" w:eastAsia="黑体" w:cs="Arial"/>
          <w:snapToGrid w:val="0"/>
          <w:color w:val="000000"/>
          <w:kern w:val="0"/>
          <w:sz w:val="21"/>
          <w:szCs w:val="21"/>
          <w:lang w:eastAsia="en-US"/>
        </w:rPr>
      </w:pPr>
    </w:p>
    <w:p w14:paraId="5EEE448F">
      <w:pPr>
        <w:pageBreakBefore w:val="0"/>
        <w:widowControl/>
        <w:kinsoku w:val="0"/>
        <w:wordWrap/>
        <w:overflowPunct/>
        <w:topLinePunct w:val="0"/>
        <w:autoSpaceDE w:val="0"/>
        <w:autoSpaceDN w:val="0"/>
        <w:bidi w:val="0"/>
        <w:adjustRightInd w:val="0"/>
        <w:snapToGrid w:val="0"/>
        <w:spacing w:line="520" w:lineRule="exact"/>
        <w:ind w:left="0" w:leftChars="0" w:right="0" w:firstLine="420" w:firstLineChars="200"/>
        <w:jc w:val="left"/>
        <w:textAlignment w:val="baseline"/>
        <w:rPr>
          <w:rFonts w:ascii="Arial" w:hAnsi="Arial" w:eastAsia="黑体" w:cs="Arial"/>
          <w:snapToGrid w:val="0"/>
          <w:color w:val="000000"/>
          <w:kern w:val="0"/>
          <w:sz w:val="21"/>
          <w:szCs w:val="21"/>
          <w:lang w:eastAsia="en-US"/>
        </w:rPr>
      </w:pPr>
    </w:p>
    <w:p w14:paraId="6C9B8D9B">
      <w:pPr>
        <w:pageBreakBefore w:val="0"/>
        <w:kinsoku w:val="0"/>
        <w:wordWrap/>
        <w:overflowPunct/>
        <w:topLinePunct w:val="0"/>
        <w:autoSpaceDE w:val="0"/>
        <w:autoSpaceDN w:val="0"/>
        <w:bidi w:val="0"/>
        <w:adjustRightInd w:val="0"/>
        <w:snapToGrid w:val="0"/>
        <w:spacing w:line="520" w:lineRule="exact"/>
        <w:ind w:left="0" w:leftChars="0" w:right="0" w:firstLine="684" w:firstLineChars="200"/>
        <w:jc w:val="right"/>
        <w:textAlignment w:val="baseline"/>
        <w:rPr>
          <w:rFonts w:ascii="仿宋_GB2312" w:hAnsi="仿宋_GB2312" w:eastAsia="仿宋_GB2312" w:cs="FangSong_GB2312"/>
          <w:snapToGrid w:val="0"/>
          <w:color w:val="000000"/>
          <w:kern w:val="0"/>
          <w:sz w:val="32"/>
          <w:szCs w:val="31"/>
          <w:lang w:val="en-US" w:eastAsia="en-US" w:bidi="ar-SA"/>
        </w:rPr>
      </w:pPr>
      <w:r>
        <w:rPr>
          <w:rFonts w:ascii="仿宋_GB2312" w:hAnsi="仿宋_GB2312" w:eastAsia="仿宋_GB2312" w:cs="FangSong_GB2312"/>
          <w:snapToGrid w:val="0"/>
          <w:color w:val="000000"/>
          <w:spacing w:val="11"/>
          <w:kern w:val="0"/>
          <w:sz w:val="32"/>
          <w:szCs w:val="31"/>
          <w:lang w:val="en-US" w:eastAsia="en-US" w:bidi="ar-SA"/>
        </w:rPr>
        <w:t>比选申请人</w:t>
      </w:r>
      <w:r>
        <w:rPr>
          <w:rFonts w:ascii="仿宋_GB2312" w:hAnsi="仿宋_GB2312" w:eastAsia="仿宋_GB2312" w:cs="FangSong_GB2312"/>
          <w:snapToGrid w:val="0"/>
          <w:color w:val="000000"/>
          <w:spacing w:val="-30"/>
          <w:kern w:val="0"/>
          <w:sz w:val="32"/>
          <w:szCs w:val="31"/>
          <w:lang w:val="en-US" w:eastAsia="en-US" w:bidi="ar-SA"/>
        </w:rPr>
        <w:t>:</w:t>
      </w:r>
      <w:r>
        <w:rPr>
          <w:rFonts w:hint="eastAsia" w:cs="FangSong_GB2312"/>
          <w:snapToGrid w:val="0"/>
          <w:color w:val="000000"/>
          <w:spacing w:val="-30"/>
          <w:kern w:val="0"/>
          <w:sz w:val="32"/>
          <w:szCs w:val="31"/>
          <w:lang w:val="en-US" w:eastAsia="zh-CN" w:bidi="ar-SA"/>
        </w:rPr>
        <w:t>（</w:t>
      </w:r>
      <w:r>
        <w:rPr>
          <w:rFonts w:ascii="仿宋_GB2312" w:hAnsi="仿宋_GB2312" w:eastAsia="仿宋_GB2312" w:cs="FangSong_GB2312"/>
          <w:snapToGrid w:val="0"/>
          <w:color w:val="000000"/>
          <w:spacing w:val="11"/>
          <w:kern w:val="0"/>
          <w:sz w:val="32"/>
          <w:szCs w:val="31"/>
          <w:lang w:val="en-US" w:eastAsia="en-US" w:bidi="ar-SA"/>
        </w:rPr>
        <w:t>全称</w:t>
      </w:r>
      <w:r>
        <w:rPr>
          <w:rFonts w:hint="eastAsia" w:ascii="仿宋_GB2312" w:hAnsi="仿宋_GB2312" w:eastAsia="仿宋_GB2312" w:cs="FangSong_GB2312"/>
          <w:snapToGrid w:val="0"/>
          <w:color w:val="000000"/>
          <w:spacing w:val="11"/>
          <w:kern w:val="0"/>
          <w:sz w:val="32"/>
          <w:szCs w:val="31"/>
          <w:lang w:val="en-US" w:eastAsia="zh-CN" w:bidi="ar-SA"/>
        </w:rPr>
        <w:t>、</w:t>
      </w:r>
      <w:r>
        <w:rPr>
          <w:rFonts w:ascii="仿宋_GB2312" w:hAnsi="仿宋_GB2312" w:eastAsia="仿宋_GB2312" w:cs="FangSong_GB2312"/>
          <w:snapToGrid w:val="0"/>
          <w:color w:val="000000"/>
          <w:spacing w:val="11"/>
          <w:kern w:val="0"/>
          <w:sz w:val="32"/>
          <w:szCs w:val="31"/>
          <w:lang w:val="en-US" w:eastAsia="en-US" w:bidi="ar-SA"/>
        </w:rPr>
        <w:t>盖章</w:t>
      </w:r>
      <w:r>
        <w:rPr>
          <w:rFonts w:hint="eastAsia" w:cs="FangSong_GB2312"/>
          <w:snapToGrid w:val="0"/>
          <w:color w:val="000000"/>
          <w:spacing w:val="-30"/>
          <w:kern w:val="0"/>
          <w:sz w:val="32"/>
          <w:szCs w:val="31"/>
          <w:lang w:val="en-US" w:eastAsia="zh-CN" w:bidi="ar-SA"/>
        </w:rPr>
        <w:t>）</w:t>
      </w:r>
    </w:p>
    <w:p w14:paraId="1D31A232">
      <w:pPr>
        <w:pageBreakBefore w:val="0"/>
        <w:widowControl/>
        <w:kinsoku w:val="0"/>
        <w:wordWrap/>
        <w:overflowPunct/>
        <w:topLinePunct w:val="0"/>
        <w:autoSpaceDE w:val="0"/>
        <w:autoSpaceDN w:val="0"/>
        <w:bidi w:val="0"/>
        <w:adjustRightInd w:val="0"/>
        <w:snapToGrid w:val="0"/>
        <w:spacing w:line="520" w:lineRule="exact"/>
        <w:ind w:left="0" w:leftChars="0" w:right="0" w:firstLine="420" w:firstLineChars="200"/>
        <w:jc w:val="right"/>
        <w:textAlignment w:val="baseline"/>
        <w:rPr>
          <w:rFonts w:ascii="Arial" w:hAnsi="Arial" w:eastAsia="黑体" w:cs="Arial"/>
          <w:snapToGrid w:val="0"/>
          <w:color w:val="000000"/>
          <w:kern w:val="0"/>
          <w:sz w:val="21"/>
          <w:szCs w:val="21"/>
          <w:lang w:eastAsia="en-US"/>
        </w:rPr>
      </w:pPr>
    </w:p>
    <w:p w14:paraId="6F00D503">
      <w:pPr>
        <w:pageBreakBefore w:val="0"/>
        <w:kinsoku w:val="0"/>
        <w:wordWrap/>
        <w:overflowPunct/>
        <w:topLinePunct w:val="0"/>
        <w:autoSpaceDE w:val="0"/>
        <w:autoSpaceDN w:val="0"/>
        <w:bidi w:val="0"/>
        <w:adjustRightInd w:val="0"/>
        <w:snapToGrid w:val="0"/>
        <w:spacing w:line="520" w:lineRule="exact"/>
        <w:ind w:left="0" w:leftChars="0" w:right="0" w:firstLine="696" w:firstLineChars="200"/>
        <w:jc w:val="right"/>
        <w:textAlignment w:val="baseline"/>
        <w:rPr>
          <w:rFonts w:ascii="仿宋_GB2312" w:hAnsi="仿宋_GB2312" w:eastAsia="仿宋_GB2312" w:cs="FangSong_GB2312"/>
          <w:snapToGrid w:val="0"/>
          <w:color w:val="000000"/>
          <w:spacing w:val="14"/>
          <w:kern w:val="0"/>
          <w:sz w:val="32"/>
          <w:szCs w:val="31"/>
          <w:lang w:val="en-US" w:eastAsia="en-US" w:bidi="ar-SA"/>
        </w:rPr>
      </w:pPr>
      <w:r>
        <w:rPr>
          <w:rFonts w:ascii="仿宋_GB2312" w:hAnsi="仿宋_GB2312" w:eastAsia="仿宋_GB2312" w:cs="FangSong_GB2312"/>
          <w:snapToGrid w:val="0"/>
          <w:color w:val="000000"/>
          <w:spacing w:val="14"/>
          <w:kern w:val="0"/>
          <w:sz w:val="32"/>
          <w:szCs w:val="31"/>
          <w:lang w:val="en-US" w:eastAsia="en-US" w:bidi="ar-SA"/>
        </w:rPr>
        <w:t>法定代表人或委托代理人</w:t>
      </w:r>
      <w:r>
        <w:rPr>
          <w:rFonts w:ascii="仿宋_GB2312" w:hAnsi="仿宋_GB2312" w:eastAsia="仿宋_GB2312" w:cs="FangSong_GB2312"/>
          <w:snapToGrid w:val="0"/>
          <w:color w:val="000000"/>
          <w:spacing w:val="-34"/>
          <w:kern w:val="0"/>
          <w:sz w:val="32"/>
          <w:szCs w:val="31"/>
          <w:lang w:val="en-US" w:eastAsia="en-US" w:bidi="ar-SA"/>
        </w:rPr>
        <w:t>:</w:t>
      </w:r>
      <w:r>
        <w:rPr>
          <w:rFonts w:hint="eastAsia" w:cs="FangSong_GB2312"/>
          <w:snapToGrid w:val="0"/>
          <w:color w:val="000000"/>
          <w:spacing w:val="-34"/>
          <w:kern w:val="0"/>
          <w:sz w:val="32"/>
          <w:szCs w:val="31"/>
          <w:lang w:val="en-US" w:eastAsia="zh-CN" w:bidi="ar-SA"/>
        </w:rPr>
        <w:t>（</w:t>
      </w:r>
      <w:r>
        <w:rPr>
          <w:rFonts w:ascii="仿宋_GB2312" w:hAnsi="仿宋_GB2312" w:eastAsia="仿宋_GB2312" w:cs="FangSong_GB2312"/>
          <w:snapToGrid w:val="0"/>
          <w:color w:val="000000"/>
          <w:spacing w:val="14"/>
          <w:kern w:val="0"/>
          <w:sz w:val="32"/>
          <w:szCs w:val="31"/>
          <w:lang w:val="en-US" w:eastAsia="en-US" w:bidi="ar-SA"/>
        </w:rPr>
        <w:t>签章</w:t>
      </w:r>
      <w:r>
        <w:rPr>
          <w:rFonts w:hint="eastAsia" w:cs="FangSong_GB2312"/>
          <w:snapToGrid w:val="0"/>
          <w:color w:val="000000"/>
          <w:spacing w:val="-34"/>
          <w:kern w:val="0"/>
          <w:sz w:val="32"/>
          <w:szCs w:val="31"/>
          <w:lang w:val="en-US" w:eastAsia="zh-CN" w:bidi="ar-SA"/>
        </w:rPr>
        <w:t>）</w:t>
      </w:r>
    </w:p>
    <w:p w14:paraId="1EC234C7">
      <w:pPr>
        <w:pageBreakBefore w:val="0"/>
        <w:widowControl/>
        <w:kinsoku w:val="0"/>
        <w:wordWrap/>
        <w:overflowPunct/>
        <w:topLinePunct w:val="0"/>
        <w:autoSpaceDE w:val="0"/>
        <w:autoSpaceDN w:val="0"/>
        <w:bidi w:val="0"/>
        <w:adjustRightInd w:val="0"/>
        <w:snapToGrid w:val="0"/>
        <w:spacing w:line="520" w:lineRule="exact"/>
        <w:ind w:left="0" w:leftChars="0" w:right="0" w:firstLine="420" w:firstLineChars="200"/>
        <w:jc w:val="left"/>
        <w:textAlignment w:val="baseline"/>
        <w:rPr>
          <w:rFonts w:ascii="Arial" w:hAnsi="Arial" w:eastAsia="黑体" w:cs="Arial"/>
          <w:snapToGrid w:val="0"/>
          <w:color w:val="000000"/>
          <w:kern w:val="0"/>
          <w:sz w:val="21"/>
          <w:szCs w:val="21"/>
          <w:lang w:eastAsia="en-US"/>
        </w:rPr>
      </w:pPr>
    </w:p>
    <w:p w14:paraId="743BD039">
      <w:pPr>
        <w:pageBreakBefore w:val="0"/>
        <w:kinsoku w:val="0"/>
        <w:wordWrap/>
        <w:overflowPunct/>
        <w:topLinePunct w:val="0"/>
        <w:autoSpaceDE w:val="0"/>
        <w:autoSpaceDN w:val="0"/>
        <w:bidi w:val="0"/>
        <w:adjustRightInd w:val="0"/>
        <w:snapToGrid w:val="0"/>
        <w:spacing w:line="520" w:lineRule="exact"/>
        <w:ind w:left="0" w:leftChars="0" w:right="0" w:firstLine="572" w:firstLineChars="200"/>
        <w:jc w:val="right"/>
        <w:textAlignment w:val="baseline"/>
        <w:rPr>
          <w:rFonts w:hint="eastAsia" w:ascii="仿宋_GB2312" w:hAnsi="Times New Roman" w:eastAsia="仿宋_GB2312" w:cs="Times New Roman"/>
          <w:snapToGrid/>
          <w:color w:val="000000"/>
          <w:kern w:val="2"/>
          <w:szCs w:val="32"/>
          <w:lang w:eastAsia="zh-CN"/>
        </w:rPr>
      </w:pPr>
      <w:r>
        <w:rPr>
          <w:rFonts w:ascii="仿宋_GB2312" w:hAnsi="仿宋_GB2312" w:eastAsia="仿宋_GB2312" w:cs="FangSong_GB2312"/>
          <w:snapToGrid w:val="0"/>
          <w:color w:val="000000"/>
          <w:spacing w:val="-17"/>
          <w:kern w:val="0"/>
          <w:sz w:val="32"/>
          <w:szCs w:val="31"/>
          <w:lang w:val="en-US" w:eastAsia="en-US" w:bidi="ar-SA"/>
        </w:rPr>
        <w:t>日</w:t>
      </w:r>
      <w:r>
        <w:rPr>
          <w:rFonts w:ascii="仿宋_GB2312" w:hAnsi="仿宋_GB2312" w:eastAsia="仿宋_GB2312" w:cs="FangSong_GB2312"/>
          <w:snapToGrid w:val="0"/>
          <w:color w:val="000000"/>
          <w:spacing w:val="15"/>
          <w:kern w:val="0"/>
          <w:sz w:val="32"/>
          <w:szCs w:val="31"/>
          <w:lang w:val="en-US" w:eastAsia="en-US" w:bidi="ar-SA"/>
        </w:rPr>
        <w:t xml:space="preserve">  </w:t>
      </w:r>
      <w:r>
        <w:rPr>
          <w:rFonts w:ascii="仿宋_GB2312" w:hAnsi="仿宋_GB2312" w:eastAsia="仿宋_GB2312" w:cs="FangSong_GB2312"/>
          <w:snapToGrid w:val="0"/>
          <w:color w:val="000000"/>
          <w:spacing w:val="-17"/>
          <w:kern w:val="0"/>
          <w:sz w:val="32"/>
          <w:szCs w:val="31"/>
          <w:lang w:val="en-US" w:eastAsia="en-US" w:bidi="ar-SA"/>
        </w:rPr>
        <w:t>期:</w:t>
      </w:r>
      <w:r>
        <w:rPr>
          <w:rFonts w:ascii="仿宋_GB2312" w:hAnsi="仿宋_GB2312" w:eastAsia="仿宋_GB2312" w:cs="FangSong_GB2312"/>
          <w:snapToGrid w:val="0"/>
          <w:color w:val="000000"/>
          <w:spacing w:val="11"/>
          <w:kern w:val="0"/>
          <w:sz w:val="32"/>
          <w:szCs w:val="31"/>
          <w:lang w:val="en-US" w:eastAsia="en-US" w:bidi="ar-SA"/>
        </w:rPr>
        <w:t xml:space="preserve">    </w:t>
      </w:r>
      <w:r>
        <w:rPr>
          <w:rFonts w:ascii="仿宋_GB2312" w:hAnsi="仿宋_GB2312" w:eastAsia="仿宋_GB2312" w:cs="FangSong_GB2312"/>
          <w:snapToGrid w:val="0"/>
          <w:color w:val="000000"/>
          <w:spacing w:val="-17"/>
          <w:kern w:val="0"/>
          <w:sz w:val="32"/>
          <w:szCs w:val="31"/>
          <w:lang w:val="en-US" w:eastAsia="en-US" w:bidi="ar-SA"/>
        </w:rPr>
        <w:t>年</w:t>
      </w:r>
      <w:r>
        <w:rPr>
          <w:rFonts w:ascii="仿宋_GB2312" w:hAnsi="仿宋_GB2312" w:eastAsia="仿宋_GB2312" w:cs="FangSong_GB2312"/>
          <w:snapToGrid w:val="0"/>
          <w:color w:val="000000"/>
          <w:spacing w:val="13"/>
          <w:kern w:val="0"/>
          <w:sz w:val="32"/>
          <w:szCs w:val="31"/>
          <w:lang w:val="en-US" w:eastAsia="en-US" w:bidi="ar-SA"/>
        </w:rPr>
        <w:t xml:space="preserve">    </w:t>
      </w:r>
      <w:r>
        <w:rPr>
          <w:rFonts w:ascii="仿宋_GB2312" w:hAnsi="仿宋_GB2312" w:eastAsia="仿宋_GB2312" w:cs="FangSong_GB2312"/>
          <w:snapToGrid w:val="0"/>
          <w:color w:val="000000"/>
          <w:spacing w:val="-17"/>
          <w:kern w:val="0"/>
          <w:sz w:val="32"/>
          <w:szCs w:val="31"/>
          <w:lang w:val="en-US" w:eastAsia="en-US" w:bidi="ar-SA"/>
        </w:rPr>
        <w:t>月</w:t>
      </w:r>
      <w:r>
        <w:rPr>
          <w:rFonts w:ascii="仿宋_GB2312" w:hAnsi="仿宋_GB2312" w:eastAsia="仿宋_GB2312" w:cs="FangSong_GB2312"/>
          <w:snapToGrid w:val="0"/>
          <w:color w:val="000000"/>
          <w:spacing w:val="23"/>
          <w:kern w:val="0"/>
          <w:sz w:val="32"/>
          <w:szCs w:val="31"/>
          <w:lang w:val="en-US" w:eastAsia="en-US" w:bidi="ar-SA"/>
        </w:rPr>
        <w:t xml:space="preserve">    </w:t>
      </w:r>
      <w:r>
        <w:rPr>
          <w:rFonts w:ascii="仿宋_GB2312" w:hAnsi="仿宋_GB2312" w:eastAsia="仿宋_GB2312" w:cs="FangSong_GB2312"/>
          <w:snapToGrid w:val="0"/>
          <w:color w:val="000000"/>
          <w:spacing w:val="-17"/>
          <w:kern w:val="0"/>
          <w:sz w:val="32"/>
          <w:szCs w:val="31"/>
          <w:lang w:val="en-US" w:eastAsia="en-US" w:bidi="ar-SA"/>
        </w:rPr>
        <w:t>日</w:t>
      </w:r>
    </w:p>
    <w:sectPr>
      <w:headerReference r:id="rId6" w:type="default"/>
      <w:footerReference r:id="rId7" w:type="default"/>
      <w:pgSz w:w="11906" w:h="16838"/>
      <w:pgMar w:top="2098" w:right="1474" w:bottom="1984" w:left="1587"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FangSong_GB2312">
    <w:altName w:val="仿宋_GB2312"/>
    <w:panose1 w:val="00000000000000000000"/>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7255F">
    <w:pPr>
      <w:widowControl w:val="0"/>
      <w:tabs>
        <w:tab w:val="center" w:pos="4153"/>
        <w:tab w:val="right" w:pos="8306"/>
      </w:tabs>
      <w:snapToGrid w:val="0"/>
      <w:spacing w:line="240" w:lineRule="atLeast"/>
      <w:ind w:firstLine="360" w:firstLineChars="200"/>
      <w:jc w:val="left"/>
      <w:rPr>
        <w:rFonts w:ascii="仿宋_GB2312" w:hAnsi="仿宋_GB2312" w:eastAsia="仿宋_GB2312" w:cs="宋体"/>
        <w:kern w:val="2"/>
        <w:sz w:val="28"/>
        <w:szCs w:val="18"/>
        <w:lang w:val="en-US" w:eastAsia="zh-CN" w:bidi="ar-SA"/>
      </w:rPr>
    </w:pPr>
    <w:r>
      <w:rPr>
        <w:rFonts w:ascii="仿宋_GB2312" w:hAnsi="仿宋_GB2312" w:eastAsia="仿宋_GB2312" w:cs="宋体"/>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CB9CF6">
                          <w:pPr>
                            <w:widowControl w:val="0"/>
                            <w:tabs>
                              <w:tab w:val="center" w:pos="4153"/>
                              <w:tab w:val="right" w:pos="8306"/>
                            </w:tabs>
                            <w:snapToGrid w:val="0"/>
                            <w:spacing w:line="240" w:lineRule="atLeast"/>
                            <w:ind w:firstLine="560" w:firstLineChars="200"/>
                            <w:jc w:val="left"/>
                            <w:rPr>
                              <w:rFonts w:ascii="仿宋_GB2312" w:hAnsi="仿宋_GB2312" w:eastAsia="仿宋_GB2312" w:cs="宋体"/>
                              <w:kern w:val="2"/>
                              <w:sz w:val="28"/>
                              <w:szCs w:val="18"/>
                              <w:lang w:val="en-US" w:eastAsia="zh-CN" w:bidi="ar-SA"/>
                            </w:rPr>
                          </w:pPr>
                          <w:r>
                            <w:rPr>
                              <w:rFonts w:ascii="仿宋_GB2312" w:hAnsi="仿宋_GB2312" w:eastAsia="仿宋_GB2312" w:cs="宋体"/>
                              <w:kern w:val="2"/>
                              <w:sz w:val="28"/>
                              <w:szCs w:val="18"/>
                              <w:lang w:val="en-US" w:eastAsia="zh-CN" w:bidi="ar-SA"/>
                            </w:rPr>
                            <w:t xml:space="preserve">— </w:t>
                          </w:r>
                          <w:r>
                            <w:rPr>
                              <w:rFonts w:ascii="仿宋_GB2312" w:hAnsi="仿宋_GB2312" w:eastAsia="仿宋_GB2312" w:cs="宋体"/>
                              <w:kern w:val="2"/>
                              <w:sz w:val="28"/>
                              <w:szCs w:val="18"/>
                              <w:lang w:val="en-US" w:eastAsia="zh-CN" w:bidi="ar-SA"/>
                            </w:rPr>
                            <w:fldChar w:fldCharType="begin"/>
                          </w:r>
                          <w:r>
                            <w:rPr>
                              <w:rFonts w:ascii="仿宋_GB2312" w:hAnsi="仿宋_GB2312" w:eastAsia="仿宋_GB2312" w:cs="宋体"/>
                              <w:kern w:val="2"/>
                              <w:sz w:val="28"/>
                              <w:szCs w:val="18"/>
                              <w:lang w:val="en-US" w:eastAsia="zh-CN" w:bidi="ar-SA"/>
                            </w:rPr>
                            <w:instrText xml:space="preserve"> PAGE  \* MERGEFORMAT </w:instrText>
                          </w:r>
                          <w:r>
                            <w:rPr>
                              <w:rFonts w:ascii="仿宋_GB2312" w:hAnsi="仿宋_GB2312" w:eastAsia="仿宋_GB2312" w:cs="宋体"/>
                              <w:kern w:val="2"/>
                              <w:sz w:val="28"/>
                              <w:szCs w:val="18"/>
                              <w:lang w:val="en-US" w:eastAsia="zh-CN" w:bidi="ar-SA"/>
                            </w:rPr>
                            <w:fldChar w:fldCharType="separate"/>
                          </w:r>
                          <w:r>
                            <w:rPr>
                              <w:rFonts w:ascii="仿宋_GB2312" w:hAnsi="仿宋_GB2312" w:eastAsia="仿宋_GB2312" w:cs="宋体"/>
                              <w:kern w:val="2"/>
                              <w:sz w:val="28"/>
                              <w:szCs w:val="18"/>
                              <w:lang w:val="en-US" w:eastAsia="zh-CN" w:bidi="ar-SA"/>
                            </w:rPr>
                            <w:t>4</w:t>
                          </w:r>
                          <w:r>
                            <w:rPr>
                              <w:rFonts w:ascii="仿宋_GB2312" w:hAnsi="仿宋_GB2312" w:eastAsia="仿宋_GB2312" w:cs="宋体"/>
                              <w:kern w:val="2"/>
                              <w:sz w:val="28"/>
                              <w:szCs w:val="18"/>
                              <w:lang w:val="en-US" w:eastAsia="zh-CN" w:bidi="ar-SA"/>
                            </w:rPr>
                            <w:fldChar w:fldCharType="end"/>
                          </w:r>
                          <w:r>
                            <w:rPr>
                              <w:rFonts w:ascii="仿宋_GB2312" w:hAnsi="仿宋_GB2312" w:eastAsia="仿宋_GB2312" w:cs="宋体"/>
                              <w:kern w:val="2"/>
                              <w:sz w:val="28"/>
                              <w:szCs w:val="18"/>
                              <w:lang w:val="en-US" w:eastAsia="zh-CN" w:bidi="ar-SA"/>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rBCXA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R+vqQ9U9&#10;wBxaFrZ6Z3lME6XydnUMkDYpHgXqVEGn4gGTmHrWb00c9T/PKerx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awQlwNwIAAHEEAAAOAAAAAAAAAAEAIAAAAB8BAABkcnMvZTJvRG9jLnht&#10;bFBLBQYAAAAABgAGAFkBAADIBQAAAAA=&#10;">
              <v:fill on="f" focussize="0,0"/>
              <v:stroke on="f" weight="0.5pt"/>
              <v:imagedata o:title=""/>
              <o:lock v:ext="edit" aspectratio="f"/>
              <v:textbox inset="0mm,0mm,0mm,0mm" style="mso-fit-shape-to-text:t;">
                <w:txbxContent>
                  <w:p w14:paraId="13CB9CF6">
                    <w:pPr>
                      <w:widowControl w:val="0"/>
                      <w:tabs>
                        <w:tab w:val="center" w:pos="4153"/>
                        <w:tab w:val="right" w:pos="8306"/>
                      </w:tabs>
                      <w:snapToGrid w:val="0"/>
                      <w:spacing w:line="240" w:lineRule="atLeast"/>
                      <w:ind w:firstLine="560" w:firstLineChars="200"/>
                      <w:jc w:val="left"/>
                      <w:rPr>
                        <w:rFonts w:ascii="仿宋_GB2312" w:hAnsi="仿宋_GB2312" w:eastAsia="仿宋_GB2312" w:cs="宋体"/>
                        <w:kern w:val="2"/>
                        <w:sz w:val="28"/>
                        <w:szCs w:val="18"/>
                        <w:lang w:val="en-US" w:eastAsia="zh-CN" w:bidi="ar-SA"/>
                      </w:rPr>
                    </w:pPr>
                    <w:r>
                      <w:rPr>
                        <w:rFonts w:ascii="仿宋_GB2312" w:hAnsi="仿宋_GB2312" w:eastAsia="仿宋_GB2312" w:cs="宋体"/>
                        <w:kern w:val="2"/>
                        <w:sz w:val="28"/>
                        <w:szCs w:val="18"/>
                        <w:lang w:val="en-US" w:eastAsia="zh-CN" w:bidi="ar-SA"/>
                      </w:rPr>
                      <w:t xml:space="preserve">— </w:t>
                    </w:r>
                    <w:r>
                      <w:rPr>
                        <w:rFonts w:ascii="仿宋_GB2312" w:hAnsi="仿宋_GB2312" w:eastAsia="仿宋_GB2312" w:cs="宋体"/>
                        <w:kern w:val="2"/>
                        <w:sz w:val="28"/>
                        <w:szCs w:val="18"/>
                        <w:lang w:val="en-US" w:eastAsia="zh-CN" w:bidi="ar-SA"/>
                      </w:rPr>
                      <w:fldChar w:fldCharType="begin"/>
                    </w:r>
                    <w:r>
                      <w:rPr>
                        <w:rFonts w:ascii="仿宋_GB2312" w:hAnsi="仿宋_GB2312" w:eastAsia="仿宋_GB2312" w:cs="宋体"/>
                        <w:kern w:val="2"/>
                        <w:sz w:val="28"/>
                        <w:szCs w:val="18"/>
                        <w:lang w:val="en-US" w:eastAsia="zh-CN" w:bidi="ar-SA"/>
                      </w:rPr>
                      <w:instrText xml:space="preserve"> PAGE  \* MERGEFORMAT </w:instrText>
                    </w:r>
                    <w:r>
                      <w:rPr>
                        <w:rFonts w:ascii="仿宋_GB2312" w:hAnsi="仿宋_GB2312" w:eastAsia="仿宋_GB2312" w:cs="宋体"/>
                        <w:kern w:val="2"/>
                        <w:sz w:val="28"/>
                        <w:szCs w:val="18"/>
                        <w:lang w:val="en-US" w:eastAsia="zh-CN" w:bidi="ar-SA"/>
                      </w:rPr>
                      <w:fldChar w:fldCharType="separate"/>
                    </w:r>
                    <w:r>
                      <w:rPr>
                        <w:rFonts w:ascii="仿宋_GB2312" w:hAnsi="仿宋_GB2312" w:eastAsia="仿宋_GB2312" w:cs="宋体"/>
                        <w:kern w:val="2"/>
                        <w:sz w:val="28"/>
                        <w:szCs w:val="18"/>
                        <w:lang w:val="en-US" w:eastAsia="zh-CN" w:bidi="ar-SA"/>
                      </w:rPr>
                      <w:t>4</w:t>
                    </w:r>
                    <w:r>
                      <w:rPr>
                        <w:rFonts w:ascii="仿宋_GB2312" w:hAnsi="仿宋_GB2312" w:eastAsia="仿宋_GB2312" w:cs="宋体"/>
                        <w:kern w:val="2"/>
                        <w:sz w:val="28"/>
                        <w:szCs w:val="18"/>
                        <w:lang w:val="en-US" w:eastAsia="zh-CN" w:bidi="ar-SA"/>
                      </w:rPr>
                      <w:fldChar w:fldCharType="end"/>
                    </w:r>
                    <w:r>
                      <w:rPr>
                        <w:rFonts w:ascii="仿宋_GB2312" w:hAnsi="仿宋_GB2312" w:eastAsia="仿宋_GB2312" w:cs="宋体"/>
                        <w:kern w:val="2"/>
                        <w:sz w:val="28"/>
                        <w:szCs w:val="18"/>
                        <w:lang w:val="en-US" w:eastAsia="zh-CN" w:bidi="ar-SA"/>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98FB1">
    <w:pPr>
      <w:pStyle w:val="12"/>
      <w:tabs>
        <w:tab w:val="center" w:pos="4422"/>
        <w:tab w:val="clear" w:pos="4153"/>
        <w:tab w:val="clear" w:pos="8306"/>
      </w:tabs>
      <w:ind w:left="0" w:leftChars="0" w:firstLine="0" w:firstLineChars="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CCD0A9">
                          <w:pPr>
                            <w:pStyle w:val="12"/>
                            <w:ind w:left="0" w:leftChars="0" w:firstLine="0"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FCCD0A9">
                    <w:pPr>
                      <w:pStyle w:val="12"/>
                      <w:ind w:left="0" w:leftChars="0" w:firstLine="0"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197DF">
    <w:pPr>
      <w:pStyle w:val="1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YwNDE2YTNkNjhlMjE2MDc2YzgxNmZkZGU2MjM2ZTgifQ=="/>
  </w:docVars>
  <w:rsids>
    <w:rsidRoot w:val="4E367708"/>
    <w:rsid w:val="00300B7B"/>
    <w:rsid w:val="00B15CFC"/>
    <w:rsid w:val="00F46408"/>
    <w:rsid w:val="00F537C4"/>
    <w:rsid w:val="010975C0"/>
    <w:rsid w:val="011863EE"/>
    <w:rsid w:val="01342C84"/>
    <w:rsid w:val="014F242A"/>
    <w:rsid w:val="01724EAE"/>
    <w:rsid w:val="01BD616A"/>
    <w:rsid w:val="02805EA8"/>
    <w:rsid w:val="028945B9"/>
    <w:rsid w:val="029650E4"/>
    <w:rsid w:val="02F8486D"/>
    <w:rsid w:val="03456EEA"/>
    <w:rsid w:val="036A38A7"/>
    <w:rsid w:val="03B739A6"/>
    <w:rsid w:val="03CD4486"/>
    <w:rsid w:val="042D7C0E"/>
    <w:rsid w:val="042E3603"/>
    <w:rsid w:val="04840F0E"/>
    <w:rsid w:val="048C0506"/>
    <w:rsid w:val="04C715E5"/>
    <w:rsid w:val="05145E61"/>
    <w:rsid w:val="055F4697"/>
    <w:rsid w:val="056E3078"/>
    <w:rsid w:val="056F0AF9"/>
    <w:rsid w:val="05E25593"/>
    <w:rsid w:val="06187C8D"/>
    <w:rsid w:val="065909ED"/>
    <w:rsid w:val="069864CC"/>
    <w:rsid w:val="06A81AFB"/>
    <w:rsid w:val="06E15F8D"/>
    <w:rsid w:val="06E77061"/>
    <w:rsid w:val="071F09A6"/>
    <w:rsid w:val="07495911"/>
    <w:rsid w:val="075168C0"/>
    <w:rsid w:val="07DB536F"/>
    <w:rsid w:val="08292EF0"/>
    <w:rsid w:val="08610AB7"/>
    <w:rsid w:val="088216DC"/>
    <w:rsid w:val="08CF54F2"/>
    <w:rsid w:val="0906379A"/>
    <w:rsid w:val="091B157F"/>
    <w:rsid w:val="0942369C"/>
    <w:rsid w:val="096E09A4"/>
    <w:rsid w:val="097A6225"/>
    <w:rsid w:val="09BB4FD2"/>
    <w:rsid w:val="09D13EB8"/>
    <w:rsid w:val="0A002AF6"/>
    <w:rsid w:val="0AA41303"/>
    <w:rsid w:val="0AB15B8A"/>
    <w:rsid w:val="0AD57AFE"/>
    <w:rsid w:val="0AE95C26"/>
    <w:rsid w:val="0AEB2F17"/>
    <w:rsid w:val="0AED28C7"/>
    <w:rsid w:val="0B347497"/>
    <w:rsid w:val="0BE43E32"/>
    <w:rsid w:val="0C314090"/>
    <w:rsid w:val="0C815114"/>
    <w:rsid w:val="0C897FA2"/>
    <w:rsid w:val="0CD67C16"/>
    <w:rsid w:val="0CEF7946"/>
    <w:rsid w:val="0CFD16EE"/>
    <w:rsid w:val="0D4D58A7"/>
    <w:rsid w:val="0D7C082F"/>
    <w:rsid w:val="0E552E8F"/>
    <w:rsid w:val="0E604325"/>
    <w:rsid w:val="0E8B5169"/>
    <w:rsid w:val="0EFE54A8"/>
    <w:rsid w:val="0F0A679B"/>
    <w:rsid w:val="0F76748F"/>
    <w:rsid w:val="0F77564F"/>
    <w:rsid w:val="0F796FF0"/>
    <w:rsid w:val="0F83134C"/>
    <w:rsid w:val="0FE30C1D"/>
    <w:rsid w:val="103706A7"/>
    <w:rsid w:val="109E1350"/>
    <w:rsid w:val="10F736C1"/>
    <w:rsid w:val="114C4E95"/>
    <w:rsid w:val="11576580"/>
    <w:rsid w:val="1164333C"/>
    <w:rsid w:val="11732D7E"/>
    <w:rsid w:val="11CF74C4"/>
    <w:rsid w:val="11F10CFD"/>
    <w:rsid w:val="121532E9"/>
    <w:rsid w:val="1232222B"/>
    <w:rsid w:val="12801A14"/>
    <w:rsid w:val="12B1333A"/>
    <w:rsid w:val="12D931F9"/>
    <w:rsid w:val="13AA5AD0"/>
    <w:rsid w:val="13B0325D"/>
    <w:rsid w:val="13B74DE6"/>
    <w:rsid w:val="13C034F7"/>
    <w:rsid w:val="14005EDF"/>
    <w:rsid w:val="140164DF"/>
    <w:rsid w:val="148641BA"/>
    <w:rsid w:val="1537655C"/>
    <w:rsid w:val="15A46B90"/>
    <w:rsid w:val="15F26C8F"/>
    <w:rsid w:val="160C7839"/>
    <w:rsid w:val="16176ECF"/>
    <w:rsid w:val="16C624EA"/>
    <w:rsid w:val="171A0421"/>
    <w:rsid w:val="17573FD8"/>
    <w:rsid w:val="17FD701B"/>
    <w:rsid w:val="18736D2E"/>
    <w:rsid w:val="18846313"/>
    <w:rsid w:val="18B96822"/>
    <w:rsid w:val="18F723B8"/>
    <w:rsid w:val="19472589"/>
    <w:rsid w:val="194F4112"/>
    <w:rsid w:val="19995145"/>
    <w:rsid w:val="19A37420"/>
    <w:rsid w:val="19D8039E"/>
    <w:rsid w:val="19E70E0E"/>
    <w:rsid w:val="1A1E7523"/>
    <w:rsid w:val="1A6F03D4"/>
    <w:rsid w:val="1A9853AE"/>
    <w:rsid w:val="1AA524C6"/>
    <w:rsid w:val="1B4E471E"/>
    <w:rsid w:val="1BB95392"/>
    <w:rsid w:val="1BDB2542"/>
    <w:rsid w:val="1C027747"/>
    <w:rsid w:val="1C1A58AA"/>
    <w:rsid w:val="1D954F84"/>
    <w:rsid w:val="1DBB0598"/>
    <w:rsid w:val="1DC964EA"/>
    <w:rsid w:val="1DDB7A8A"/>
    <w:rsid w:val="1E1024E2"/>
    <w:rsid w:val="1E19756E"/>
    <w:rsid w:val="1E1F34FE"/>
    <w:rsid w:val="1E29229C"/>
    <w:rsid w:val="1E405230"/>
    <w:rsid w:val="1F426F01"/>
    <w:rsid w:val="1F5F1E04"/>
    <w:rsid w:val="202F198E"/>
    <w:rsid w:val="208549B3"/>
    <w:rsid w:val="20DE43E8"/>
    <w:rsid w:val="20EC288F"/>
    <w:rsid w:val="215757C2"/>
    <w:rsid w:val="21DA4C9C"/>
    <w:rsid w:val="220C3EEA"/>
    <w:rsid w:val="220D3F97"/>
    <w:rsid w:val="221C0041"/>
    <w:rsid w:val="22480415"/>
    <w:rsid w:val="224A3AD1"/>
    <w:rsid w:val="226479C5"/>
    <w:rsid w:val="22F66168"/>
    <w:rsid w:val="238531F1"/>
    <w:rsid w:val="23E20564"/>
    <w:rsid w:val="243200EE"/>
    <w:rsid w:val="2469787C"/>
    <w:rsid w:val="24741E5C"/>
    <w:rsid w:val="24D740FF"/>
    <w:rsid w:val="24F333DD"/>
    <w:rsid w:val="255D565D"/>
    <w:rsid w:val="25BC3478"/>
    <w:rsid w:val="26571970"/>
    <w:rsid w:val="26886044"/>
    <w:rsid w:val="273D00F1"/>
    <w:rsid w:val="281B775E"/>
    <w:rsid w:val="282F658A"/>
    <w:rsid w:val="28B112A5"/>
    <w:rsid w:val="28E9232B"/>
    <w:rsid w:val="290676DC"/>
    <w:rsid w:val="291134EF"/>
    <w:rsid w:val="298E3DDA"/>
    <w:rsid w:val="29A229C7"/>
    <w:rsid w:val="29A748A0"/>
    <w:rsid w:val="29CD32AB"/>
    <w:rsid w:val="2A105610"/>
    <w:rsid w:val="2A6D7F28"/>
    <w:rsid w:val="2AD71B56"/>
    <w:rsid w:val="2B4D2E1A"/>
    <w:rsid w:val="2B501C69"/>
    <w:rsid w:val="2B9C641C"/>
    <w:rsid w:val="2BEB619B"/>
    <w:rsid w:val="2BFB62F1"/>
    <w:rsid w:val="2C152862"/>
    <w:rsid w:val="2C5919A5"/>
    <w:rsid w:val="2CDA5DBF"/>
    <w:rsid w:val="2CFF0262"/>
    <w:rsid w:val="2D8639BE"/>
    <w:rsid w:val="2E1B7734"/>
    <w:rsid w:val="2EB85034"/>
    <w:rsid w:val="2EBF49BF"/>
    <w:rsid w:val="2F0A15BB"/>
    <w:rsid w:val="2F1B2612"/>
    <w:rsid w:val="2F3B417D"/>
    <w:rsid w:val="2F59133A"/>
    <w:rsid w:val="2F9E546E"/>
    <w:rsid w:val="2FB2524C"/>
    <w:rsid w:val="2FD51F89"/>
    <w:rsid w:val="300B41C2"/>
    <w:rsid w:val="301E3DB5"/>
    <w:rsid w:val="30C40A9C"/>
    <w:rsid w:val="31331EC5"/>
    <w:rsid w:val="31514CF8"/>
    <w:rsid w:val="31541D0B"/>
    <w:rsid w:val="31866B62"/>
    <w:rsid w:val="31B0027D"/>
    <w:rsid w:val="320E50AB"/>
    <w:rsid w:val="32C37159"/>
    <w:rsid w:val="33276055"/>
    <w:rsid w:val="332C4278"/>
    <w:rsid w:val="33C67C80"/>
    <w:rsid w:val="33D62126"/>
    <w:rsid w:val="3428417E"/>
    <w:rsid w:val="343462AB"/>
    <w:rsid w:val="344F68DF"/>
    <w:rsid w:val="34643001"/>
    <w:rsid w:val="34DE2CCB"/>
    <w:rsid w:val="34F23B6A"/>
    <w:rsid w:val="350C1B78"/>
    <w:rsid w:val="35594813"/>
    <w:rsid w:val="358024D4"/>
    <w:rsid w:val="35B23FA8"/>
    <w:rsid w:val="36453517"/>
    <w:rsid w:val="36CF4D64"/>
    <w:rsid w:val="36DE2411"/>
    <w:rsid w:val="3753128E"/>
    <w:rsid w:val="37796819"/>
    <w:rsid w:val="37863B63"/>
    <w:rsid w:val="37AC3D63"/>
    <w:rsid w:val="37CF301E"/>
    <w:rsid w:val="37E306DF"/>
    <w:rsid w:val="37E47740"/>
    <w:rsid w:val="37F81C64"/>
    <w:rsid w:val="38047E20"/>
    <w:rsid w:val="381F62A0"/>
    <w:rsid w:val="38866F49"/>
    <w:rsid w:val="389B6EDD"/>
    <w:rsid w:val="389C6EEF"/>
    <w:rsid w:val="38AE2BCF"/>
    <w:rsid w:val="39157D3A"/>
    <w:rsid w:val="39C2101C"/>
    <w:rsid w:val="39F7006A"/>
    <w:rsid w:val="3A6C1932"/>
    <w:rsid w:val="3AF712CC"/>
    <w:rsid w:val="3B056063"/>
    <w:rsid w:val="3B335A5F"/>
    <w:rsid w:val="3B643E7F"/>
    <w:rsid w:val="3C4F305C"/>
    <w:rsid w:val="3C8F5568"/>
    <w:rsid w:val="3D046BFC"/>
    <w:rsid w:val="3D440617"/>
    <w:rsid w:val="3DD16176"/>
    <w:rsid w:val="3E0A13F6"/>
    <w:rsid w:val="3E0A75D5"/>
    <w:rsid w:val="3E165976"/>
    <w:rsid w:val="3E297E8A"/>
    <w:rsid w:val="3E625A65"/>
    <w:rsid w:val="3E6C7C95"/>
    <w:rsid w:val="3E79568B"/>
    <w:rsid w:val="3EF7783F"/>
    <w:rsid w:val="3F040AF2"/>
    <w:rsid w:val="3F9006D6"/>
    <w:rsid w:val="3FB1423E"/>
    <w:rsid w:val="3FE562AB"/>
    <w:rsid w:val="406F7D44"/>
    <w:rsid w:val="40830F63"/>
    <w:rsid w:val="41263FEF"/>
    <w:rsid w:val="413C0E53"/>
    <w:rsid w:val="41532E15"/>
    <w:rsid w:val="4171417E"/>
    <w:rsid w:val="4196071B"/>
    <w:rsid w:val="41A448BE"/>
    <w:rsid w:val="41A710C5"/>
    <w:rsid w:val="41F91DC9"/>
    <w:rsid w:val="4246093B"/>
    <w:rsid w:val="42B61283"/>
    <w:rsid w:val="432A59BE"/>
    <w:rsid w:val="437D0280"/>
    <w:rsid w:val="43B92ECB"/>
    <w:rsid w:val="43E01C6A"/>
    <w:rsid w:val="4413593C"/>
    <w:rsid w:val="441F174E"/>
    <w:rsid w:val="444B5959"/>
    <w:rsid w:val="4488117E"/>
    <w:rsid w:val="44D41182"/>
    <w:rsid w:val="453F0F86"/>
    <w:rsid w:val="45585FD3"/>
    <w:rsid w:val="459C6CDB"/>
    <w:rsid w:val="462F49B1"/>
    <w:rsid w:val="463E7536"/>
    <w:rsid w:val="466E6961"/>
    <w:rsid w:val="46C50728"/>
    <w:rsid w:val="473274BF"/>
    <w:rsid w:val="47380A67"/>
    <w:rsid w:val="47FA0FA1"/>
    <w:rsid w:val="4839608B"/>
    <w:rsid w:val="48531800"/>
    <w:rsid w:val="488C4399"/>
    <w:rsid w:val="48BE1B68"/>
    <w:rsid w:val="490B2300"/>
    <w:rsid w:val="491953A0"/>
    <w:rsid w:val="493417A6"/>
    <w:rsid w:val="493B49B5"/>
    <w:rsid w:val="495F6C7A"/>
    <w:rsid w:val="496F6108"/>
    <w:rsid w:val="49703B8A"/>
    <w:rsid w:val="498B31F1"/>
    <w:rsid w:val="49A14635"/>
    <w:rsid w:val="49B95283"/>
    <w:rsid w:val="49ED7D72"/>
    <w:rsid w:val="4A3324B7"/>
    <w:rsid w:val="4A65319D"/>
    <w:rsid w:val="4AEF2FF9"/>
    <w:rsid w:val="4AFC3310"/>
    <w:rsid w:val="4B102148"/>
    <w:rsid w:val="4B5E1D9C"/>
    <w:rsid w:val="4BC15658"/>
    <w:rsid w:val="4C322340"/>
    <w:rsid w:val="4C624CB7"/>
    <w:rsid w:val="4C6A7509"/>
    <w:rsid w:val="4CBB5870"/>
    <w:rsid w:val="4CCF25BB"/>
    <w:rsid w:val="4CDA6125"/>
    <w:rsid w:val="4D1B0752"/>
    <w:rsid w:val="4D341CB6"/>
    <w:rsid w:val="4D510A73"/>
    <w:rsid w:val="4D626903"/>
    <w:rsid w:val="4D66378A"/>
    <w:rsid w:val="4DE72DDF"/>
    <w:rsid w:val="4E04490D"/>
    <w:rsid w:val="4E367708"/>
    <w:rsid w:val="4EAB2C8B"/>
    <w:rsid w:val="4F5B22EC"/>
    <w:rsid w:val="4F835B94"/>
    <w:rsid w:val="4FB46852"/>
    <w:rsid w:val="4FEF214D"/>
    <w:rsid w:val="501F4BE8"/>
    <w:rsid w:val="503C727F"/>
    <w:rsid w:val="504F0C4F"/>
    <w:rsid w:val="50525457"/>
    <w:rsid w:val="50C85095"/>
    <w:rsid w:val="50F70762"/>
    <w:rsid w:val="51211DD5"/>
    <w:rsid w:val="513037C0"/>
    <w:rsid w:val="515C7B07"/>
    <w:rsid w:val="518335CA"/>
    <w:rsid w:val="523322BD"/>
    <w:rsid w:val="52946694"/>
    <w:rsid w:val="52C938E1"/>
    <w:rsid w:val="53124FDB"/>
    <w:rsid w:val="53C16078"/>
    <w:rsid w:val="54316AAD"/>
    <w:rsid w:val="546126FE"/>
    <w:rsid w:val="549079CA"/>
    <w:rsid w:val="54AB5DA7"/>
    <w:rsid w:val="54B53BD9"/>
    <w:rsid w:val="5535640F"/>
    <w:rsid w:val="55740A5F"/>
    <w:rsid w:val="56360FFF"/>
    <w:rsid w:val="570E1063"/>
    <w:rsid w:val="58563A32"/>
    <w:rsid w:val="588A274D"/>
    <w:rsid w:val="58C106A9"/>
    <w:rsid w:val="59ED5ECE"/>
    <w:rsid w:val="5A11019C"/>
    <w:rsid w:val="5A9B1234"/>
    <w:rsid w:val="5AAE5CD6"/>
    <w:rsid w:val="5AD03387"/>
    <w:rsid w:val="5AF041C1"/>
    <w:rsid w:val="5AF42BC7"/>
    <w:rsid w:val="5AF85C16"/>
    <w:rsid w:val="5B191B02"/>
    <w:rsid w:val="5B4115A5"/>
    <w:rsid w:val="5BBD456C"/>
    <w:rsid w:val="5BC86423"/>
    <w:rsid w:val="5BF55FED"/>
    <w:rsid w:val="5C2C294E"/>
    <w:rsid w:val="5C4B5E12"/>
    <w:rsid w:val="5C8B3F62"/>
    <w:rsid w:val="5D307EFB"/>
    <w:rsid w:val="5D5A3336"/>
    <w:rsid w:val="5DC374E2"/>
    <w:rsid w:val="5E0650FD"/>
    <w:rsid w:val="5E3E0586"/>
    <w:rsid w:val="5E4E70C6"/>
    <w:rsid w:val="5F06666B"/>
    <w:rsid w:val="5F122687"/>
    <w:rsid w:val="5F295B30"/>
    <w:rsid w:val="5F5E2362"/>
    <w:rsid w:val="5F8424D1"/>
    <w:rsid w:val="5FDC1FC3"/>
    <w:rsid w:val="60353B02"/>
    <w:rsid w:val="60AA7645"/>
    <w:rsid w:val="61884E13"/>
    <w:rsid w:val="61903065"/>
    <w:rsid w:val="61964F08"/>
    <w:rsid w:val="61DD059C"/>
    <w:rsid w:val="6268494A"/>
    <w:rsid w:val="62DB19FC"/>
    <w:rsid w:val="62E96ED1"/>
    <w:rsid w:val="63080089"/>
    <w:rsid w:val="630B100E"/>
    <w:rsid w:val="63791642"/>
    <w:rsid w:val="63950393"/>
    <w:rsid w:val="639B507A"/>
    <w:rsid w:val="643A0656"/>
    <w:rsid w:val="6472185A"/>
    <w:rsid w:val="64A93F32"/>
    <w:rsid w:val="64B97A50"/>
    <w:rsid w:val="64D305FA"/>
    <w:rsid w:val="64DB08EE"/>
    <w:rsid w:val="652D670A"/>
    <w:rsid w:val="655962D4"/>
    <w:rsid w:val="655C7259"/>
    <w:rsid w:val="65A63B5E"/>
    <w:rsid w:val="65C20EB1"/>
    <w:rsid w:val="65C23B8D"/>
    <w:rsid w:val="65EC10C6"/>
    <w:rsid w:val="66780E69"/>
    <w:rsid w:val="67311D5E"/>
    <w:rsid w:val="67337219"/>
    <w:rsid w:val="68147847"/>
    <w:rsid w:val="684F6332"/>
    <w:rsid w:val="68766F83"/>
    <w:rsid w:val="688B4E92"/>
    <w:rsid w:val="6892481D"/>
    <w:rsid w:val="68AE15BE"/>
    <w:rsid w:val="68ED2452"/>
    <w:rsid w:val="697C0ADD"/>
    <w:rsid w:val="69896832"/>
    <w:rsid w:val="69FF4AFF"/>
    <w:rsid w:val="6A2244E4"/>
    <w:rsid w:val="6A2471B2"/>
    <w:rsid w:val="6A310A46"/>
    <w:rsid w:val="6AB33F1C"/>
    <w:rsid w:val="6AC412B9"/>
    <w:rsid w:val="6B4979C8"/>
    <w:rsid w:val="6B4F341C"/>
    <w:rsid w:val="6B703951"/>
    <w:rsid w:val="6B7071D4"/>
    <w:rsid w:val="6CA27B59"/>
    <w:rsid w:val="6CDE4002"/>
    <w:rsid w:val="6D262AD0"/>
    <w:rsid w:val="6D596CF4"/>
    <w:rsid w:val="6DB74B0F"/>
    <w:rsid w:val="6E4A7901"/>
    <w:rsid w:val="6E8A3EFB"/>
    <w:rsid w:val="6EEA3814"/>
    <w:rsid w:val="6F1D1217"/>
    <w:rsid w:val="6F291A28"/>
    <w:rsid w:val="6F4920F5"/>
    <w:rsid w:val="6F4A5E60"/>
    <w:rsid w:val="6F7D694F"/>
    <w:rsid w:val="702552C0"/>
    <w:rsid w:val="70581BE0"/>
    <w:rsid w:val="70B16BCF"/>
    <w:rsid w:val="70CC411D"/>
    <w:rsid w:val="70F56BB0"/>
    <w:rsid w:val="711E28A2"/>
    <w:rsid w:val="715A2873"/>
    <w:rsid w:val="719A1E47"/>
    <w:rsid w:val="71DA20B6"/>
    <w:rsid w:val="71E05744"/>
    <w:rsid w:val="71E76696"/>
    <w:rsid w:val="723D0AFC"/>
    <w:rsid w:val="72CB0B95"/>
    <w:rsid w:val="731304CD"/>
    <w:rsid w:val="73210D6E"/>
    <w:rsid w:val="733B519B"/>
    <w:rsid w:val="73AF515A"/>
    <w:rsid w:val="73C86084"/>
    <w:rsid w:val="740857E9"/>
    <w:rsid w:val="742E7406"/>
    <w:rsid w:val="74B0277E"/>
    <w:rsid w:val="74C04F97"/>
    <w:rsid w:val="74D4135E"/>
    <w:rsid w:val="75625E25"/>
    <w:rsid w:val="757D3B88"/>
    <w:rsid w:val="760853C8"/>
    <w:rsid w:val="76950BB7"/>
    <w:rsid w:val="77062C53"/>
    <w:rsid w:val="774E59F4"/>
    <w:rsid w:val="782C4461"/>
    <w:rsid w:val="782C62B8"/>
    <w:rsid w:val="783A1448"/>
    <w:rsid w:val="783D3FD4"/>
    <w:rsid w:val="785E4509"/>
    <w:rsid w:val="78B26066"/>
    <w:rsid w:val="78C209AA"/>
    <w:rsid w:val="78CA13F6"/>
    <w:rsid w:val="78CB757F"/>
    <w:rsid w:val="79757554"/>
    <w:rsid w:val="79784C56"/>
    <w:rsid w:val="798A3C76"/>
    <w:rsid w:val="79C8388C"/>
    <w:rsid w:val="79EF5B99"/>
    <w:rsid w:val="7A901DA9"/>
    <w:rsid w:val="7B95779E"/>
    <w:rsid w:val="7B9D23DC"/>
    <w:rsid w:val="7BAA71F2"/>
    <w:rsid w:val="7BAF5B7A"/>
    <w:rsid w:val="7BB919C7"/>
    <w:rsid w:val="7BC34F1C"/>
    <w:rsid w:val="7BCE2BAB"/>
    <w:rsid w:val="7BCF062D"/>
    <w:rsid w:val="7C181D26"/>
    <w:rsid w:val="7C8B5D6B"/>
    <w:rsid w:val="7CA91799"/>
    <w:rsid w:val="7D3E1B08"/>
    <w:rsid w:val="7D4A280A"/>
    <w:rsid w:val="7D7654E6"/>
    <w:rsid w:val="7E2E3A75"/>
    <w:rsid w:val="7E3E16AB"/>
    <w:rsid w:val="7E3F712D"/>
    <w:rsid w:val="7E907249"/>
    <w:rsid w:val="7E936BB7"/>
    <w:rsid w:val="7FC71E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856" w:firstLineChars="200"/>
      <w:jc w:val="both"/>
    </w:pPr>
    <w:rPr>
      <w:rFonts w:ascii="仿宋_GB2312" w:hAnsi="仿宋_GB2312" w:eastAsia="仿宋_GB2312" w:cstheme="minorBidi"/>
      <w:kern w:val="2"/>
      <w:sz w:val="32"/>
      <w:szCs w:val="24"/>
      <w:lang w:val="en-US" w:eastAsia="zh-CN" w:bidi="ar-SA"/>
    </w:rPr>
  </w:style>
  <w:style w:type="paragraph" w:styleId="3">
    <w:name w:val="heading 1"/>
    <w:basedOn w:val="1"/>
    <w:next w:val="1"/>
    <w:qFormat/>
    <w:uiPriority w:val="0"/>
    <w:pPr>
      <w:keepNext/>
      <w:keepLines/>
      <w:ind w:firstLine="0" w:firstLineChars="0"/>
      <w:jc w:val="center"/>
      <w:outlineLvl w:val="0"/>
    </w:pPr>
    <w:rPr>
      <w:rFonts w:ascii="方正小标宋简体" w:hAnsi="方正小标宋简体" w:eastAsia="方正小标宋简体" w:cs="方正小标宋简体"/>
      <w:kern w:val="44"/>
      <w:sz w:val="44"/>
    </w:rPr>
  </w:style>
  <w:style w:type="paragraph" w:styleId="4">
    <w:name w:val="heading 2"/>
    <w:basedOn w:val="1"/>
    <w:next w:val="1"/>
    <w:unhideWhenUsed/>
    <w:qFormat/>
    <w:uiPriority w:val="0"/>
    <w:pPr>
      <w:keepNext/>
      <w:keepLines/>
      <w:outlineLvl w:val="1"/>
    </w:pPr>
    <w:rPr>
      <w:rFonts w:ascii="黑体" w:hAnsi="黑体" w:eastAsia="黑体" w:cs="黑体"/>
    </w:rPr>
  </w:style>
  <w:style w:type="paragraph" w:styleId="5">
    <w:name w:val="heading 3"/>
    <w:basedOn w:val="1"/>
    <w:next w:val="1"/>
    <w:unhideWhenUsed/>
    <w:qFormat/>
    <w:uiPriority w:val="0"/>
    <w:pPr>
      <w:keepNext/>
      <w:keepLines/>
      <w:outlineLvl w:val="2"/>
    </w:pPr>
    <w:rPr>
      <w:rFonts w:ascii="楷体_GB2312" w:hAnsi="楷体_GB2312" w:eastAsia="楷体_GB2312" w:cs="楷体_GB2312"/>
      <w:b/>
    </w:rPr>
  </w:style>
  <w:style w:type="paragraph" w:styleId="6">
    <w:name w:val="heading 4"/>
    <w:basedOn w:val="1"/>
    <w:next w:val="1"/>
    <w:unhideWhenUsed/>
    <w:qFormat/>
    <w:uiPriority w:val="0"/>
    <w:pPr>
      <w:keepNext/>
      <w:keepLines/>
      <w:outlineLvl w:val="3"/>
    </w:pPr>
    <w:rPr>
      <w:rFonts w:ascii="仿宋_GB2312" w:hAnsi="仿宋_GB2312" w:cs="仿宋_GB2312"/>
      <w:b/>
    </w:rPr>
  </w:style>
  <w:style w:type="paragraph" w:styleId="7">
    <w:name w:val="heading 5"/>
    <w:basedOn w:val="1"/>
    <w:next w:val="1"/>
    <w:unhideWhenUsed/>
    <w:qFormat/>
    <w:uiPriority w:val="0"/>
    <w:pPr>
      <w:keepNext/>
      <w:keepLines/>
      <w:ind w:firstLine="0" w:firstLineChars="0"/>
      <w:outlineLvl w:val="4"/>
    </w:pPr>
    <w:rPr>
      <w:rFonts w:eastAsia="黑体"/>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8">
    <w:name w:val="Normal Indent"/>
    <w:qFormat/>
    <w:uiPriority w:val="0"/>
    <w:pPr>
      <w:widowControl w:val="0"/>
      <w:ind w:firstLine="420" w:firstLineChars="200"/>
      <w:jc w:val="both"/>
    </w:pPr>
    <w:rPr>
      <w:rFonts w:ascii="Calibri" w:hAnsi="Calibri" w:eastAsia="宋体" w:cs="Times New Roman"/>
      <w:kern w:val="2"/>
      <w:sz w:val="21"/>
      <w:szCs w:val="24"/>
      <w:lang w:val="en-US" w:eastAsia="zh-CN" w:bidi="ar-SA"/>
    </w:rPr>
  </w:style>
  <w:style w:type="paragraph" w:styleId="9">
    <w:name w:val="annotation text"/>
    <w:basedOn w:val="1"/>
    <w:qFormat/>
    <w:uiPriority w:val="0"/>
    <w:pPr>
      <w:jc w:val="left"/>
    </w:pPr>
  </w:style>
  <w:style w:type="paragraph" w:styleId="10">
    <w:name w:val="Plain Text"/>
    <w:basedOn w:val="1"/>
    <w:qFormat/>
    <w:uiPriority w:val="0"/>
    <w:rPr>
      <w:rFonts w:ascii="宋体" w:hAnsi="Courier New" w:cs="Courier New"/>
      <w:szCs w:val="21"/>
    </w:rPr>
  </w:style>
  <w:style w:type="paragraph" w:styleId="11">
    <w:name w:val="Body Text Indent 2"/>
    <w:basedOn w:val="1"/>
    <w:qFormat/>
    <w:uiPriority w:val="0"/>
    <w:pPr>
      <w:spacing w:after="120" w:line="480" w:lineRule="auto"/>
      <w:ind w:left="420" w:leftChars="200"/>
    </w:pPr>
  </w:style>
  <w:style w:type="paragraph" w:styleId="12">
    <w:name w:val="footer"/>
    <w:basedOn w:val="1"/>
    <w:next w:val="1"/>
    <w:unhideWhenUsed/>
    <w:qFormat/>
    <w:uiPriority w:val="99"/>
    <w:pPr>
      <w:tabs>
        <w:tab w:val="center" w:pos="4153"/>
        <w:tab w:val="right" w:pos="8306"/>
      </w:tabs>
      <w:snapToGrid w:val="0"/>
      <w:jc w:val="left"/>
    </w:pPr>
    <w:rPr>
      <w:sz w:val="18"/>
      <w:szCs w:val="18"/>
    </w:rPr>
  </w:style>
  <w:style w:type="paragraph" w:styleId="13">
    <w:name w:val="header"/>
    <w:basedOn w:val="1"/>
    <w:link w:val="20"/>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4">
    <w:name w:val="toc 1"/>
    <w:basedOn w:val="1"/>
    <w:next w:val="1"/>
    <w:semiHidden/>
    <w:qFormat/>
    <w:uiPriority w:val="0"/>
    <w:rPr>
      <w:rFonts w:ascii="Calibri" w:hAnsi="Calibri"/>
    </w:rPr>
  </w:style>
  <w:style w:type="paragraph" w:styleId="15">
    <w:name w:val="Body Text 2"/>
    <w:basedOn w:val="1"/>
    <w:link w:val="19"/>
    <w:qFormat/>
    <w:uiPriority w:val="99"/>
    <w:pPr>
      <w:spacing w:after="120" w:line="480" w:lineRule="auto"/>
    </w:pPr>
  </w:style>
  <w:style w:type="paragraph" w:customStyle="1" w:styleId="18">
    <w:name w:val="正文2"/>
    <w:basedOn w:val="1"/>
    <w:next w:val="1"/>
    <w:qFormat/>
    <w:uiPriority w:val="0"/>
    <w:rPr>
      <w:rFonts w:ascii="Calibri" w:hAnsi="Calibri"/>
      <w:szCs w:val="22"/>
    </w:rPr>
  </w:style>
  <w:style w:type="character" w:customStyle="1" w:styleId="19">
    <w:name w:val="正文文本 2 字符"/>
    <w:link w:val="15"/>
    <w:qFormat/>
    <w:uiPriority w:val="99"/>
  </w:style>
  <w:style w:type="character" w:customStyle="1" w:styleId="20">
    <w:name w:val="页眉 字符"/>
    <w:link w:val="13"/>
    <w:qFormat/>
    <w:uiPriority w:val="0"/>
    <w:rPr>
      <w:sz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2321</Words>
  <Characters>2460</Characters>
  <Lines>1</Lines>
  <Paragraphs>1</Paragraphs>
  <TotalTime>3</TotalTime>
  <ScaleCrop>false</ScaleCrop>
  <LinksUpToDate>false</LinksUpToDate>
  <CharactersWithSpaces>2539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2023-08-07T05:56:00Z</dcterms:created>
  <dc:creator>聂锐</dc:creator>
  <cp:lastModifiedBy>简</cp:lastModifiedBy>
  <cp:lastPrinted>2023-08-23T06:43:00Z</cp:lastPrinted>
  <dcterms:modified xsi:type="dcterms:W3CDTF">2025-03-10T09:54:25Z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A2974F72C6B34AFC9D10C34E1EC45306_13</vt:lpwstr>
  </property>
  <property fmtid="{D5CDD505-2E9C-101B-9397-08002B2CF9AE}" pid="4" name="KSOTemplateDocerSaveRecord">
    <vt:lpwstr>eyJoZGlkIjoiZmYwNDE2YTNkNjhlMjE2MDc2YzgxNmZkZGU2MjM2ZTgiLCJ1c2VySWQiOiI0NTc0OTg4NDAifQ==</vt:lpwstr>
  </property>
</Properties>
</file>