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BF234A">
      <w:pPr>
        <w:pStyle w:val="15"/>
        <w:pageBreakBefore w:val="0"/>
        <w:numPr>
          <w:ilvl w:val="0"/>
          <w:numId w:val="0"/>
        </w:numPr>
        <w:kinsoku/>
        <w:overflowPunct/>
        <w:topLinePunct w:val="0"/>
        <w:bidi w:val="0"/>
        <w:spacing w:before="0" w:beforeLines="-2147483648" w:after="0" w:afterLines="-2147483648" w:line="560" w:lineRule="exact"/>
        <w:rPr>
          <w:rFonts w:hint="eastAsia" w:ascii="方正小标宋简体" w:hAnsi="方正小标宋简体" w:eastAsia="方正小标宋简体" w:cs="方正小标宋简体"/>
          <w:b w:val="0"/>
          <w:bCs w:val="0"/>
          <w:color w:val="000000" w:themeColor="text1"/>
          <w:kern w:val="0"/>
          <w:sz w:val="44"/>
          <w:szCs w:val="44"/>
          <w:lang w:val="en-US" w:eastAsia="zh-CN" w:bidi="ar-SA"/>
          <w14:textFill>
            <w14:solidFill>
              <w14:schemeClr w14:val="tx1"/>
            </w14:solidFill>
          </w14:textFill>
        </w:rPr>
      </w:pPr>
      <w:bookmarkStart w:id="0" w:name="_Toc6266"/>
      <w:bookmarkStart w:id="1" w:name="_Toc4647"/>
      <w:bookmarkStart w:id="2" w:name="_Toc175526176"/>
      <w:r>
        <w:rPr>
          <w:rFonts w:hint="eastAsia" w:ascii="方正小标宋简体" w:hAnsi="方正小标宋简体" w:eastAsia="方正小标宋简体" w:cs="方正小标宋简体"/>
          <w:b w:val="0"/>
          <w:bCs w:val="0"/>
          <w:color w:val="000000" w:themeColor="text1"/>
          <w:kern w:val="0"/>
          <w:sz w:val="44"/>
          <w:szCs w:val="44"/>
          <w:lang w:val="en-US" w:eastAsia="zh-CN" w:bidi="ar-SA"/>
          <w14:textFill>
            <w14:solidFill>
              <w14:schemeClr w14:val="tx1"/>
            </w14:solidFill>
          </w14:textFill>
        </w:rPr>
        <w:t xml:space="preserve">九洲集团数字化转型促进中心服务平台  网站建设与运营项目 </w:t>
      </w:r>
    </w:p>
    <w:p w14:paraId="6FFF873C">
      <w:pPr>
        <w:pStyle w:val="15"/>
        <w:pageBreakBefore w:val="0"/>
        <w:numPr>
          <w:ilvl w:val="0"/>
          <w:numId w:val="0"/>
        </w:numPr>
        <w:kinsoku/>
        <w:overflowPunct/>
        <w:topLinePunct w:val="0"/>
        <w:bidi w:val="0"/>
        <w:spacing w:before="0" w:beforeLines="-2147483648" w:after="0" w:afterLines="-2147483648" w:line="560" w:lineRule="exact"/>
        <w:rPr>
          <w:rFonts w:hint="eastAsia" w:ascii="方正小标宋简体" w:hAnsi="方正小标宋简体" w:eastAsia="方正小标宋简体" w:cs="方正小标宋简体"/>
          <w:b w:val="0"/>
          <w:bCs w:val="0"/>
          <w:color w:val="000000" w:themeColor="text1"/>
          <w:sz w:val="44"/>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sz w:val="44"/>
          <w:lang w:val="en-US" w:eastAsia="zh-CN"/>
          <w14:textFill>
            <w14:solidFill>
              <w14:schemeClr w14:val="tx1"/>
            </w14:solidFill>
          </w14:textFill>
        </w:rPr>
        <w:t>询比</w:t>
      </w:r>
      <w:r>
        <w:rPr>
          <w:rFonts w:hint="eastAsia" w:ascii="方正小标宋简体" w:hAnsi="方正小标宋简体" w:eastAsia="方正小标宋简体" w:cs="方正小标宋简体"/>
          <w:b w:val="0"/>
          <w:bCs w:val="0"/>
          <w:color w:val="000000" w:themeColor="text1"/>
          <w:sz w:val="44"/>
          <w14:textFill>
            <w14:solidFill>
              <w14:schemeClr w14:val="tx1"/>
            </w14:solidFill>
          </w14:textFill>
        </w:rPr>
        <w:t>公</w:t>
      </w:r>
      <w:bookmarkStart w:id="4" w:name="_GoBack"/>
      <w:bookmarkEnd w:id="4"/>
      <w:r>
        <w:rPr>
          <w:rFonts w:hint="eastAsia" w:ascii="方正小标宋简体" w:hAnsi="方正小标宋简体" w:eastAsia="方正小标宋简体" w:cs="方正小标宋简体"/>
          <w:b w:val="0"/>
          <w:bCs w:val="0"/>
          <w:color w:val="000000" w:themeColor="text1"/>
          <w:sz w:val="44"/>
          <w14:textFill>
            <w14:solidFill>
              <w14:schemeClr w14:val="tx1"/>
            </w14:solidFill>
          </w14:textFill>
        </w:rPr>
        <w:t>告</w:t>
      </w:r>
      <w:bookmarkEnd w:id="0"/>
      <w:bookmarkEnd w:id="1"/>
      <w:bookmarkEnd w:id="2"/>
    </w:p>
    <w:p w14:paraId="5261B60C">
      <w:pPr>
        <w:pStyle w:val="16"/>
        <w:pageBreakBefore w:val="0"/>
        <w:kinsoku/>
        <w:overflowPunct/>
        <w:topLinePunct w:val="0"/>
        <w:bidi w:val="0"/>
        <w:spacing w:beforeLines="0" w:afterLines="0" w:line="560" w:lineRule="exact"/>
        <w:ind w:firstLine="640"/>
        <w:rPr>
          <w:rFonts w:hint="eastAsia" w:ascii="仿宋_GB2312" w:hAnsi="仿宋_GB2312" w:eastAsia="仿宋_GB2312" w:cs="仿宋_GB2312"/>
          <w:color w:val="000000" w:themeColor="text1"/>
          <w:sz w:val="32"/>
          <w:shd w:val="clear" w:color="auto" w:fill="FFFFFF"/>
          <w14:textFill>
            <w14:solidFill>
              <w14:schemeClr w14:val="tx1"/>
            </w14:solidFill>
          </w14:textFill>
        </w:rPr>
      </w:pPr>
    </w:p>
    <w:p w14:paraId="38F40182">
      <w:pPr>
        <w:pStyle w:val="16"/>
        <w:pageBreakBefore w:val="0"/>
        <w:kinsoku/>
        <w:overflowPunct/>
        <w:topLinePunct w:val="0"/>
        <w:bidi w:val="0"/>
        <w:spacing w:beforeLines="0" w:afterLines="0" w:line="560" w:lineRule="exact"/>
        <w:ind w:firstLine="640"/>
        <w:rPr>
          <w:rFonts w:hint="eastAsia" w:ascii="仿宋_GB2312" w:hAnsi="仿宋_GB2312" w:eastAsia="仿宋_GB2312" w:cs="仿宋_GB2312"/>
          <w:color w:val="000000" w:themeColor="text1"/>
          <w:sz w:val="32"/>
          <w14:textFill>
            <w14:solidFill>
              <w14:schemeClr w14:val="tx1"/>
            </w14:solidFill>
          </w14:textFill>
        </w:rPr>
      </w:pPr>
      <w:r>
        <w:rPr>
          <w:rFonts w:hint="eastAsia" w:ascii="仿宋_GB2312" w:hAnsi="仿宋_GB2312" w:eastAsia="仿宋_GB2312" w:cs="仿宋_GB2312"/>
          <w:color w:val="000000" w:themeColor="text1"/>
          <w:sz w:val="32"/>
          <w:shd w:val="clear" w:color="auto" w:fill="FFFFFF"/>
          <w14:textFill>
            <w14:solidFill>
              <w14:schemeClr w14:val="tx1"/>
            </w14:solidFill>
          </w14:textFill>
        </w:rPr>
        <w:t>四川九洲投资控股集团有限公司（以下简称</w:t>
      </w:r>
      <w:r>
        <w:rPr>
          <w:rFonts w:hint="eastAsia" w:ascii="仿宋_GB2312" w:hAnsi="仿宋_GB2312" w:eastAsia="仿宋_GB2312" w:cs="仿宋_GB2312"/>
          <w:color w:val="000000" w:themeColor="text1"/>
          <w:sz w:val="32"/>
          <w:shd w:val="clear" w:color="auto" w:fill="FFFFFF"/>
          <w:lang w:eastAsia="zh-CN"/>
          <w14:textFill>
            <w14:solidFill>
              <w14:schemeClr w14:val="tx1"/>
            </w14:solidFill>
          </w14:textFill>
        </w:rPr>
        <w:t>“</w:t>
      </w:r>
      <w:r>
        <w:rPr>
          <w:rFonts w:ascii="仿宋_GB2312" w:hAnsi="仿宋_GB2312" w:eastAsia="仿宋_GB2312" w:cs="仿宋_GB2312"/>
          <w:color w:val="000000" w:themeColor="text1"/>
          <w:sz w:val="32"/>
          <w:shd w:val="clear" w:color="auto" w:fill="FFFFFF"/>
          <w14:textFill>
            <w14:solidFill>
              <w14:schemeClr w14:val="tx1"/>
            </w14:solidFill>
          </w14:textFill>
        </w:rPr>
        <w:t>九洲</w:t>
      </w:r>
      <w:r>
        <w:rPr>
          <w:rFonts w:hint="eastAsia" w:ascii="仿宋_GB2312" w:hAnsi="仿宋_GB2312" w:eastAsia="仿宋_GB2312" w:cs="仿宋_GB2312"/>
          <w:color w:val="000000" w:themeColor="text1"/>
          <w:sz w:val="32"/>
          <w:shd w:val="clear" w:color="auto" w:fill="FFFFFF"/>
          <w14:textFill>
            <w14:solidFill>
              <w14:schemeClr w14:val="tx1"/>
            </w14:solidFill>
          </w14:textFill>
        </w:rPr>
        <w:t>集团</w:t>
      </w:r>
      <w:r>
        <w:rPr>
          <w:rFonts w:hint="eastAsia" w:ascii="仿宋_GB2312" w:hAnsi="仿宋_GB2312" w:eastAsia="仿宋_GB2312" w:cs="仿宋_GB2312"/>
          <w:color w:val="000000" w:themeColor="text1"/>
          <w:sz w:val="32"/>
          <w:shd w:val="clear" w:color="auto" w:fill="FFFFFF"/>
          <w:lang w:eastAsia="zh-CN"/>
          <w14:textFill>
            <w14:solidFill>
              <w14:schemeClr w14:val="tx1"/>
            </w14:solidFill>
          </w14:textFill>
        </w:rPr>
        <w:t>”</w:t>
      </w:r>
      <w:r>
        <w:rPr>
          <w:rFonts w:hint="eastAsia" w:ascii="仿宋_GB2312" w:hAnsi="仿宋_GB2312" w:eastAsia="仿宋_GB2312" w:cs="仿宋_GB2312"/>
          <w:color w:val="000000" w:themeColor="text1"/>
          <w:sz w:val="32"/>
          <w:shd w:val="clear" w:color="auto" w:fill="FFFFFF"/>
          <w14:textFill>
            <w14:solidFill>
              <w14:schemeClr w14:val="tx1"/>
            </w14:solidFill>
          </w14:textFill>
        </w:rPr>
        <w:t>）拟选聘</w:t>
      </w:r>
      <w:r>
        <w:rPr>
          <w:rFonts w:hint="eastAsia" w:ascii="仿宋_GB2312" w:hAnsi="仿宋_GB2312" w:eastAsia="仿宋_GB2312" w:cs="仿宋_GB2312"/>
          <w:color w:val="000000" w:themeColor="text1"/>
          <w:sz w:val="32"/>
          <w:shd w:val="clear" w:color="auto" w:fill="FFFFFF"/>
          <w:lang w:val="en-US" w:eastAsia="zh-CN"/>
          <w14:textFill>
            <w14:solidFill>
              <w14:schemeClr w14:val="tx1"/>
            </w14:solidFill>
          </w14:textFill>
        </w:rPr>
        <w:t>九洲集团数字化转型促进中心</w:t>
      </w:r>
      <w:r>
        <w:rPr>
          <w:rFonts w:hint="eastAsia" w:ascii="仿宋_GB2312" w:eastAsia="仿宋_GB2312"/>
          <w:color w:val="000000" w:themeColor="text1"/>
          <w:sz w:val="32"/>
          <w:shd w:val="clear" w:color="auto" w:fill="FFFFFF"/>
          <w:lang w:val="en-US" w:eastAsia="zh-CN"/>
          <w14:textFill>
            <w14:solidFill>
              <w14:schemeClr w14:val="tx1"/>
            </w14:solidFill>
          </w14:textFill>
        </w:rPr>
        <w:t>（以下简称“数促中心”）</w:t>
      </w:r>
      <w:r>
        <w:rPr>
          <w:rFonts w:hint="eastAsia" w:ascii="仿宋_GB2312" w:hAnsi="仿宋_GB2312" w:eastAsia="仿宋_GB2312" w:cs="仿宋_GB2312"/>
          <w:color w:val="000000" w:themeColor="text1"/>
          <w:sz w:val="32"/>
          <w:shd w:val="clear" w:color="auto" w:fill="FFFFFF"/>
          <w:lang w:val="en-US" w:eastAsia="zh-CN"/>
          <w14:textFill>
            <w14:solidFill>
              <w14:schemeClr w14:val="tx1"/>
            </w14:solidFill>
          </w14:textFill>
        </w:rPr>
        <w:t>服务平台网站建设与运营项目供应商</w:t>
      </w:r>
      <w:r>
        <w:rPr>
          <w:rFonts w:hint="eastAsia" w:ascii="仿宋_GB2312" w:hAnsi="仿宋_GB2312" w:eastAsia="仿宋_GB2312" w:cs="仿宋_GB2312"/>
          <w:color w:val="000000" w:themeColor="text1"/>
          <w:sz w:val="32"/>
          <w:shd w:val="clear" w:color="auto" w:fill="FFFFFF"/>
          <w14:textFill>
            <w14:solidFill>
              <w14:schemeClr w14:val="tx1"/>
            </w14:solidFill>
          </w14:textFill>
        </w:rPr>
        <w:t>，兹公开邀请符合要求的</w:t>
      </w:r>
      <w:r>
        <w:rPr>
          <w:rFonts w:hint="eastAsia" w:ascii="仿宋_GB2312" w:hAnsi="仿宋_GB2312" w:eastAsia="仿宋_GB2312" w:cs="仿宋_GB2312"/>
          <w:color w:val="000000" w:themeColor="text1"/>
          <w:sz w:val="32"/>
          <w:shd w:val="clear" w:color="auto" w:fill="FFFFFF"/>
          <w:lang w:val="en-US" w:eastAsia="zh-CN"/>
          <w14:textFill>
            <w14:solidFill>
              <w14:schemeClr w14:val="tx1"/>
            </w14:solidFill>
          </w14:textFill>
        </w:rPr>
        <w:t>询比申请人</w:t>
      </w:r>
      <w:r>
        <w:rPr>
          <w:rFonts w:hint="eastAsia" w:ascii="仿宋_GB2312" w:hAnsi="仿宋_GB2312" w:eastAsia="仿宋_GB2312" w:cs="仿宋_GB2312"/>
          <w:color w:val="000000" w:themeColor="text1"/>
          <w:sz w:val="32"/>
          <w:shd w:val="clear" w:color="auto" w:fill="FFFFFF"/>
          <w14:textFill>
            <w14:solidFill>
              <w14:schemeClr w14:val="tx1"/>
            </w14:solidFill>
          </w14:textFill>
        </w:rPr>
        <w:t>参与。</w:t>
      </w:r>
    </w:p>
    <w:p w14:paraId="03EAAF39">
      <w:pPr>
        <w:pStyle w:val="17"/>
        <w:pageBreakBefore w:val="0"/>
        <w:numPr>
          <w:ilvl w:val="1"/>
          <w:numId w:val="0"/>
        </w:numPr>
        <w:kinsoku/>
        <w:overflowPunct/>
        <w:topLinePunct w:val="0"/>
        <w:bidi w:val="0"/>
        <w:spacing w:before="0" w:beforeLines="0" w:after="0" w:afterLines="0" w:line="560" w:lineRule="exact"/>
        <w:ind w:firstLine="640" w:firstLineChars="200"/>
        <w:rPr>
          <w:rFonts w:hint="eastAsia" w:hAnsi="黑体" w:cs="黑体"/>
          <w:color w:val="000000" w:themeColor="text1"/>
          <w:sz w:val="32"/>
          <w:szCs w:val="32"/>
          <w14:textFill>
            <w14:solidFill>
              <w14:schemeClr w14:val="tx1"/>
            </w14:solidFill>
          </w14:textFill>
        </w:rPr>
      </w:pPr>
      <w:r>
        <w:rPr>
          <w:rFonts w:hint="eastAsia" w:ascii="黑体" w:hAnsi="黑体" w:eastAsia="黑体" w:cs="黑体"/>
          <w:bCs/>
          <w:color w:val="000000" w:themeColor="text1"/>
          <w:kern w:val="2"/>
          <w:sz w:val="32"/>
          <w:szCs w:val="32"/>
          <w:lang w:val="zh-CN" w:eastAsia="zh-CN" w:bidi="ar-SA"/>
          <w14:textFill>
            <w14:solidFill>
              <w14:schemeClr w14:val="tx1"/>
            </w14:solidFill>
          </w14:textFill>
        </w:rPr>
        <w:t>一、</w:t>
      </w:r>
      <w:r>
        <w:rPr>
          <w:rFonts w:hint="eastAsia" w:hAnsi="黑体" w:cs="黑体"/>
          <w:color w:val="000000" w:themeColor="text1"/>
          <w:sz w:val="32"/>
          <w:szCs w:val="32"/>
          <w14:textFill>
            <w14:solidFill>
              <w14:schemeClr w14:val="tx1"/>
            </w14:solidFill>
          </w14:textFill>
        </w:rPr>
        <w:t>项目基本情况</w:t>
      </w:r>
    </w:p>
    <w:p w14:paraId="5D50CCC3">
      <w:pPr>
        <w:pStyle w:val="16"/>
        <w:pageBreakBefore w:val="0"/>
        <w:numPr>
          <w:ilvl w:val="255"/>
          <w:numId w:val="0"/>
        </w:numPr>
        <w:kinsoku/>
        <w:overflowPunct/>
        <w:topLinePunct w:val="0"/>
        <w:bidi w:val="0"/>
        <w:spacing w:beforeLines="0" w:afterLines="0" w:line="560" w:lineRule="exact"/>
        <w:ind w:firstLine="643" w:firstLineChars="200"/>
        <w:rPr>
          <w:rFonts w:hint="eastAsia" w:ascii="仿宋_GB2312" w:hAnsi="仿宋_GB2312" w:eastAsia="仿宋_GB2312" w:cs="仿宋_GB2312"/>
          <w:color w:val="000000" w:themeColor="text1"/>
          <w:sz w:val="32"/>
          <w:shd w:val="clear" w:color="auto" w:fill="FFFFFF"/>
          <w14:textFill>
            <w14:solidFill>
              <w14:schemeClr w14:val="tx1"/>
            </w14:solidFill>
          </w14:textFill>
        </w:rPr>
      </w:pPr>
      <w:r>
        <w:rPr>
          <w:rFonts w:hint="eastAsia" w:ascii="楷体_GB2312" w:hAnsi="楷体_GB2312" w:eastAsia="楷体_GB2312" w:cs="楷体_GB2312"/>
          <w:b/>
          <w:bCs/>
          <w:color w:val="000000" w:themeColor="text1"/>
          <w:sz w:val="32"/>
          <w:shd w:val="clear" w:color="auto" w:fill="FFFFFF"/>
          <w14:textFill>
            <w14:solidFill>
              <w14:schemeClr w14:val="tx1"/>
            </w14:solidFill>
          </w14:textFill>
        </w:rPr>
        <w:t>（一）项目名称：</w:t>
      </w:r>
      <w:r>
        <w:rPr>
          <w:rFonts w:hint="eastAsia" w:ascii="仿宋_GB2312" w:hAnsi="仿宋_GB2312" w:eastAsia="仿宋_GB2312" w:cs="仿宋_GB2312"/>
          <w:color w:val="000000" w:themeColor="text1"/>
          <w:sz w:val="32"/>
          <w:shd w:val="clear" w:color="auto" w:fill="FFFFFF"/>
          <w:lang w:val="en-US" w:eastAsia="zh-CN"/>
          <w14:textFill>
            <w14:solidFill>
              <w14:schemeClr w14:val="tx1"/>
            </w14:solidFill>
          </w14:textFill>
        </w:rPr>
        <w:t>九洲集团数字化转型促进中心服务平台网站建设与运营</w:t>
      </w:r>
    </w:p>
    <w:p w14:paraId="38B93AB4">
      <w:pPr>
        <w:pStyle w:val="16"/>
        <w:pageBreakBefore w:val="0"/>
        <w:numPr>
          <w:ilvl w:val="255"/>
          <w:numId w:val="0"/>
        </w:numPr>
        <w:kinsoku/>
        <w:overflowPunct/>
        <w:topLinePunct w:val="0"/>
        <w:bidi w:val="0"/>
        <w:spacing w:beforeLines="0" w:afterLines="0" w:line="560" w:lineRule="exact"/>
        <w:ind w:firstLine="643" w:firstLineChars="200"/>
        <w:rPr>
          <w:rFonts w:hint="eastAsia" w:ascii="楷体_GB2312" w:hAnsi="楷体_GB2312" w:eastAsia="楷体_GB2312" w:cs="楷体_GB2312"/>
          <w:b/>
          <w:bCs/>
          <w:color w:val="000000" w:themeColor="text1"/>
          <w:sz w:val="32"/>
          <w:highlight w:val="none"/>
          <w:shd w:val="clear" w:color="auto" w:fill="FFFFFF"/>
          <w14:textFill>
            <w14:solidFill>
              <w14:schemeClr w14:val="tx1"/>
            </w14:solidFill>
          </w14:textFill>
        </w:rPr>
      </w:pPr>
      <w:r>
        <w:rPr>
          <w:rFonts w:hint="eastAsia" w:ascii="楷体_GB2312" w:hAnsi="楷体_GB2312" w:eastAsia="楷体_GB2312" w:cs="楷体_GB2312"/>
          <w:b/>
          <w:bCs/>
          <w:color w:val="000000" w:themeColor="text1"/>
          <w:sz w:val="32"/>
          <w:shd w:val="clear" w:color="auto" w:fill="FFFFFF"/>
          <w14:textFill>
            <w14:solidFill>
              <w14:schemeClr w14:val="tx1"/>
            </w14:solidFill>
          </w14:textFill>
        </w:rPr>
        <w:t>（二）项目编</w:t>
      </w:r>
      <w:r>
        <w:rPr>
          <w:rFonts w:hint="eastAsia" w:ascii="楷体_GB2312" w:hAnsi="楷体_GB2312" w:eastAsia="楷体_GB2312" w:cs="楷体_GB2312"/>
          <w:b/>
          <w:bCs/>
          <w:color w:val="000000" w:themeColor="text1"/>
          <w:sz w:val="32"/>
          <w:highlight w:val="none"/>
          <w:shd w:val="clear" w:color="auto" w:fill="FFFFFF"/>
          <w14:textFill>
            <w14:solidFill>
              <w14:schemeClr w14:val="tx1"/>
            </w14:solidFill>
          </w14:textFill>
        </w:rPr>
        <w:t>号：</w:t>
      </w:r>
      <w:r>
        <w:rPr>
          <w:rFonts w:hint="eastAsia" w:ascii="仿宋_GB2312" w:eastAsia="仿宋_GB2312"/>
          <w:color w:val="000000" w:themeColor="text1"/>
          <w:sz w:val="32"/>
          <w:shd w:val="clear" w:color="auto" w:fill="FFFFFF"/>
          <w:lang w:val="en-US" w:eastAsia="zh-CN"/>
          <w14:textFill>
            <w14:solidFill>
              <w14:schemeClr w14:val="tx1"/>
            </w14:solidFill>
          </w14:textFill>
        </w:rPr>
        <w:t>JZCG-JTZB-FZ-202608008</w:t>
      </w:r>
    </w:p>
    <w:p w14:paraId="578F163A">
      <w:pPr>
        <w:pStyle w:val="16"/>
        <w:pageBreakBefore w:val="0"/>
        <w:numPr>
          <w:ilvl w:val="255"/>
          <w:numId w:val="0"/>
        </w:numPr>
        <w:kinsoku/>
        <w:overflowPunct/>
        <w:topLinePunct w:val="0"/>
        <w:bidi w:val="0"/>
        <w:spacing w:beforeLines="0" w:afterLines="0" w:line="560" w:lineRule="exact"/>
        <w:ind w:firstLine="643" w:firstLineChars="200"/>
        <w:rPr>
          <w:rFonts w:hint="default" w:ascii="仿宋_GB2312" w:eastAsia="楷体_GB2312"/>
          <w:color w:val="000000" w:themeColor="text1"/>
          <w:sz w:val="32"/>
          <w:shd w:val="clear" w:color="auto" w:fill="FFFFFF"/>
          <w:lang w:val="en-US" w:eastAsia="zh-CN"/>
          <w14:textFill>
            <w14:solidFill>
              <w14:schemeClr w14:val="tx1"/>
            </w14:solidFill>
          </w14:textFill>
        </w:rPr>
      </w:pPr>
      <w:r>
        <w:rPr>
          <w:rFonts w:hint="eastAsia" w:ascii="楷体_GB2312" w:hAnsi="楷体_GB2312" w:eastAsia="楷体_GB2312" w:cs="楷体_GB2312"/>
          <w:b/>
          <w:bCs/>
          <w:color w:val="000000" w:themeColor="text1"/>
          <w:sz w:val="32"/>
          <w:shd w:val="clear" w:color="auto" w:fill="FFFFFF"/>
          <w14:textFill>
            <w14:solidFill>
              <w14:schemeClr w14:val="tx1"/>
            </w14:solidFill>
          </w14:textFill>
        </w:rPr>
        <w:t>（三）</w:t>
      </w:r>
      <w:r>
        <w:rPr>
          <w:rFonts w:hint="eastAsia" w:ascii="楷体_GB2312" w:hAnsi="楷体_GB2312" w:eastAsia="楷体_GB2312" w:cs="楷体_GB2312"/>
          <w:b/>
          <w:bCs/>
          <w:color w:val="000000" w:themeColor="text1"/>
          <w:sz w:val="32"/>
          <w:shd w:val="clear" w:color="auto" w:fill="FFFFFF"/>
          <w:lang w:val="en-US" w:eastAsia="zh-CN"/>
          <w14:textFill>
            <w14:solidFill>
              <w14:schemeClr w14:val="tx1"/>
            </w14:solidFill>
          </w14:textFill>
        </w:rPr>
        <w:t>采购</w:t>
      </w:r>
      <w:r>
        <w:rPr>
          <w:rFonts w:hint="eastAsia" w:ascii="楷体_GB2312" w:hAnsi="楷体_GB2312" w:eastAsia="楷体_GB2312" w:cs="楷体_GB2312"/>
          <w:b/>
          <w:bCs/>
          <w:color w:val="000000" w:themeColor="text1"/>
          <w:sz w:val="32"/>
          <w:shd w:val="clear" w:color="auto" w:fill="FFFFFF"/>
          <w14:textFill>
            <w14:solidFill>
              <w14:schemeClr w14:val="tx1"/>
            </w14:solidFill>
          </w14:textFill>
        </w:rPr>
        <w:t>人：</w:t>
      </w:r>
      <w:r>
        <w:rPr>
          <w:rFonts w:hint="eastAsia" w:ascii="仿宋_GB2312" w:hAnsi="仿宋_GB2312" w:eastAsia="仿宋_GB2312" w:cs="仿宋_GB2312"/>
          <w:b w:val="0"/>
          <w:bCs w:val="0"/>
          <w:color w:val="000000" w:themeColor="text1"/>
          <w:sz w:val="32"/>
          <w:shd w:val="clear" w:color="auto" w:fill="FFFFFF"/>
          <w:lang w:val="en-US" w:eastAsia="zh-CN"/>
          <w14:textFill>
            <w14:solidFill>
              <w14:schemeClr w14:val="tx1"/>
            </w14:solidFill>
          </w14:textFill>
        </w:rPr>
        <w:t>九洲集团</w:t>
      </w:r>
    </w:p>
    <w:p w14:paraId="27548DB5">
      <w:pPr>
        <w:pStyle w:val="16"/>
        <w:pageBreakBefore w:val="0"/>
        <w:numPr>
          <w:ilvl w:val="255"/>
          <w:numId w:val="0"/>
        </w:numPr>
        <w:kinsoku/>
        <w:overflowPunct/>
        <w:topLinePunct w:val="0"/>
        <w:bidi w:val="0"/>
        <w:spacing w:beforeLines="0" w:afterLines="0" w:line="560" w:lineRule="exact"/>
        <w:ind w:firstLine="643" w:firstLineChars="200"/>
        <w:rPr>
          <w:rFonts w:hint="eastAsia" w:ascii="楷体_GB2312" w:hAnsi="楷体_GB2312" w:eastAsia="仿宋_GB2312" w:cs="楷体_GB2312"/>
          <w:b/>
          <w:bCs/>
          <w:color w:val="000000" w:themeColor="text1"/>
          <w:sz w:val="32"/>
          <w:shd w:val="clear" w:color="auto" w:fill="FFFFFF"/>
          <w:lang w:eastAsia="zh-CN"/>
          <w14:textFill>
            <w14:solidFill>
              <w14:schemeClr w14:val="tx1"/>
            </w14:solidFill>
          </w14:textFill>
        </w:rPr>
      </w:pPr>
      <w:r>
        <w:rPr>
          <w:rFonts w:hint="eastAsia" w:ascii="楷体_GB2312" w:hAnsi="楷体_GB2312" w:eastAsia="楷体_GB2312" w:cs="楷体_GB2312"/>
          <w:b/>
          <w:bCs/>
          <w:color w:val="000000" w:themeColor="text1"/>
          <w:sz w:val="32"/>
          <w:shd w:val="clear" w:color="auto" w:fill="FFFFFF"/>
          <w14:textFill>
            <w14:solidFill>
              <w14:schemeClr w14:val="tx1"/>
            </w14:solidFill>
          </w14:textFill>
        </w:rPr>
        <w:t>（四）</w:t>
      </w:r>
      <w:r>
        <w:rPr>
          <w:rFonts w:hint="eastAsia" w:ascii="楷体_GB2312" w:hAnsi="楷体_GB2312" w:eastAsia="楷体_GB2312" w:cs="楷体_GB2312"/>
          <w:b/>
          <w:bCs/>
          <w:color w:val="000000" w:themeColor="text1"/>
          <w:sz w:val="32"/>
          <w:shd w:val="clear" w:color="auto" w:fill="FFFFFF"/>
          <w:lang w:val="en-US" w:eastAsia="zh-CN"/>
          <w14:textFill>
            <w14:solidFill>
              <w14:schemeClr w14:val="tx1"/>
            </w14:solidFill>
          </w14:textFill>
        </w:rPr>
        <w:t>采购</w:t>
      </w:r>
      <w:r>
        <w:rPr>
          <w:rFonts w:hint="eastAsia" w:ascii="楷体_GB2312" w:hAnsi="楷体_GB2312" w:eastAsia="楷体_GB2312" w:cs="楷体_GB2312"/>
          <w:b/>
          <w:bCs/>
          <w:color w:val="000000" w:themeColor="text1"/>
          <w:sz w:val="32"/>
          <w:shd w:val="clear" w:color="auto" w:fill="FFFFFF"/>
          <w14:textFill>
            <w14:solidFill>
              <w14:schemeClr w14:val="tx1"/>
            </w14:solidFill>
          </w14:textFill>
        </w:rPr>
        <w:t>方式：</w:t>
      </w:r>
      <w:r>
        <w:rPr>
          <w:rFonts w:hint="eastAsia" w:ascii="仿宋_GB2312" w:eastAsia="仿宋_GB2312"/>
          <w:color w:val="000000" w:themeColor="text1"/>
          <w:sz w:val="32"/>
          <w:shd w:val="clear" w:color="auto" w:fill="FFFFFF"/>
          <w14:textFill>
            <w14:solidFill>
              <w14:schemeClr w14:val="tx1"/>
            </w14:solidFill>
          </w14:textFill>
        </w:rPr>
        <w:t>公开</w:t>
      </w:r>
      <w:r>
        <w:rPr>
          <w:rFonts w:hint="eastAsia" w:ascii="仿宋_GB2312" w:eastAsia="仿宋_GB2312"/>
          <w:color w:val="000000" w:themeColor="text1"/>
          <w:sz w:val="32"/>
          <w:shd w:val="clear" w:color="auto" w:fill="FFFFFF"/>
          <w:lang w:val="en-US" w:eastAsia="zh-CN"/>
          <w14:textFill>
            <w14:solidFill>
              <w14:schemeClr w14:val="tx1"/>
            </w14:solidFill>
          </w14:textFill>
        </w:rPr>
        <w:t>询比</w:t>
      </w:r>
    </w:p>
    <w:p w14:paraId="40FB80D1">
      <w:pPr>
        <w:pStyle w:val="16"/>
        <w:pageBreakBefore w:val="0"/>
        <w:numPr>
          <w:ilvl w:val="255"/>
          <w:numId w:val="0"/>
        </w:numPr>
        <w:kinsoku/>
        <w:overflowPunct/>
        <w:topLinePunct w:val="0"/>
        <w:bidi w:val="0"/>
        <w:spacing w:beforeLines="0" w:afterLines="0" w:line="560" w:lineRule="exact"/>
        <w:ind w:firstLine="643" w:firstLineChars="200"/>
        <w:rPr>
          <w:rFonts w:hint="eastAsia" w:ascii="楷体_GB2312" w:hAnsi="楷体_GB2312" w:eastAsia="楷体_GB2312" w:cs="楷体_GB2312"/>
          <w:b/>
          <w:bCs/>
          <w:color w:val="000000" w:themeColor="text1"/>
          <w:sz w:val="32"/>
          <w:shd w:val="clear" w:color="auto" w:fill="FFFFFF"/>
          <w14:textFill>
            <w14:solidFill>
              <w14:schemeClr w14:val="tx1"/>
            </w14:solidFill>
          </w14:textFill>
        </w:rPr>
      </w:pPr>
      <w:r>
        <w:rPr>
          <w:rFonts w:hint="eastAsia" w:ascii="楷体_GB2312" w:hAnsi="楷体_GB2312" w:eastAsia="楷体_GB2312" w:cs="楷体_GB2312"/>
          <w:b/>
          <w:bCs/>
          <w:color w:val="000000" w:themeColor="text1"/>
          <w:sz w:val="32"/>
          <w:shd w:val="clear" w:color="auto" w:fill="FFFFFF"/>
          <w14:textFill>
            <w14:solidFill>
              <w14:schemeClr w14:val="tx1"/>
            </w14:solidFill>
          </w14:textFill>
        </w:rPr>
        <w:t>（五）评审方</w:t>
      </w:r>
      <w:r>
        <w:rPr>
          <w:rFonts w:hint="eastAsia" w:ascii="楷体_GB2312" w:hAnsi="楷体_GB2312" w:eastAsia="楷体_GB2312" w:cs="楷体_GB2312"/>
          <w:b/>
          <w:bCs/>
          <w:color w:val="000000" w:themeColor="text1"/>
          <w:sz w:val="32"/>
          <w:shd w:val="clear" w:color="auto" w:fill="FFFFFF"/>
          <w:lang w:val="en-US" w:eastAsia="zh-CN"/>
          <w14:textFill>
            <w14:solidFill>
              <w14:schemeClr w14:val="tx1"/>
            </w14:solidFill>
          </w14:textFill>
        </w:rPr>
        <w:t>法</w:t>
      </w:r>
      <w:r>
        <w:rPr>
          <w:rFonts w:hint="eastAsia" w:ascii="仿宋_GB2312" w:eastAsia="仿宋_GB2312"/>
          <w:color w:val="000000" w:themeColor="text1"/>
          <w:sz w:val="32"/>
          <w:shd w:val="clear" w:color="auto" w:fill="FFFFFF"/>
          <w14:textFill>
            <w14:solidFill>
              <w14:schemeClr w14:val="tx1"/>
            </w14:solidFill>
          </w14:textFill>
        </w:rPr>
        <w:t>：综合评分法</w:t>
      </w:r>
    </w:p>
    <w:p w14:paraId="51468B68">
      <w:pPr>
        <w:pStyle w:val="16"/>
        <w:pageBreakBefore w:val="0"/>
        <w:numPr>
          <w:ilvl w:val="255"/>
          <w:numId w:val="0"/>
        </w:numPr>
        <w:kinsoku/>
        <w:overflowPunct/>
        <w:topLinePunct w:val="0"/>
        <w:bidi w:val="0"/>
        <w:spacing w:beforeLines="0" w:afterLines="0" w:line="560" w:lineRule="exact"/>
        <w:ind w:firstLine="643" w:firstLineChars="200"/>
        <w:rPr>
          <w:rFonts w:hint="eastAsia" w:ascii="仿宋_GB2312" w:eastAsia="仿宋_GB2312"/>
          <w:color w:val="000000" w:themeColor="text1"/>
          <w:sz w:val="32"/>
          <w:highlight w:val="none"/>
          <w:shd w:val="clear" w:color="auto" w:fill="FFFFFF"/>
          <w:lang w:val="en-US" w:eastAsia="zh-CN"/>
          <w14:textFill>
            <w14:solidFill>
              <w14:schemeClr w14:val="tx1"/>
            </w14:solidFill>
          </w14:textFill>
          <w:woUserID w:val="2"/>
        </w:rPr>
      </w:pPr>
      <w:r>
        <w:rPr>
          <w:rFonts w:hint="eastAsia" w:ascii="楷体_GB2312" w:hAnsi="楷体_GB2312" w:eastAsia="楷体_GB2312" w:cs="楷体_GB2312"/>
          <w:b/>
          <w:bCs/>
          <w:color w:val="000000" w:themeColor="text1"/>
          <w:sz w:val="32"/>
          <w:highlight w:val="none"/>
          <w:shd w:val="clear" w:color="auto" w:fill="FFFFFF"/>
          <w14:textFill>
            <w14:solidFill>
              <w14:schemeClr w14:val="tx1"/>
            </w14:solidFill>
          </w14:textFill>
        </w:rPr>
        <w:t>（</w:t>
      </w:r>
      <w:r>
        <w:rPr>
          <w:rFonts w:hint="eastAsia" w:ascii="楷体_GB2312" w:hAnsi="楷体_GB2312" w:eastAsia="楷体_GB2312" w:cs="楷体_GB2312"/>
          <w:b/>
          <w:bCs/>
          <w:color w:val="000000" w:themeColor="text1"/>
          <w:sz w:val="32"/>
          <w:highlight w:val="none"/>
          <w:shd w:val="clear" w:color="auto" w:fill="FFFFFF"/>
          <w:lang w:val="en-US" w:eastAsia="zh-CN"/>
          <w14:textFill>
            <w14:solidFill>
              <w14:schemeClr w14:val="tx1"/>
            </w14:solidFill>
          </w14:textFill>
        </w:rPr>
        <w:t>六</w:t>
      </w:r>
      <w:r>
        <w:rPr>
          <w:rFonts w:hint="eastAsia" w:ascii="楷体_GB2312" w:hAnsi="楷体_GB2312" w:eastAsia="楷体_GB2312" w:cs="楷体_GB2312"/>
          <w:b/>
          <w:bCs/>
          <w:color w:val="000000" w:themeColor="text1"/>
          <w:sz w:val="32"/>
          <w:highlight w:val="none"/>
          <w:shd w:val="clear" w:color="auto" w:fill="FFFFFF"/>
          <w14:textFill>
            <w14:solidFill>
              <w14:schemeClr w14:val="tx1"/>
            </w14:solidFill>
          </w14:textFill>
        </w:rPr>
        <w:t>）</w:t>
      </w:r>
      <w:r>
        <w:rPr>
          <w:rFonts w:hint="eastAsia" w:ascii="楷体_GB2312" w:hAnsi="楷体_GB2312" w:eastAsia="楷体_GB2312" w:cs="楷体_GB2312"/>
          <w:b/>
          <w:bCs/>
          <w:color w:val="000000" w:themeColor="text1"/>
          <w:sz w:val="32"/>
          <w:highlight w:val="none"/>
          <w:shd w:val="clear" w:color="auto" w:fill="FFFFFF"/>
          <w:lang w:val="en-US" w:eastAsia="zh-CN"/>
          <w14:textFill>
            <w14:solidFill>
              <w14:schemeClr w14:val="tx1"/>
            </w14:solidFill>
          </w14:textFill>
        </w:rPr>
        <w:t>限价金额</w:t>
      </w:r>
      <w:r>
        <w:rPr>
          <w:rFonts w:hint="eastAsia" w:ascii="楷体_GB2312" w:hAnsi="楷体_GB2312" w:eastAsia="楷体_GB2312" w:cs="楷体_GB2312"/>
          <w:b/>
          <w:bCs/>
          <w:color w:val="000000" w:themeColor="text1"/>
          <w:sz w:val="32"/>
          <w:highlight w:val="none"/>
          <w:shd w:val="clear" w:color="auto" w:fill="FFFFFF"/>
          <w14:textFill>
            <w14:solidFill>
              <w14:schemeClr w14:val="tx1"/>
            </w14:solidFill>
          </w14:textFill>
        </w:rPr>
        <w:t>：</w:t>
      </w:r>
      <w:r>
        <w:rPr>
          <w:rFonts w:hint="eastAsia" w:ascii="仿宋_GB2312" w:hAnsi="仿宋_GB2312" w:eastAsia="仿宋_GB2312" w:cs="仿宋_GB2312"/>
          <w:b w:val="0"/>
          <w:bCs w:val="0"/>
          <w:color w:val="000000" w:themeColor="text1"/>
          <w:sz w:val="32"/>
          <w:highlight w:val="none"/>
          <w:shd w:val="clear" w:color="auto" w:fill="FFFFFF"/>
          <w:lang w:val="en-US" w:eastAsia="zh-CN"/>
          <w14:textFill>
            <w14:solidFill>
              <w14:schemeClr w14:val="tx1"/>
            </w14:solidFill>
          </w14:textFill>
        </w:rPr>
        <w:t>703000.00</w:t>
      </w:r>
      <w:r>
        <w:rPr>
          <w:rFonts w:hint="eastAsia" w:ascii="仿宋_GB2312" w:hAnsi="仿宋_GB2312" w:eastAsia="仿宋_GB2312" w:cs="仿宋_GB2312"/>
          <w:color w:val="000000" w:themeColor="text1"/>
          <w:sz w:val="32"/>
          <w:highlight w:val="none"/>
          <w:shd w:val="clear" w:color="auto" w:fill="FFFFFF"/>
          <w:lang w:val="en-US" w:eastAsia="zh-CN"/>
          <w14:textFill>
            <w14:solidFill>
              <w14:schemeClr w14:val="tx1"/>
            </w14:solidFill>
          </w14:textFill>
        </w:rPr>
        <w:t>元</w:t>
      </w:r>
      <w:r>
        <w:rPr>
          <w:rFonts w:hint="eastAsia" w:ascii="仿宋_GB2312" w:eastAsia="仿宋_GB2312"/>
          <w:color w:val="000000" w:themeColor="text1"/>
          <w:sz w:val="32"/>
          <w:highlight w:val="none"/>
          <w:shd w:val="clear" w:color="auto" w:fill="FFFFFF"/>
          <w:lang w:val="en-US" w:eastAsia="zh"/>
          <w14:textFill>
            <w14:solidFill>
              <w14:schemeClr w14:val="tx1"/>
            </w14:solidFill>
          </w14:textFill>
          <w:woUserID w:val="2"/>
        </w:rPr>
        <w:t>（含税）</w:t>
      </w:r>
    </w:p>
    <w:p w14:paraId="1A5EF49E">
      <w:pPr>
        <w:pStyle w:val="16"/>
        <w:pageBreakBefore w:val="0"/>
        <w:numPr>
          <w:ilvl w:val="255"/>
          <w:numId w:val="0"/>
        </w:numPr>
        <w:kinsoku/>
        <w:overflowPunct/>
        <w:topLinePunct w:val="0"/>
        <w:bidi w:val="0"/>
        <w:spacing w:beforeLines="0" w:afterLines="0" w:line="560" w:lineRule="exact"/>
        <w:ind w:firstLine="643" w:firstLineChars="200"/>
        <w:rPr>
          <w:highlight w:val="none"/>
        </w:rPr>
      </w:pPr>
      <w:r>
        <w:rPr>
          <w:rFonts w:hint="eastAsia" w:ascii="楷体_GB2312" w:hAnsi="楷体_GB2312" w:eastAsia="楷体_GB2312" w:cs="楷体_GB2312"/>
          <w:b/>
          <w:bCs/>
          <w:color w:val="000000" w:themeColor="text1"/>
          <w:sz w:val="32"/>
          <w:highlight w:val="none"/>
          <w:shd w:val="clear" w:color="auto" w:fill="FFFFFF"/>
          <w14:textFill>
            <w14:solidFill>
              <w14:schemeClr w14:val="tx1"/>
            </w14:solidFill>
          </w14:textFill>
        </w:rPr>
        <w:t>（</w:t>
      </w:r>
      <w:r>
        <w:rPr>
          <w:rFonts w:hint="eastAsia" w:ascii="楷体_GB2312" w:hAnsi="楷体_GB2312" w:eastAsia="楷体_GB2312" w:cs="楷体_GB2312"/>
          <w:b/>
          <w:bCs/>
          <w:color w:val="000000" w:themeColor="text1"/>
          <w:sz w:val="32"/>
          <w:highlight w:val="none"/>
          <w:shd w:val="clear" w:color="auto" w:fill="FFFFFF"/>
          <w:lang w:val="en-US" w:eastAsia="zh-CN"/>
          <w14:textFill>
            <w14:solidFill>
              <w14:schemeClr w14:val="tx1"/>
            </w14:solidFill>
          </w14:textFill>
        </w:rPr>
        <w:t>七</w:t>
      </w:r>
      <w:r>
        <w:rPr>
          <w:rFonts w:hint="eastAsia" w:ascii="楷体_GB2312" w:hAnsi="楷体_GB2312" w:eastAsia="楷体_GB2312" w:cs="楷体_GB2312"/>
          <w:b/>
          <w:bCs/>
          <w:color w:val="000000" w:themeColor="text1"/>
          <w:sz w:val="32"/>
          <w:highlight w:val="none"/>
          <w:shd w:val="clear" w:color="auto" w:fill="FFFFFF"/>
          <w14:textFill>
            <w14:solidFill>
              <w14:schemeClr w14:val="tx1"/>
            </w14:solidFill>
          </w14:textFill>
        </w:rPr>
        <w:t>）</w:t>
      </w:r>
      <w:r>
        <w:rPr>
          <w:rFonts w:hint="eastAsia" w:ascii="楷体_GB2312" w:hAnsi="楷体_GB2312" w:eastAsia="楷体_GB2312" w:cs="楷体_GB2312"/>
          <w:b/>
          <w:bCs/>
          <w:color w:val="000000" w:themeColor="text1"/>
          <w:sz w:val="32"/>
          <w:highlight w:val="none"/>
          <w:shd w:val="clear" w:color="auto" w:fill="FFFFFF"/>
          <w:lang w:val="en-US" w:eastAsia="zh-CN"/>
          <w14:textFill>
            <w14:solidFill>
              <w14:schemeClr w14:val="tx1"/>
            </w14:solidFill>
          </w14:textFill>
        </w:rPr>
        <w:t>成交供应商</w:t>
      </w:r>
      <w:r>
        <w:rPr>
          <w:rFonts w:hint="eastAsia" w:ascii="楷体_GB2312" w:hAnsi="楷体_GB2312" w:eastAsia="楷体_GB2312" w:cs="楷体_GB2312"/>
          <w:b/>
          <w:bCs/>
          <w:color w:val="000000" w:themeColor="text1"/>
          <w:sz w:val="32"/>
          <w:highlight w:val="none"/>
          <w:shd w:val="clear" w:color="auto" w:fill="FFFFFF"/>
          <w14:textFill>
            <w14:solidFill>
              <w14:schemeClr w14:val="tx1"/>
            </w14:solidFill>
          </w14:textFill>
        </w:rPr>
        <w:t>数量：</w:t>
      </w:r>
      <w:r>
        <w:rPr>
          <w:rFonts w:hint="eastAsia" w:ascii="仿宋_GB2312" w:eastAsia="仿宋_GB2312"/>
          <w:color w:val="000000" w:themeColor="text1"/>
          <w:sz w:val="32"/>
          <w:highlight w:val="none"/>
          <w:shd w:val="clear" w:color="auto" w:fill="FFFFFF"/>
          <w14:textFill>
            <w14:solidFill>
              <w14:schemeClr w14:val="tx1"/>
            </w14:solidFill>
          </w14:textFill>
        </w:rPr>
        <w:t>1名</w:t>
      </w:r>
    </w:p>
    <w:p w14:paraId="172EBF18">
      <w:pPr>
        <w:pStyle w:val="16"/>
        <w:pageBreakBefore w:val="0"/>
        <w:numPr>
          <w:ilvl w:val="255"/>
          <w:numId w:val="0"/>
        </w:numPr>
        <w:kinsoku/>
        <w:overflowPunct/>
        <w:topLinePunct w:val="0"/>
        <w:bidi w:val="0"/>
        <w:spacing w:beforeLines="0" w:afterLines="0" w:line="560" w:lineRule="exact"/>
        <w:ind w:firstLine="643" w:firstLineChars="200"/>
        <w:rPr>
          <w:rFonts w:hint="default" w:ascii="仿宋_GB2312" w:eastAsia="仿宋_GB2312"/>
          <w:color w:val="000000" w:themeColor="text1"/>
          <w:sz w:val="32"/>
          <w:highlight w:val="none"/>
          <w:shd w:val="clear" w:color="auto" w:fill="FFFFFF"/>
          <w14:textFill>
            <w14:solidFill>
              <w14:schemeClr w14:val="tx1"/>
            </w14:solidFill>
          </w14:textFill>
        </w:rPr>
      </w:pPr>
      <w:r>
        <w:rPr>
          <w:rFonts w:hint="eastAsia" w:ascii="楷体_GB2312" w:hAnsi="楷体_GB2312" w:eastAsia="楷体_GB2312" w:cs="楷体_GB2312"/>
          <w:b/>
          <w:bCs/>
          <w:color w:val="000000" w:themeColor="text1"/>
          <w:sz w:val="32"/>
          <w:highlight w:val="none"/>
          <w:shd w:val="clear" w:color="auto" w:fill="FFFFFF"/>
          <w14:textFill>
            <w14:solidFill>
              <w14:schemeClr w14:val="tx1"/>
            </w14:solidFill>
          </w14:textFill>
        </w:rPr>
        <w:t>（</w:t>
      </w:r>
      <w:r>
        <w:rPr>
          <w:rFonts w:hint="eastAsia" w:ascii="楷体_GB2312" w:hAnsi="楷体_GB2312" w:eastAsia="楷体_GB2312" w:cs="楷体_GB2312"/>
          <w:b/>
          <w:bCs/>
          <w:color w:val="000000" w:themeColor="text1"/>
          <w:sz w:val="32"/>
          <w:highlight w:val="none"/>
          <w:shd w:val="clear" w:color="auto" w:fill="FFFFFF"/>
          <w:lang w:val="en-US" w:eastAsia="zh-CN"/>
          <w14:textFill>
            <w14:solidFill>
              <w14:schemeClr w14:val="tx1"/>
            </w14:solidFill>
          </w14:textFill>
        </w:rPr>
        <w:t>八</w:t>
      </w:r>
      <w:r>
        <w:rPr>
          <w:rFonts w:hint="eastAsia" w:ascii="楷体_GB2312" w:hAnsi="楷体_GB2312" w:eastAsia="楷体_GB2312" w:cs="楷体_GB2312"/>
          <w:b/>
          <w:bCs/>
          <w:color w:val="000000" w:themeColor="text1"/>
          <w:sz w:val="32"/>
          <w:highlight w:val="none"/>
          <w:shd w:val="clear" w:color="auto" w:fill="FFFFFF"/>
          <w14:textFill>
            <w14:solidFill>
              <w14:schemeClr w14:val="tx1"/>
            </w14:solidFill>
          </w14:textFill>
        </w:rPr>
        <w:t>）</w:t>
      </w:r>
      <w:r>
        <w:rPr>
          <w:rFonts w:hint="eastAsia" w:ascii="楷体_GB2312" w:hAnsi="楷体_GB2312" w:eastAsia="楷体_GB2312" w:cs="楷体_GB2312"/>
          <w:b/>
          <w:bCs/>
          <w:color w:val="000000" w:themeColor="text1"/>
          <w:sz w:val="32"/>
          <w:highlight w:val="none"/>
          <w:shd w:val="clear" w:color="auto" w:fill="FFFFFF"/>
          <w:lang w:val="en-US" w:eastAsia="zh-CN"/>
          <w14:textFill>
            <w14:solidFill>
              <w14:schemeClr w14:val="tx1"/>
            </w14:solidFill>
          </w14:textFill>
        </w:rPr>
        <w:t>服务期限</w:t>
      </w:r>
      <w:r>
        <w:rPr>
          <w:rFonts w:hint="eastAsia" w:ascii="楷体_GB2312" w:hAnsi="楷体_GB2312" w:eastAsia="楷体_GB2312" w:cs="楷体_GB2312"/>
          <w:b/>
          <w:bCs/>
          <w:color w:val="000000" w:themeColor="text1"/>
          <w:sz w:val="32"/>
          <w:highlight w:val="none"/>
          <w:shd w:val="clear" w:color="auto" w:fill="FFFFFF"/>
          <w14:textFill>
            <w14:solidFill>
              <w14:schemeClr w14:val="tx1"/>
            </w14:solidFill>
          </w14:textFill>
        </w:rPr>
        <w:t>：</w:t>
      </w:r>
      <w:r>
        <w:rPr>
          <w:rFonts w:hint="eastAsia" w:ascii="仿宋_GB2312" w:hAnsi="Times New Roman" w:eastAsia="仿宋_GB2312" w:cs="方正仿宋_GB2312"/>
          <w:b w:val="0"/>
          <w:bCs w:val="0"/>
          <w:color w:val="000000" w:themeColor="text1"/>
          <w:sz w:val="32"/>
          <w:highlight w:val="none"/>
          <w:shd w:val="clear" w:color="auto" w:fill="FFFFFF"/>
          <w:lang w:val="en-US" w:eastAsia="zh-CN"/>
          <w14:textFill>
            <w14:solidFill>
              <w14:schemeClr w14:val="tx1"/>
            </w14:solidFill>
          </w14:textFill>
        </w:rPr>
        <w:t>直至服务完成</w:t>
      </w:r>
    </w:p>
    <w:p w14:paraId="3E5D63F1">
      <w:pPr>
        <w:keepNext w:val="0"/>
        <w:keepLines w:val="0"/>
        <w:pageBreakBefore w:val="0"/>
        <w:widowControl/>
        <w:suppressLineNumbers w:val="0"/>
        <w:kinsoku/>
        <w:overflowPunct/>
        <w:topLinePunct w:val="0"/>
        <w:bidi w:val="0"/>
        <w:spacing w:line="560" w:lineRule="exact"/>
        <w:ind w:firstLine="643" w:firstLineChars="200"/>
        <w:jc w:val="left"/>
        <w:rPr>
          <w:rFonts w:hint="eastAsia" w:ascii="仿宋_GB2312" w:eastAsia="仿宋_GB2312"/>
          <w:color w:val="000000" w:themeColor="text1"/>
          <w:sz w:val="32"/>
          <w:shd w:val="clear" w:color="auto" w:fill="FFFFFF"/>
          <w:lang w:val="en-US" w:eastAsia="zh-CN"/>
          <w14:textFill>
            <w14:solidFill>
              <w14:schemeClr w14:val="tx1"/>
            </w14:solidFill>
          </w14:textFill>
        </w:rPr>
      </w:pPr>
      <w:r>
        <w:rPr>
          <w:rFonts w:hint="eastAsia" w:ascii="楷体_GB2312" w:hAnsi="楷体_GB2312" w:eastAsia="楷体_GB2312" w:cs="楷体_GB2312"/>
          <w:b/>
          <w:bCs/>
          <w:color w:val="000000" w:themeColor="text1"/>
          <w:sz w:val="32"/>
          <w:highlight w:val="none"/>
          <w:shd w:val="clear" w:color="auto" w:fill="FFFFFF"/>
          <w14:textFill>
            <w14:solidFill>
              <w14:schemeClr w14:val="tx1"/>
            </w14:solidFill>
          </w14:textFill>
        </w:rPr>
        <w:t>（</w:t>
      </w:r>
      <w:r>
        <w:rPr>
          <w:rFonts w:hint="eastAsia" w:ascii="楷体_GB2312" w:hAnsi="楷体_GB2312" w:eastAsia="楷体_GB2312" w:cs="楷体_GB2312"/>
          <w:b/>
          <w:bCs/>
          <w:color w:val="000000" w:themeColor="text1"/>
          <w:sz w:val="32"/>
          <w:highlight w:val="none"/>
          <w:shd w:val="clear" w:color="auto" w:fill="FFFFFF"/>
          <w:lang w:val="en-US" w:eastAsia="zh-CN"/>
          <w14:textFill>
            <w14:solidFill>
              <w14:schemeClr w14:val="tx1"/>
            </w14:solidFill>
          </w14:textFill>
        </w:rPr>
        <w:t>九</w:t>
      </w:r>
      <w:r>
        <w:rPr>
          <w:rFonts w:hint="eastAsia" w:ascii="楷体_GB2312" w:hAnsi="楷体_GB2312" w:eastAsia="楷体_GB2312" w:cs="楷体_GB2312"/>
          <w:b/>
          <w:bCs/>
          <w:color w:val="000000" w:themeColor="text1"/>
          <w:sz w:val="32"/>
          <w:highlight w:val="none"/>
          <w:shd w:val="clear" w:color="auto" w:fill="FFFFFF"/>
          <w14:textFill>
            <w14:solidFill>
              <w14:schemeClr w14:val="tx1"/>
            </w14:solidFill>
          </w14:textFill>
        </w:rPr>
        <w:t>）</w:t>
      </w:r>
      <w:r>
        <w:rPr>
          <w:rFonts w:hint="eastAsia" w:ascii="楷体_GB2312" w:hAnsi="楷体_GB2312" w:eastAsia="楷体_GB2312" w:cs="楷体_GB2312"/>
          <w:b/>
          <w:bCs/>
          <w:color w:val="000000" w:themeColor="text1"/>
          <w:sz w:val="32"/>
          <w:highlight w:val="none"/>
          <w:shd w:val="clear" w:color="auto" w:fill="FFFFFF"/>
          <w:lang w:val="en-US" w:eastAsia="zh-CN"/>
          <w14:textFill>
            <w14:solidFill>
              <w14:schemeClr w14:val="tx1"/>
            </w14:solidFill>
          </w14:textFill>
        </w:rPr>
        <w:t>采购</w:t>
      </w:r>
      <w:r>
        <w:rPr>
          <w:rFonts w:hint="eastAsia" w:ascii="楷体_GB2312" w:hAnsi="楷体_GB2312" w:eastAsia="楷体_GB2312" w:cs="楷体_GB2312"/>
          <w:b/>
          <w:bCs/>
          <w:color w:val="000000" w:themeColor="text1"/>
          <w:sz w:val="32"/>
          <w:highlight w:val="none"/>
          <w:shd w:val="clear" w:color="auto" w:fill="FFFFFF"/>
          <w14:textFill>
            <w14:solidFill>
              <w14:schemeClr w14:val="tx1"/>
            </w14:solidFill>
          </w14:textFill>
        </w:rPr>
        <w:t>事项</w:t>
      </w:r>
      <w:r>
        <w:rPr>
          <w:rFonts w:hint="eastAsia" w:ascii="楷体_GB2312" w:hAnsi="楷体_GB2312" w:eastAsia="楷体_GB2312" w:cs="楷体_GB2312"/>
          <w:b/>
          <w:bCs/>
          <w:color w:val="000000" w:themeColor="text1"/>
          <w:sz w:val="32"/>
          <w:shd w:val="clear" w:color="auto" w:fill="FFFFFF"/>
          <w14:textFill>
            <w14:solidFill>
              <w14:schemeClr w14:val="tx1"/>
            </w14:solidFill>
          </w14:textFill>
        </w:rPr>
        <w:t>：</w:t>
      </w:r>
      <w:r>
        <w:rPr>
          <w:rFonts w:hint="eastAsia" w:ascii="仿宋_GB2312" w:eastAsia="仿宋_GB2312"/>
          <w:color w:val="000000" w:themeColor="text1"/>
          <w:sz w:val="32"/>
          <w:shd w:val="clear" w:color="auto" w:fill="FFFFFF"/>
          <w:lang w:val="en-US" w:eastAsia="zh-CN"/>
          <w14:textFill>
            <w14:solidFill>
              <w14:schemeClr w14:val="tx1"/>
            </w14:solidFill>
          </w14:textFill>
        </w:rPr>
        <w:t>为数促中心提供前台一站式服务网站、后台运营管理系统定制开发、部署实施、常态化运营及售后质保全流程配套服务。具体服务内容如下：</w:t>
      </w:r>
    </w:p>
    <w:p w14:paraId="2BB70A43">
      <w:pPr>
        <w:keepNext w:val="0"/>
        <w:keepLines w:val="0"/>
        <w:pageBreakBefore w:val="0"/>
        <w:widowControl w:val="0"/>
        <w:suppressLineNumbers w:val="0"/>
        <w:kinsoku/>
        <w:overflowPunct/>
        <w:topLinePunct w:val="0"/>
        <w:bidi w:val="0"/>
        <w:spacing w:line="560" w:lineRule="exact"/>
        <w:ind w:firstLine="643" w:firstLineChars="200"/>
        <w:jc w:val="left"/>
        <w:rPr>
          <w:rFonts w:hint="eastAsia" w:ascii="仿宋_GB2312" w:eastAsia="仿宋_GB2312"/>
          <w:color w:val="000000" w:themeColor="text1"/>
          <w:sz w:val="32"/>
          <w:shd w:val="clear" w:color="auto" w:fill="FFFFFF"/>
          <w:lang w:val="en-US" w:eastAsia="zh-CN"/>
          <w14:textFill>
            <w14:solidFill>
              <w14:schemeClr w14:val="tx1"/>
            </w14:solidFill>
          </w14:textFill>
        </w:rPr>
      </w:pPr>
      <w:r>
        <w:rPr>
          <w:rFonts w:hint="eastAsia" w:ascii="仿宋_GB2312" w:eastAsia="仿宋_GB2312"/>
          <w:b/>
          <w:bCs/>
          <w:color w:val="000000" w:themeColor="text1"/>
          <w:sz w:val="32"/>
          <w:shd w:val="clear" w:color="auto" w:fill="FFFFFF"/>
          <w:lang w:val="en-US" w:eastAsia="zh-CN"/>
          <w14:textFill>
            <w14:solidFill>
              <w14:schemeClr w14:val="tx1"/>
            </w14:solidFill>
          </w14:textFill>
        </w:rPr>
        <w:t>1.数促中心服务平台定制开发与部署实施建设</w:t>
      </w:r>
      <w:r>
        <w:rPr>
          <w:rFonts w:hint="eastAsia" w:ascii="仿宋_GB2312" w:eastAsia="仿宋_GB2312"/>
          <w:color w:val="000000" w:themeColor="text1"/>
          <w:sz w:val="32"/>
          <w:shd w:val="clear" w:color="auto" w:fill="FFFFFF"/>
          <w:lang w:val="en-US" w:eastAsia="zh-CN"/>
          <w14:textFill>
            <w14:solidFill>
              <w14:schemeClr w14:val="tx1"/>
            </w14:solidFill>
          </w14:textFill>
        </w:rPr>
        <w:t>，承建数促中心服务平台，包含前台一站式服务网站与后台运营管理系统整体架构开发与落地部署。聚焦数促中心核心业务场景，搭建政策资源库、供需对接、评估咨询服务、活动运营管理、数据统计分析等核心功能模块。通过精细化分级权限管理，实现供需信息发布审核、线上活动发布报名、企业自助诊断评估等核心业务能力。</w:t>
      </w:r>
    </w:p>
    <w:p w14:paraId="4B355059">
      <w:pPr>
        <w:keepNext w:val="0"/>
        <w:keepLines w:val="0"/>
        <w:pageBreakBefore w:val="0"/>
        <w:widowControl/>
        <w:suppressLineNumbers w:val="0"/>
        <w:kinsoku/>
        <w:overflowPunct/>
        <w:topLinePunct w:val="0"/>
        <w:bidi w:val="0"/>
        <w:spacing w:line="560" w:lineRule="exact"/>
        <w:ind w:firstLine="640" w:firstLineChars="200"/>
        <w:jc w:val="left"/>
        <w:rPr>
          <w:rFonts w:hint="default"/>
          <w:color w:val="000000" w:themeColor="text1"/>
          <w:lang w:val="en-US" w:eastAsia="zh-CN"/>
          <w14:textFill>
            <w14:solidFill>
              <w14:schemeClr w14:val="tx1"/>
            </w14:solidFill>
          </w14:textFill>
        </w:rPr>
      </w:pPr>
      <w:r>
        <w:rPr>
          <w:rFonts w:hint="eastAsia" w:ascii="仿宋_GB2312" w:eastAsia="仿宋_GB2312"/>
          <w:color w:val="000000" w:themeColor="text1"/>
          <w:sz w:val="32"/>
          <w:highlight w:val="none"/>
          <w:shd w:val="clear" w:color="auto" w:fill="FFFFFF"/>
          <w:lang w:val="en-US" w:eastAsia="zh-CN"/>
          <w14:textFill>
            <w14:solidFill>
              <w14:schemeClr w14:val="tx1"/>
            </w14:solidFill>
          </w14:textFill>
        </w:rPr>
        <w:t>数促中心服务平台</w:t>
      </w:r>
      <w:r>
        <w:rPr>
          <w:rFonts w:hint="eastAsia" w:ascii="仿宋_GB2312" w:eastAsia="仿宋_GB2312"/>
          <w:color w:val="000000" w:themeColor="text1"/>
          <w:sz w:val="32"/>
          <w:shd w:val="clear" w:color="auto" w:fill="FFFFFF"/>
          <w:lang w:val="en-US" w:eastAsia="zh-CN"/>
          <w14:textFill>
            <w14:solidFill>
              <w14:schemeClr w14:val="tx1"/>
            </w14:solidFill>
          </w14:textFill>
        </w:rPr>
        <w:t>整体采用全终端自适应设计，支持PC、移动端等多终端适配访问；严格按照国家网络安全等级保护三级标准规划建设，具备完善的安全防护、权限管控、日志审计能力；支持与飞书等主流办公系统无缝对接，实现数据协同、业务联动。项目交付提供完整全量源代码、技术文档与部署资料，完全支持平台后续二次开发、功能迭代及业务拓展升级。</w:t>
      </w:r>
    </w:p>
    <w:p w14:paraId="34E4A492">
      <w:pPr>
        <w:keepNext w:val="0"/>
        <w:keepLines w:val="0"/>
        <w:pageBreakBefore w:val="0"/>
        <w:widowControl/>
        <w:suppressLineNumbers w:val="0"/>
        <w:kinsoku/>
        <w:overflowPunct/>
        <w:topLinePunct w:val="0"/>
        <w:bidi w:val="0"/>
        <w:spacing w:line="560" w:lineRule="exact"/>
        <w:ind w:firstLine="643" w:firstLineChars="200"/>
        <w:jc w:val="left"/>
        <w:rPr>
          <w:rFonts w:hint="eastAsia" w:ascii="仿宋_GB2312" w:eastAsia="仿宋_GB2312"/>
          <w:color w:val="000000" w:themeColor="text1"/>
          <w:sz w:val="32"/>
          <w:shd w:val="clear" w:color="auto" w:fill="FFFFFF"/>
          <w:lang w:val="en-US" w:eastAsia="zh-CN"/>
          <w14:textFill>
            <w14:solidFill>
              <w14:schemeClr w14:val="tx1"/>
            </w14:solidFill>
          </w14:textFill>
        </w:rPr>
      </w:pPr>
      <w:r>
        <w:rPr>
          <w:rFonts w:hint="eastAsia" w:ascii="仿宋_GB2312" w:eastAsia="仿宋_GB2312"/>
          <w:b/>
          <w:bCs/>
          <w:color w:val="000000" w:themeColor="text1"/>
          <w:sz w:val="32"/>
          <w:highlight w:val="none"/>
          <w:shd w:val="clear" w:color="auto" w:fill="FFFFFF"/>
          <w:lang w:val="en-US" w:eastAsia="zh-CN"/>
          <w14:textFill>
            <w14:solidFill>
              <w14:schemeClr w14:val="tx1"/>
            </w14:solidFill>
          </w14:textFill>
        </w:rPr>
        <w:t>2.数促中心服务平台</w:t>
      </w:r>
      <w:r>
        <w:rPr>
          <w:rFonts w:hint="eastAsia" w:ascii="仿宋_GB2312" w:eastAsia="仿宋_GB2312"/>
          <w:b/>
          <w:bCs/>
          <w:color w:val="000000" w:themeColor="text1"/>
          <w:sz w:val="32"/>
          <w:shd w:val="clear" w:color="auto" w:fill="FFFFFF"/>
          <w:lang w:val="en-US" w:eastAsia="zh-CN"/>
          <w14:textFill>
            <w14:solidFill>
              <w14:schemeClr w14:val="tx1"/>
            </w14:solidFill>
          </w14:textFill>
        </w:rPr>
        <w:t>常态化运营配套服务，</w:t>
      </w:r>
      <w:r>
        <w:rPr>
          <w:rFonts w:hint="eastAsia" w:ascii="仿宋_GB2312" w:eastAsia="仿宋_GB2312"/>
          <w:b w:val="0"/>
          <w:bCs w:val="0"/>
          <w:color w:val="000000" w:themeColor="text1"/>
          <w:sz w:val="32"/>
          <w:shd w:val="clear" w:color="auto" w:fill="FFFFFF"/>
          <w:lang w:val="en-US" w:eastAsia="zh-CN"/>
          <w14:textFill>
            <w14:solidFill>
              <w14:schemeClr w14:val="tx1"/>
            </w14:solidFill>
          </w14:textFill>
        </w:rPr>
        <w:t>数促中心服务平台</w:t>
      </w:r>
      <w:r>
        <w:rPr>
          <w:rFonts w:hint="eastAsia" w:ascii="仿宋_GB2312" w:eastAsia="仿宋_GB2312"/>
          <w:color w:val="000000" w:themeColor="text1"/>
          <w:sz w:val="32"/>
          <w:shd w:val="clear" w:color="auto" w:fill="FFFFFF"/>
          <w:lang w:val="en-US" w:eastAsia="zh-CN"/>
          <w14:textFill>
            <w14:solidFill>
              <w14:schemeClr w14:val="tx1"/>
            </w14:solidFill>
          </w14:textFill>
        </w:rPr>
        <w:t>上线后提供为期一年的全流程常态化运营保障服务，包含上线宣传推广、日常内容运营、信息审核发布、活动落地配合、内容更新维护等运营工作。通过标准化、常态化运营机制，保障平台系统平稳运行、服务内容实时更新、用户咨询高效响应，实现平台业务规范化、长效化、可持续运营。</w:t>
      </w:r>
    </w:p>
    <w:p w14:paraId="5F087AF4">
      <w:pPr>
        <w:keepNext w:val="0"/>
        <w:keepLines w:val="0"/>
        <w:pageBreakBefore w:val="0"/>
        <w:widowControl/>
        <w:suppressLineNumbers w:val="0"/>
        <w:kinsoku/>
        <w:overflowPunct/>
        <w:topLinePunct w:val="0"/>
        <w:bidi w:val="0"/>
        <w:spacing w:line="560" w:lineRule="exact"/>
        <w:ind w:firstLine="643" w:firstLineChars="200"/>
        <w:jc w:val="left"/>
        <w:rPr>
          <w:rFonts w:hint="eastAsia" w:ascii="仿宋_GB2312" w:eastAsia="仿宋_GB2312"/>
          <w:color w:val="000000" w:themeColor="text1"/>
          <w:sz w:val="32"/>
          <w:shd w:val="clear" w:color="auto" w:fill="FFFFFF"/>
          <w:lang w:val="en-US" w:eastAsia="zh-CN"/>
          <w14:textFill>
            <w14:solidFill>
              <w14:schemeClr w14:val="tx1"/>
            </w14:solidFill>
          </w14:textFill>
        </w:rPr>
      </w:pPr>
      <w:r>
        <w:rPr>
          <w:rFonts w:hint="eastAsia" w:ascii="仿宋_GB2312" w:eastAsia="仿宋_GB2312"/>
          <w:b/>
          <w:bCs/>
          <w:color w:val="000000" w:themeColor="text1"/>
          <w:sz w:val="32"/>
          <w:shd w:val="clear" w:color="auto" w:fill="FFFFFF"/>
          <w:lang w:val="en-US" w:eastAsia="zh-CN"/>
          <w14:textFill>
            <w14:solidFill>
              <w14:schemeClr w14:val="tx1"/>
            </w14:solidFill>
          </w14:textFill>
        </w:rPr>
        <w:t>3.全周期售后质保与技术运维服务，</w:t>
      </w:r>
      <w:r>
        <w:rPr>
          <w:rFonts w:hint="eastAsia" w:ascii="仿宋_GB2312" w:eastAsia="仿宋_GB2312"/>
          <w:color w:val="000000" w:themeColor="text1"/>
          <w:sz w:val="32"/>
          <w:shd w:val="clear" w:color="auto" w:fill="FFFFFF"/>
          <w:lang w:val="en-US" w:eastAsia="zh-CN"/>
          <w14:textFill>
            <w14:solidFill>
              <w14:schemeClr w14:val="tx1"/>
            </w14:solidFill>
          </w14:textFill>
        </w:rPr>
        <w:t>项目提供不少于一年的整体售后质保服务，全程提供7×24小时技术响应支撑。服务范围涵盖平台故障排查与修复、系统安全漏洞修补、程序BUG优化整改、功能迭代优化、专业技术咨询指导等全套技术服务。同步配合完成网络安全合规整改、系统性能调优、业务适配优化等工作，全面保障数促中心服务平台安全、稳定、持续、高效运行。</w:t>
      </w:r>
    </w:p>
    <w:p w14:paraId="6195AC44">
      <w:pPr>
        <w:pStyle w:val="16"/>
        <w:pageBreakBefore w:val="0"/>
        <w:numPr>
          <w:ilvl w:val="255"/>
          <w:numId w:val="0"/>
        </w:numPr>
        <w:kinsoku/>
        <w:overflowPunct/>
        <w:topLinePunct w:val="0"/>
        <w:bidi w:val="0"/>
        <w:spacing w:before="0" w:beforeLines="0" w:after="0" w:afterLines="0" w:line="560" w:lineRule="exact"/>
        <w:ind w:left="0" w:leftChars="0" w:firstLine="640" w:firstLineChars="200"/>
        <w:outlineLvl w:val="1"/>
        <w:rPr>
          <w:rFonts w:hint="eastAsia" w:ascii="黑体" w:hAnsi="黑体" w:eastAsia="黑体" w:cs="黑体"/>
          <w:bCs/>
          <w:color w:val="000000" w:themeColor="text1"/>
          <w:kern w:val="2"/>
          <w:sz w:val="32"/>
          <w:szCs w:val="32"/>
          <w:lang w:val="zh-CN"/>
          <w14:textFill>
            <w14:solidFill>
              <w14:schemeClr w14:val="tx1"/>
            </w14:solidFill>
          </w14:textFill>
        </w:rPr>
      </w:pPr>
      <w:r>
        <w:rPr>
          <w:rFonts w:hint="eastAsia" w:ascii="黑体" w:hAnsi="黑体" w:eastAsia="黑体" w:cs="黑体"/>
          <w:bCs/>
          <w:color w:val="000000" w:themeColor="text1"/>
          <w:kern w:val="2"/>
          <w:sz w:val="32"/>
          <w:szCs w:val="32"/>
          <w:lang w:val="zh-CN" w:eastAsia="zh-CN" w:bidi="ar-SA"/>
          <w14:textFill>
            <w14:solidFill>
              <w14:schemeClr w14:val="tx1"/>
            </w14:solidFill>
          </w14:textFill>
        </w:rPr>
        <w:t>二、询比申请</w:t>
      </w:r>
      <w:r>
        <w:rPr>
          <w:rFonts w:hint="eastAsia" w:ascii="黑体" w:hAnsi="黑体" w:eastAsia="黑体" w:cs="黑体"/>
          <w:bCs/>
          <w:color w:val="000000" w:themeColor="text1"/>
          <w:kern w:val="2"/>
          <w:sz w:val="32"/>
          <w:szCs w:val="32"/>
          <w:lang w:val="zh-CN"/>
          <w14:textFill>
            <w14:solidFill>
              <w14:schemeClr w14:val="tx1"/>
            </w14:solidFill>
          </w14:textFill>
        </w:rPr>
        <w:t>人应具备的资格条件</w:t>
      </w:r>
    </w:p>
    <w:p w14:paraId="4426EA99">
      <w:pPr>
        <w:keepNext w:val="0"/>
        <w:keepLines w:val="0"/>
        <w:pageBreakBefore w:val="0"/>
        <w:widowControl w:val="0"/>
        <w:kinsoku/>
        <w:wordWrap/>
        <w:overflowPunct/>
        <w:topLinePunct w:val="0"/>
        <w:autoSpaceDE/>
        <w:autoSpaceDN/>
        <w:bidi w:val="0"/>
        <w:adjustRightInd/>
        <w:snapToGrid/>
        <w:spacing w:beforeLines="0" w:afterLines="0" w:line="560" w:lineRule="exact"/>
        <w:ind w:firstLine="643" w:firstLineChars="200"/>
        <w:jc w:val="both"/>
        <w:textAlignment w:val="auto"/>
        <w:rPr>
          <w:rFonts w:hint="eastAsia" w:ascii="仿宋_GB2312" w:eastAsia="仿宋_GB2312"/>
          <w:color w:val="auto"/>
          <w:sz w:val="32"/>
          <w:highlight w:val="none"/>
          <w:lang w:val="en-US" w:eastAsia="zh-CN"/>
        </w:rPr>
      </w:pPr>
      <w:r>
        <w:rPr>
          <w:rFonts w:hint="eastAsia" w:ascii="楷体_GB2312" w:hAnsi="楷体_GB2312" w:eastAsia="楷体_GB2312" w:cs="楷体_GB2312"/>
          <w:b/>
          <w:bCs/>
          <w:color w:val="auto"/>
          <w:kern w:val="2"/>
          <w:sz w:val="32"/>
          <w:szCs w:val="21"/>
          <w:highlight w:val="none"/>
        </w:rPr>
        <w:t>（</w:t>
      </w:r>
      <w:r>
        <w:rPr>
          <w:rFonts w:hint="eastAsia" w:ascii="楷体_GB2312" w:hAnsi="楷体_GB2312" w:eastAsia="楷体_GB2312" w:cs="楷体_GB2312"/>
          <w:b/>
          <w:bCs/>
          <w:color w:val="auto"/>
          <w:kern w:val="2"/>
          <w:sz w:val="32"/>
          <w:szCs w:val="21"/>
          <w:highlight w:val="none"/>
          <w:lang w:val="en-US" w:eastAsia="zh-CN"/>
        </w:rPr>
        <w:t>一</w:t>
      </w:r>
      <w:r>
        <w:rPr>
          <w:rFonts w:hint="eastAsia" w:ascii="楷体_GB2312" w:hAnsi="楷体_GB2312" w:eastAsia="楷体_GB2312" w:cs="楷体_GB2312"/>
          <w:b/>
          <w:bCs/>
          <w:color w:val="auto"/>
          <w:kern w:val="2"/>
          <w:sz w:val="32"/>
          <w:szCs w:val="21"/>
          <w:highlight w:val="none"/>
        </w:rPr>
        <w:t>）</w:t>
      </w:r>
      <w:r>
        <w:rPr>
          <w:rFonts w:hint="eastAsia" w:ascii="仿宋_GB2312" w:hAnsi="Times New Roman" w:eastAsia="仿宋_GB2312" w:cs="方正仿宋_GB2312"/>
          <w:color w:val="auto"/>
          <w:kern w:val="32"/>
          <w:sz w:val="32"/>
          <w:szCs w:val="32"/>
          <w:highlight w:val="none"/>
        </w:rPr>
        <w:t>在中华人民共和国境内合法注册，具有独立承担民事责任的能力</w:t>
      </w:r>
      <w:r>
        <w:rPr>
          <w:rFonts w:hint="eastAsia" w:ascii="仿宋_GB2312" w:hAnsi="Times New Roman" w:eastAsia="仿宋_GB2312" w:cs="方正仿宋_GB2312"/>
          <w:color w:val="auto"/>
          <w:kern w:val="32"/>
          <w:sz w:val="32"/>
          <w:szCs w:val="32"/>
          <w:highlight w:val="none"/>
          <w:lang w:val="en-US" w:eastAsia="zh-CN"/>
        </w:rPr>
        <w:t>；</w:t>
      </w:r>
    </w:p>
    <w:p w14:paraId="7FA110F4">
      <w:pPr>
        <w:pStyle w:val="16"/>
        <w:keepNext w:val="0"/>
        <w:keepLines w:val="0"/>
        <w:pageBreakBefore w:val="0"/>
        <w:kinsoku/>
        <w:wordWrap/>
        <w:overflowPunct/>
        <w:topLinePunct w:val="0"/>
        <w:autoSpaceDE/>
        <w:autoSpaceDN/>
        <w:bidi w:val="0"/>
        <w:adjustRightInd/>
        <w:snapToGrid/>
        <w:spacing w:beforeLines="0" w:afterLines="0" w:line="560" w:lineRule="exact"/>
        <w:ind w:firstLine="640"/>
        <w:textAlignment w:val="auto"/>
        <w:rPr>
          <w:rFonts w:ascii="仿宋_GB2312" w:eastAsia="仿宋_GB2312"/>
          <w:color w:val="auto"/>
          <w:sz w:val="32"/>
          <w:highlight w:val="none"/>
        </w:rPr>
      </w:pPr>
      <w:r>
        <w:rPr>
          <w:rFonts w:hint="eastAsia" w:ascii="楷体_GB2312" w:hAnsi="楷体_GB2312" w:eastAsia="楷体_GB2312" w:cs="楷体_GB2312"/>
          <w:b/>
          <w:bCs/>
          <w:color w:val="auto"/>
          <w:kern w:val="2"/>
          <w:sz w:val="32"/>
          <w:szCs w:val="21"/>
          <w:highlight w:val="none"/>
        </w:rPr>
        <w:t>（</w:t>
      </w:r>
      <w:r>
        <w:rPr>
          <w:rFonts w:hint="eastAsia" w:ascii="楷体_GB2312" w:hAnsi="楷体_GB2312" w:eastAsia="楷体_GB2312" w:cs="楷体_GB2312"/>
          <w:b/>
          <w:bCs/>
          <w:color w:val="auto"/>
          <w:kern w:val="2"/>
          <w:sz w:val="32"/>
          <w:szCs w:val="21"/>
          <w:highlight w:val="none"/>
          <w:lang w:val="en-US" w:eastAsia="zh-CN"/>
        </w:rPr>
        <w:t>二</w:t>
      </w:r>
      <w:r>
        <w:rPr>
          <w:rFonts w:hint="eastAsia" w:ascii="楷体_GB2312" w:hAnsi="楷体_GB2312" w:eastAsia="楷体_GB2312" w:cs="楷体_GB2312"/>
          <w:b/>
          <w:bCs/>
          <w:color w:val="auto"/>
          <w:kern w:val="2"/>
          <w:sz w:val="32"/>
          <w:szCs w:val="21"/>
          <w:highlight w:val="none"/>
        </w:rPr>
        <w:t>）</w:t>
      </w:r>
      <w:r>
        <w:rPr>
          <w:rFonts w:hint="eastAsia" w:ascii="仿宋_GB2312" w:eastAsia="仿宋_GB2312"/>
          <w:color w:val="auto"/>
          <w:sz w:val="32"/>
          <w:highlight w:val="none"/>
        </w:rPr>
        <w:t>具有良好的商业信誉和健全的财务会计制度；</w:t>
      </w:r>
    </w:p>
    <w:p w14:paraId="52E86DE8">
      <w:pPr>
        <w:pStyle w:val="16"/>
        <w:spacing w:beforeLines="0" w:afterLines="0" w:line="560" w:lineRule="exact"/>
        <w:ind w:firstLine="640"/>
        <w:rPr>
          <w:rFonts w:ascii="仿宋_GB2312" w:eastAsia="仿宋_GB2312"/>
          <w:color w:val="auto"/>
          <w:sz w:val="32"/>
          <w:highlight w:val="none"/>
        </w:rPr>
      </w:pPr>
      <w:r>
        <w:rPr>
          <w:rFonts w:hint="eastAsia" w:ascii="楷体_GB2312" w:hAnsi="楷体_GB2312" w:eastAsia="楷体_GB2312" w:cs="楷体_GB2312"/>
          <w:b/>
          <w:bCs/>
          <w:color w:val="auto"/>
          <w:kern w:val="2"/>
          <w:sz w:val="32"/>
          <w:szCs w:val="21"/>
          <w:highlight w:val="none"/>
        </w:rPr>
        <w:t>（</w:t>
      </w:r>
      <w:r>
        <w:rPr>
          <w:rFonts w:hint="eastAsia" w:ascii="楷体_GB2312" w:hAnsi="楷体_GB2312" w:eastAsia="楷体_GB2312" w:cs="楷体_GB2312"/>
          <w:b/>
          <w:bCs/>
          <w:color w:val="auto"/>
          <w:kern w:val="2"/>
          <w:sz w:val="32"/>
          <w:szCs w:val="21"/>
          <w:highlight w:val="none"/>
          <w:lang w:val="en-US" w:eastAsia="zh-CN"/>
        </w:rPr>
        <w:t>三</w:t>
      </w:r>
      <w:r>
        <w:rPr>
          <w:rFonts w:hint="eastAsia" w:ascii="楷体_GB2312" w:hAnsi="楷体_GB2312" w:eastAsia="楷体_GB2312" w:cs="楷体_GB2312"/>
          <w:b/>
          <w:bCs/>
          <w:color w:val="auto"/>
          <w:kern w:val="2"/>
          <w:sz w:val="32"/>
          <w:szCs w:val="21"/>
          <w:highlight w:val="none"/>
        </w:rPr>
        <w:t>）</w:t>
      </w:r>
      <w:r>
        <w:rPr>
          <w:rFonts w:hint="eastAsia" w:ascii="仿宋_GB2312" w:eastAsia="仿宋_GB2312"/>
          <w:color w:val="auto"/>
          <w:sz w:val="32"/>
          <w:highlight w:val="none"/>
        </w:rPr>
        <w:t>具有履行合同所必需的专业技术能力；</w:t>
      </w:r>
    </w:p>
    <w:p w14:paraId="01475055">
      <w:pPr>
        <w:pStyle w:val="16"/>
        <w:spacing w:beforeLines="0" w:afterLines="0" w:line="560" w:lineRule="exact"/>
        <w:ind w:firstLine="640"/>
        <w:rPr>
          <w:rFonts w:ascii="仿宋_GB2312" w:eastAsia="仿宋_GB2312"/>
          <w:color w:val="auto"/>
          <w:sz w:val="32"/>
          <w:highlight w:val="none"/>
        </w:rPr>
      </w:pPr>
      <w:r>
        <w:rPr>
          <w:rFonts w:hint="eastAsia" w:ascii="楷体_GB2312" w:hAnsi="楷体_GB2312" w:eastAsia="楷体_GB2312" w:cs="楷体_GB2312"/>
          <w:b/>
          <w:bCs/>
          <w:color w:val="auto"/>
          <w:kern w:val="2"/>
          <w:sz w:val="32"/>
          <w:szCs w:val="21"/>
          <w:highlight w:val="none"/>
        </w:rPr>
        <w:t>（</w:t>
      </w:r>
      <w:r>
        <w:rPr>
          <w:rFonts w:hint="eastAsia" w:ascii="楷体_GB2312" w:hAnsi="楷体_GB2312" w:eastAsia="楷体_GB2312" w:cs="楷体_GB2312"/>
          <w:b/>
          <w:bCs/>
          <w:color w:val="auto"/>
          <w:kern w:val="2"/>
          <w:sz w:val="32"/>
          <w:szCs w:val="21"/>
          <w:highlight w:val="none"/>
          <w:lang w:val="en-US" w:eastAsia="zh-CN"/>
        </w:rPr>
        <w:t>四</w:t>
      </w:r>
      <w:r>
        <w:rPr>
          <w:rFonts w:hint="eastAsia" w:ascii="楷体_GB2312" w:hAnsi="楷体_GB2312" w:eastAsia="楷体_GB2312" w:cs="楷体_GB2312"/>
          <w:b/>
          <w:bCs/>
          <w:color w:val="auto"/>
          <w:kern w:val="2"/>
          <w:sz w:val="32"/>
          <w:szCs w:val="21"/>
          <w:highlight w:val="none"/>
        </w:rPr>
        <w:t>）</w:t>
      </w:r>
      <w:r>
        <w:rPr>
          <w:rFonts w:hint="eastAsia" w:ascii="仿宋_GB2312" w:eastAsia="仿宋_GB2312"/>
          <w:color w:val="auto"/>
          <w:sz w:val="32"/>
          <w:highlight w:val="none"/>
        </w:rPr>
        <w:t>具有依法缴纳税收和社会保障资金的良好记录；</w:t>
      </w:r>
    </w:p>
    <w:p w14:paraId="1A67A31B">
      <w:pPr>
        <w:spacing w:beforeLines="0" w:afterLines="0" w:line="560" w:lineRule="exact"/>
        <w:ind w:firstLine="643" w:firstLineChars="200"/>
        <w:rPr>
          <w:rFonts w:hint="eastAsia" w:ascii="仿宋_GB2312" w:eastAsia="仿宋_GB2312"/>
          <w:color w:val="auto"/>
          <w:sz w:val="32"/>
          <w:highlight w:val="none"/>
        </w:rPr>
      </w:pPr>
      <w:r>
        <w:rPr>
          <w:rFonts w:hint="eastAsia" w:ascii="楷体_GB2312" w:hAnsi="楷体_GB2312" w:eastAsia="楷体_GB2312" w:cs="楷体_GB2312"/>
          <w:b/>
          <w:bCs/>
          <w:color w:val="auto"/>
          <w:sz w:val="32"/>
          <w:highlight w:val="none"/>
        </w:rPr>
        <w:t>（</w:t>
      </w:r>
      <w:r>
        <w:rPr>
          <w:rFonts w:hint="eastAsia" w:ascii="楷体_GB2312" w:hAnsi="楷体_GB2312" w:eastAsia="楷体_GB2312" w:cs="楷体_GB2312"/>
          <w:b/>
          <w:bCs/>
          <w:color w:val="auto"/>
          <w:sz w:val="32"/>
          <w:highlight w:val="none"/>
          <w:lang w:val="en-US" w:eastAsia="zh-CN"/>
        </w:rPr>
        <w:t>五</w:t>
      </w:r>
      <w:r>
        <w:rPr>
          <w:rFonts w:hint="eastAsia" w:ascii="楷体_GB2312" w:hAnsi="楷体_GB2312" w:eastAsia="楷体_GB2312" w:cs="楷体_GB2312"/>
          <w:b/>
          <w:bCs/>
          <w:color w:val="auto"/>
          <w:sz w:val="32"/>
          <w:highlight w:val="none"/>
        </w:rPr>
        <w:t>）</w:t>
      </w:r>
      <w:r>
        <w:rPr>
          <w:rFonts w:hint="eastAsia" w:ascii="仿宋_GB2312" w:eastAsia="仿宋_GB2312"/>
          <w:color w:val="auto"/>
          <w:sz w:val="32"/>
          <w:highlight w:val="none"/>
        </w:rPr>
        <w:t>参加本次采购活动前三年内，在经营活动中没有重大违法记录</w:t>
      </w:r>
      <w:r>
        <w:rPr>
          <w:rFonts w:ascii="仿宋_GB2312" w:hAnsi="Calibri" w:eastAsia="仿宋_GB2312" w:cs="仿宋_GB2312"/>
          <w:color w:val="auto"/>
          <w:sz w:val="32"/>
          <w:szCs w:val="32"/>
          <w:highlight w:val="none"/>
          <w:lang w:bidi="ar"/>
        </w:rPr>
        <w:t>,无市场禁入。重大违法记录，是指</w:t>
      </w:r>
      <w:r>
        <w:rPr>
          <w:rFonts w:hint="eastAsia" w:ascii="仿宋_GB2312" w:hAnsi="Calibri" w:eastAsia="仿宋_GB2312" w:cs="仿宋_GB2312"/>
          <w:color w:val="auto"/>
          <w:sz w:val="32"/>
          <w:szCs w:val="32"/>
          <w:highlight w:val="none"/>
          <w:lang w:val="en-US" w:eastAsia="zh-CN" w:bidi="ar"/>
        </w:rPr>
        <w:t>询比申请</w:t>
      </w:r>
      <w:r>
        <w:rPr>
          <w:rFonts w:ascii="仿宋_GB2312" w:hAnsi="Calibri" w:eastAsia="仿宋_GB2312" w:cs="仿宋_GB2312"/>
          <w:color w:val="auto"/>
          <w:sz w:val="32"/>
          <w:szCs w:val="32"/>
          <w:highlight w:val="none"/>
          <w:lang w:bidi="ar"/>
        </w:rPr>
        <w:t>人因违法经营受到刑事处罚或者责令停产停业、吊销许可证或者执照、较大数额罚款等行政处罚（较大数额罚款按照发出行政处罚决定书部门所在省级政府，或实行垂直领导的国务院有关行政主管部门制定的较大数额罚款标准，或罚款决定之前需要举行听证会的金额标准来认定）</w:t>
      </w:r>
      <w:r>
        <w:rPr>
          <w:rFonts w:hint="eastAsia" w:ascii="仿宋_GB2312" w:eastAsia="仿宋_GB2312"/>
          <w:color w:val="auto"/>
          <w:sz w:val="32"/>
          <w:highlight w:val="none"/>
        </w:rPr>
        <w:t>；</w:t>
      </w:r>
    </w:p>
    <w:p w14:paraId="3021272B">
      <w:pPr>
        <w:pStyle w:val="16"/>
        <w:spacing w:beforeLines="0" w:afterLines="0" w:line="560" w:lineRule="exact"/>
        <w:ind w:firstLine="640"/>
        <w:rPr>
          <w:rFonts w:ascii="仿宋_GB2312" w:eastAsia="仿宋_GB2312"/>
          <w:color w:val="auto"/>
          <w:sz w:val="32"/>
          <w:highlight w:val="none"/>
        </w:rPr>
      </w:pPr>
      <w:r>
        <w:rPr>
          <w:rFonts w:hint="eastAsia" w:ascii="楷体_GB2312" w:hAnsi="楷体_GB2312" w:eastAsia="楷体_GB2312" w:cs="楷体_GB2312"/>
          <w:b/>
          <w:bCs/>
          <w:color w:val="auto"/>
          <w:kern w:val="2"/>
          <w:sz w:val="32"/>
          <w:szCs w:val="21"/>
          <w:highlight w:val="none"/>
        </w:rPr>
        <w:t>（</w:t>
      </w:r>
      <w:r>
        <w:rPr>
          <w:rFonts w:hint="eastAsia" w:ascii="楷体_GB2312" w:hAnsi="楷体_GB2312" w:eastAsia="楷体_GB2312" w:cs="楷体_GB2312"/>
          <w:b/>
          <w:bCs/>
          <w:color w:val="auto"/>
          <w:kern w:val="2"/>
          <w:sz w:val="32"/>
          <w:szCs w:val="21"/>
          <w:highlight w:val="none"/>
          <w:lang w:val="en-US" w:eastAsia="zh-CN"/>
        </w:rPr>
        <w:t>六</w:t>
      </w:r>
      <w:r>
        <w:rPr>
          <w:rFonts w:hint="eastAsia" w:ascii="楷体_GB2312" w:hAnsi="楷体_GB2312" w:eastAsia="楷体_GB2312" w:cs="楷体_GB2312"/>
          <w:b/>
          <w:bCs/>
          <w:color w:val="auto"/>
          <w:kern w:val="2"/>
          <w:sz w:val="32"/>
          <w:szCs w:val="21"/>
          <w:highlight w:val="none"/>
        </w:rPr>
        <w:t>）</w:t>
      </w:r>
      <w:r>
        <w:rPr>
          <w:rFonts w:hint="eastAsia" w:ascii="仿宋_GB2312" w:eastAsia="仿宋_GB2312"/>
          <w:color w:val="auto"/>
          <w:sz w:val="32"/>
          <w:highlight w:val="none"/>
        </w:rPr>
        <w:t>参加本项目的</w:t>
      </w:r>
      <w:r>
        <w:rPr>
          <w:rFonts w:hint="eastAsia" w:ascii="仿宋_GB2312" w:eastAsia="仿宋_GB2312"/>
          <w:color w:val="auto"/>
          <w:sz w:val="32"/>
          <w:highlight w:val="none"/>
          <w:lang w:val="en-US" w:eastAsia="zh-CN"/>
        </w:rPr>
        <w:t>询比申请</w:t>
      </w:r>
      <w:r>
        <w:rPr>
          <w:rFonts w:hint="eastAsia" w:ascii="仿宋_GB2312" w:eastAsia="仿宋_GB2312"/>
          <w:color w:val="auto"/>
          <w:sz w:val="32"/>
          <w:highlight w:val="none"/>
        </w:rPr>
        <w:t>人、单位负责人（包括法定代表人、执行事务合伙人、个人独资企业投资人，或者法律、</w:t>
      </w:r>
      <w:r>
        <w:rPr>
          <w:color w:val="auto"/>
          <w:highlight w:val="none"/>
        </w:rPr>
        <w:fldChar w:fldCharType="begin"/>
      </w:r>
      <w:r>
        <w:rPr>
          <w:color w:val="auto"/>
          <w:highlight w:val="none"/>
        </w:rPr>
        <w:instrText xml:space="preserve"> HYPERLINK "https://baike.baidu.com/item/%E8%A1%8C%E6%94%BF%E6%B3%95%E8%A7%84/299994?fromModule=lemma_inlink" \t "_blank" </w:instrText>
      </w:r>
      <w:r>
        <w:rPr>
          <w:color w:val="auto"/>
          <w:highlight w:val="none"/>
        </w:rPr>
        <w:fldChar w:fldCharType="separate"/>
      </w:r>
      <w:r>
        <w:rPr>
          <w:rFonts w:hint="eastAsia" w:ascii="仿宋_GB2312" w:eastAsia="仿宋_GB2312"/>
          <w:color w:val="auto"/>
          <w:sz w:val="32"/>
          <w:highlight w:val="none"/>
        </w:rPr>
        <w:t>行政法规</w:t>
      </w:r>
      <w:r>
        <w:rPr>
          <w:rFonts w:hint="eastAsia" w:ascii="仿宋_GB2312" w:eastAsia="仿宋_GB2312"/>
          <w:color w:val="auto"/>
          <w:sz w:val="32"/>
          <w:highlight w:val="none"/>
        </w:rPr>
        <w:fldChar w:fldCharType="end"/>
      </w:r>
      <w:r>
        <w:rPr>
          <w:rFonts w:hint="eastAsia" w:ascii="仿宋_GB2312" w:eastAsia="仿宋_GB2312"/>
          <w:color w:val="auto"/>
          <w:sz w:val="32"/>
          <w:highlight w:val="none"/>
        </w:rPr>
        <w:t>规定代表单位行使职权的主要负责人等，下同）在前三年内不得有行贿犯罪记录</w:t>
      </w:r>
      <w:r>
        <w:rPr>
          <w:rFonts w:ascii="仿宋_GB2312" w:eastAsia="仿宋_GB2312"/>
          <w:color w:val="auto"/>
          <w:sz w:val="32"/>
          <w:highlight w:val="none"/>
        </w:rPr>
        <w:t>；</w:t>
      </w:r>
    </w:p>
    <w:p w14:paraId="07A1E39B">
      <w:pPr>
        <w:spacing w:beforeLines="0" w:afterLines="0" w:line="560" w:lineRule="exact"/>
        <w:ind w:firstLine="643" w:firstLineChars="200"/>
        <w:rPr>
          <w:rFonts w:hint="eastAsia" w:ascii="仿宋_GB2312" w:eastAsia="仿宋_GB2312"/>
          <w:color w:val="auto"/>
          <w:sz w:val="32"/>
          <w:highlight w:val="none"/>
        </w:rPr>
      </w:pPr>
      <w:r>
        <w:rPr>
          <w:rFonts w:hint="eastAsia" w:ascii="楷体_GB2312" w:hAnsi="楷体_GB2312" w:eastAsia="楷体_GB2312" w:cs="楷体_GB2312"/>
          <w:b/>
          <w:bCs/>
          <w:color w:val="auto"/>
          <w:sz w:val="32"/>
          <w:highlight w:val="none"/>
        </w:rPr>
        <w:t>（</w:t>
      </w:r>
      <w:r>
        <w:rPr>
          <w:rFonts w:hint="eastAsia" w:ascii="楷体_GB2312" w:hAnsi="楷体_GB2312" w:eastAsia="楷体_GB2312" w:cs="楷体_GB2312"/>
          <w:b/>
          <w:bCs/>
          <w:color w:val="auto"/>
          <w:sz w:val="32"/>
          <w:highlight w:val="none"/>
          <w:lang w:val="en-US" w:eastAsia="zh-CN"/>
        </w:rPr>
        <w:t>七</w:t>
      </w:r>
      <w:r>
        <w:rPr>
          <w:rFonts w:hint="eastAsia" w:ascii="楷体_GB2312" w:hAnsi="楷体_GB2312" w:eastAsia="楷体_GB2312" w:cs="楷体_GB2312"/>
          <w:b/>
          <w:bCs/>
          <w:color w:val="auto"/>
          <w:sz w:val="32"/>
          <w:highlight w:val="none"/>
        </w:rPr>
        <w:t>）</w:t>
      </w:r>
      <w:r>
        <w:rPr>
          <w:rFonts w:ascii="仿宋_GB2312" w:hAnsi="Calibri" w:eastAsia="仿宋_GB2312" w:cs="仿宋_GB2312"/>
          <w:color w:val="auto"/>
          <w:sz w:val="32"/>
          <w:szCs w:val="32"/>
          <w:highlight w:val="none"/>
          <w:lang w:bidi="ar"/>
        </w:rPr>
        <w:t>没有处于投标禁入期内；</w:t>
      </w:r>
    </w:p>
    <w:p w14:paraId="73DE68D0">
      <w:pPr>
        <w:spacing w:beforeLines="0" w:afterLines="0" w:line="560" w:lineRule="exact"/>
        <w:ind w:firstLine="643" w:firstLineChars="200"/>
        <w:rPr>
          <w:rFonts w:hint="eastAsia" w:ascii="仿宋_GB2312" w:eastAsia="仿宋_GB2312"/>
          <w:color w:val="auto"/>
          <w:sz w:val="32"/>
          <w:highlight w:val="none"/>
        </w:rPr>
      </w:pPr>
      <w:r>
        <w:rPr>
          <w:rFonts w:hint="eastAsia" w:ascii="楷体_GB2312" w:hAnsi="楷体_GB2312" w:eastAsia="楷体_GB2312" w:cs="楷体_GB2312"/>
          <w:b/>
          <w:bCs/>
          <w:color w:val="auto"/>
          <w:sz w:val="32"/>
          <w:highlight w:val="none"/>
        </w:rPr>
        <w:t>（</w:t>
      </w:r>
      <w:r>
        <w:rPr>
          <w:rFonts w:hint="eastAsia" w:ascii="楷体_GB2312" w:hAnsi="楷体_GB2312" w:eastAsia="楷体_GB2312" w:cs="楷体_GB2312"/>
          <w:b/>
          <w:bCs/>
          <w:color w:val="auto"/>
          <w:sz w:val="32"/>
          <w:highlight w:val="none"/>
          <w:lang w:val="en-US" w:eastAsia="zh-CN"/>
        </w:rPr>
        <w:t>八</w:t>
      </w:r>
      <w:r>
        <w:rPr>
          <w:rFonts w:hint="eastAsia" w:ascii="楷体_GB2312" w:hAnsi="楷体_GB2312" w:eastAsia="楷体_GB2312" w:cs="楷体_GB2312"/>
          <w:b/>
          <w:bCs/>
          <w:color w:val="auto"/>
          <w:sz w:val="32"/>
          <w:highlight w:val="none"/>
        </w:rPr>
        <w:t>）</w:t>
      </w:r>
      <w:r>
        <w:rPr>
          <w:rFonts w:hint="eastAsia" w:ascii="仿宋_GB2312" w:eastAsia="仿宋_GB2312"/>
          <w:color w:val="auto"/>
          <w:sz w:val="32"/>
          <w:highlight w:val="none"/>
        </w:rPr>
        <w:t>单位负责人为同一人或者存在控股（含单位负责人控股）、管理关系的不同单位，不得同时参加本次</w:t>
      </w:r>
      <w:r>
        <w:rPr>
          <w:rFonts w:hint="eastAsia" w:ascii="仿宋_GB2312" w:eastAsia="仿宋_GB2312"/>
          <w:color w:val="auto"/>
          <w:sz w:val="32"/>
          <w:highlight w:val="none"/>
          <w:lang w:val="en-US" w:eastAsia="zh-CN"/>
        </w:rPr>
        <w:t>询比</w:t>
      </w:r>
      <w:r>
        <w:rPr>
          <w:rFonts w:hint="eastAsia" w:ascii="仿宋_GB2312" w:eastAsia="仿宋_GB2312"/>
          <w:color w:val="auto"/>
          <w:sz w:val="32"/>
          <w:highlight w:val="none"/>
        </w:rPr>
        <w:t>；不得被“信用中国”网站（www.creditchina.gov.cn）“中国政府采购网”网站（www.ccgp.gov.cn）列入失信被执行人名单、经营异常名录、政府采购严重违法失信行为记录名单。信用信息有效时间段为202</w:t>
      </w:r>
      <w:r>
        <w:rPr>
          <w:rFonts w:hint="eastAsia" w:ascii="仿宋_GB2312" w:eastAsia="仿宋_GB2312"/>
          <w:color w:val="auto"/>
          <w:sz w:val="32"/>
          <w:highlight w:val="none"/>
          <w:lang w:eastAsia="zh"/>
          <w:woUserID w:val="1"/>
        </w:rPr>
        <w:t>6</w:t>
      </w:r>
      <w:r>
        <w:rPr>
          <w:rFonts w:hint="eastAsia" w:ascii="仿宋_GB2312" w:eastAsia="仿宋_GB2312"/>
          <w:color w:val="auto"/>
          <w:sz w:val="32"/>
          <w:highlight w:val="none"/>
        </w:rPr>
        <w:t>年</w:t>
      </w:r>
      <w:r>
        <w:rPr>
          <w:rFonts w:hint="eastAsia" w:ascii="仿宋_GB2312" w:eastAsia="仿宋_GB2312"/>
          <w:color w:val="auto"/>
          <w:sz w:val="32"/>
          <w:highlight w:val="none"/>
          <w:lang w:val="en-US" w:eastAsia="zh-CN"/>
        </w:rPr>
        <w:t>9</w:t>
      </w:r>
      <w:r>
        <w:rPr>
          <w:rFonts w:hint="eastAsia" w:ascii="仿宋_GB2312" w:eastAsia="仿宋_GB2312"/>
          <w:color w:val="auto"/>
          <w:sz w:val="32"/>
          <w:highlight w:val="none"/>
        </w:rPr>
        <w:t>月</w:t>
      </w:r>
      <w:r>
        <w:rPr>
          <w:rFonts w:hint="eastAsia" w:ascii="仿宋_GB2312" w:eastAsia="仿宋_GB2312"/>
          <w:color w:val="auto"/>
          <w:sz w:val="32"/>
          <w:highlight w:val="none"/>
          <w:lang w:val="en-US" w:eastAsia="zh-CN"/>
        </w:rPr>
        <w:t>11日</w:t>
      </w:r>
      <w:r>
        <w:rPr>
          <w:rFonts w:hint="eastAsia" w:ascii="仿宋_GB2312" w:eastAsia="仿宋_GB2312"/>
          <w:color w:val="auto"/>
          <w:sz w:val="32"/>
          <w:highlight w:val="none"/>
        </w:rPr>
        <w:t>-202</w:t>
      </w:r>
      <w:r>
        <w:rPr>
          <w:rFonts w:hint="eastAsia" w:ascii="仿宋_GB2312" w:eastAsia="仿宋_GB2312"/>
          <w:color w:val="auto"/>
          <w:sz w:val="32"/>
          <w:highlight w:val="none"/>
          <w:lang w:eastAsia="zh"/>
          <w:woUserID w:val="1"/>
        </w:rPr>
        <w:t>6</w:t>
      </w:r>
      <w:r>
        <w:rPr>
          <w:rFonts w:hint="eastAsia" w:ascii="仿宋_GB2312" w:eastAsia="仿宋_GB2312"/>
          <w:color w:val="auto"/>
          <w:sz w:val="32"/>
          <w:highlight w:val="none"/>
        </w:rPr>
        <w:t>年</w:t>
      </w:r>
      <w:r>
        <w:rPr>
          <w:rFonts w:hint="eastAsia" w:ascii="仿宋_GB2312" w:eastAsia="仿宋_GB2312"/>
          <w:color w:val="auto"/>
          <w:sz w:val="32"/>
          <w:highlight w:val="none"/>
          <w:lang w:val="en-US" w:eastAsia="zh-CN"/>
        </w:rPr>
        <w:t>9</w:t>
      </w:r>
      <w:r>
        <w:rPr>
          <w:rFonts w:hint="eastAsia" w:ascii="仿宋_GB2312" w:eastAsia="仿宋_GB2312"/>
          <w:color w:val="auto"/>
          <w:sz w:val="32"/>
          <w:highlight w:val="none"/>
        </w:rPr>
        <w:t>月</w:t>
      </w:r>
      <w:r>
        <w:rPr>
          <w:rFonts w:hint="eastAsia" w:ascii="仿宋_GB2312" w:eastAsia="仿宋_GB2312"/>
          <w:color w:val="auto"/>
          <w:sz w:val="32"/>
          <w:highlight w:val="none"/>
          <w:lang w:val="en-US" w:eastAsia="zh-CN"/>
        </w:rPr>
        <w:t>23日</w:t>
      </w:r>
      <w:r>
        <w:rPr>
          <w:rFonts w:hint="eastAsia" w:ascii="仿宋_GB2312" w:eastAsia="仿宋_GB2312"/>
          <w:color w:val="auto"/>
          <w:sz w:val="32"/>
          <w:highlight w:val="none"/>
        </w:rPr>
        <w:t>；</w:t>
      </w:r>
    </w:p>
    <w:p w14:paraId="6209BB2A">
      <w:pPr>
        <w:spacing w:beforeLines="0" w:afterLines="0" w:line="560" w:lineRule="exact"/>
        <w:ind w:firstLine="643" w:firstLineChars="200"/>
        <w:rPr>
          <w:rFonts w:hint="eastAsia" w:ascii="仿宋_GB2312" w:eastAsia="仿宋_GB2312"/>
          <w:color w:val="auto"/>
          <w:sz w:val="32"/>
          <w:highlight w:val="none"/>
        </w:rPr>
      </w:pPr>
      <w:r>
        <w:rPr>
          <w:rFonts w:hint="eastAsia" w:ascii="楷体_GB2312" w:hAnsi="楷体_GB2312" w:eastAsia="楷体_GB2312" w:cs="楷体_GB2312"/>
          <w:b/>
          <w:bCs/>
          <w:color w:val="auto"/>
          <w:sz w:val="32"/>
          <w:highlight w:val="none"/>
        </w:rPr>
        <w:t>（</w:t>
      </w:r>
      <w:r>
        <w:rPr>
          <w:rFonts w:hint="eastAsia" w:ascii="楷体_GB2312" w:hAnsi="楷体_GB2312" w:eastAsia="楷体_GB2312" w:cs="楷体_GB2312"/>
          <w:b/>
          <w:bCs/>
          <w:color w:val="auto"/>
          <w:sz w:val="32"/>
          <w:highlight w:val="none"/>
          <w:lang w:val="en-US" w:eastAsia="zh-CN"/>
        </w:rPr>
        <w:t>九</w:t>
      </w:r>
      <w:r>
        <w:rPr>
          <w:rFonts w:hint="eastAsia" w:ascii="楷体_GB2312" w:hAnsi="楷体_GB2312" w:eastAsia="楷体_GB2312" w:cs="楷体_GB2312"/>
          <w:b/>
          <w:bCs/>
          <w:color w:val="auto"/>
          <w:sz w:val="32"/>
          <w:highlight w:val="none"/>
        </w:rPr>
        <w:t>）</w:t>
      </w:r>
      <w:r>
        <w:rPr>
          <w:rFonts w:hint="eastAsia" w:ascii="仿宋_GB2312" w:eastAsia="仿宋_GB2312"/>
          <w:color w:val="auto"/>
          <w:sz w:val="32"/>
          <w:highlight w:val="none"/>
        </w:rPr>
        <w:t>本项目不接受联合体参与。</w:t>
      </w:r>
    </w:p>
    <w:p w14:paraId="3CCA0ED0">
      <w:pPr>
        <w:pStyle w:val="17"/>
        <w:pageBreakBefore w:val="0"/>
        <w:numPr>
          <w:ilvl w:val="1"/>
          <w:numId w:val="0"/>
        </w:numPr>
        <w:kinsoku/>
        <w:overflowPunct/>
        <w:topLinePunct w:val="0"/>
        <w:bidi w:val="0"/>
        <w:spacing w:before="0" w:beforeLines="0" w:after="0" w:afterLines="0" w:line="560" w:lineRule="exact"/>
        <w:ind w:firstLine="640" w:firstLineChars="200"/>
        <w:rPr>
          <w:rFonts w:hint="eastAsia" w:hAnsi="黑体" w:cs="黑体"/>
          <w:color w:val="000000" w:themeColor="text1"/>
          <w:sz w:val="32"/>
          <w:szCs w:val="32"/>
          <w:highlight w:val="none"/>
          <w14:textFill>
            <w14:solidFill>
              <w14:schemeClr w14:val="tx1"/>
            </w14:solidFill>
          </w14:textFill>
        </w:rPr>
      </w:pPr>
      <w:r>
        <w:rPr>
          <w:rFonts w:hint="eastAsia" w:ascii="黑体" w:hAnsi="黑体" w:eastAsia="黑体" w:cs="黑体"/>
          <w:bCs/>
          <w:color w:val="000000" w:themeColor="text1"/>
          <w:kern w:val="2"/>
          <w:sz w:val="32"/>
          <w:szCs w:val="32"/>
          <w:highlight w:val="none"/>
          <w:lang w:val="zh-CN" w:eastAsia="zh-CN" w:bidi="ar-SA"/>
          <w14:textFill>
            <w14:solidFill>
              <w14:schemeClr w14:val="tx1"/>
            </w14:solidFill>
          </w14:textFill>
        </w:rPr>
        <w:t>三、</w:t>
      </w:r>
      <w:r>
        <w:rPr>
          <w:rFonts w:hint="eastAsia" w:hAnsi="黑体" w:cs="黑体"/>
          <w:bCs/>
          <w:color w:val="000000" w:themeColor="text1"/>
          <w:kern w:val="2"/>
          <w:sz w:val="32"/>
          <w:szCs w:val="32"/>
          <w:highlight w:val="none"/>
          <w:lang w:val="en-US" w:eastAsia="zh-CN" w:bidi="ar-SA"/>
          <w14:textFill>
            <w14:solidFill>
              <w14:schemeClr w14:val="tx1"/>
            </w14:solidFill>
          </w14:textFill>
        </w:rPr>
        <w:t>询比文件</w:t>
      </w:r>
      <w:r>
        <w:rPr>
          <w:rFonts w:hint="eastAsia" w:hAnsi="黑体" w:cs="黑体"/>
          <w:color w:val="000000" w:themeColor="text1"/>
          <w:sz w:val="32"/>
          <w:szCs w:val="32"/>
          <w:highlight w:val="none"/>
          <w14:textFill>
            <w14:solidFill>
              <w14:schemeClr w14:val="tx1"/>
            </w14:solidFill>
          </w14:textFill>
        </w:rPr>
        <w:t>获取</w:t>
      </w:r>
    </w:p>
    <w:p w14:paraId="459141AC">
      <w:pPr>
        <w:pStyle w:val="16"/>
        <w:pageBreakBefore w:val="0"/>
        <w:kinsoku/>
        <w:overflowPunct/>
        <w:topLinePunct w:val="0"/>
        <w:bidi w:val="0"/>
        <w:spacing w:beforeLines="0" w:afterLines="0" w:line="560" w:lineRule="exact"/>
        <w:ind w:firstLine="640"/>
        <w:rPr>
          <w:rFonts w:hint="eastAsia" w:ascii="楷体_GB2312" w:hAnsi="楷体_GB2312" w:eastAsia="楷体_GB2312" w:cs="楷体_GB2312"/>
          <w:b/>
          <w:color w:val="000000" w:themeColor="text1"/>
          <w:sz w:val="32"/>
          <w:highlight w:val="none"/>
          <w14:textFill>
            <w14:solidFill>
              <w14:schemeClr w14:val="tx1"/>
            </w14:solidFill>
          </w14:textFill>
        </w:rPr>
      </w:pPr>
      <w:r>
        <w:rPr>
          <w:rFonts w:hint="eastAsia" w:ascii="楷体_GB2312" w:hAnsi="楷体_GB2312" w:eastAsia="楷体_GB2312" w:cs="楷体_GB2312"/>
          <w:b/>
          <w:color w:val="000000" w:themeColor="text1"/>
          <w:sz w:val="32"/>
          <w:highlight w:val="none"/>
          <w14:textFill>
            <w14:solidFill>
              <w14:schemeClr w14:val="tx1"/>
            </w14:solidFill>
          </w14:textFill>
        </w:rPr>
        <w:t>（一）获取时间：</w:t>
      </w:r>
      <w:r>
        <w:rPr>
          <w:rFonts w:hint="default" w:ascii="仿宋_GB2312" w:hAnsi="Times New Roman" w:eastAsia="仿宋_GB2312" w:cs="方正仿宋_GB2312"/>
          <w:b w:val="0"/>
          <w:color w:val="000000" w:themeColor="text1"/>
          <w:sz w:val="32"/>
          <w:lang w:val="en-US" w:eastAsia="zh-CN"/>
          <w14:textFill>
            <w14:solidFill>
              <w14:schemeClr w14:val="tx1"/>
            </w14:solidFill>
          </w14:textFill>
        </w:rPr>
        <w:t>自</w:t>
      </w:r>
      <w:r>
        <w:rPr>
          <w:rFonts w:hint="default" w:ascii="仿宋_GB2312" w:hAnsi="Times New Roman" w:eastAsia="仿宋_GB2312" w:cs="方正仿宋_GB2312"/>
          <w:b w:val="0"/>
          <w:color w:val="000000" w:themeColor="text1"/>
          <w:sz w:val="32"/>
          <w14:textFill>
            <w14:solidFill>
              <w14:schemeClr w14:val="tx1"/>
            </w14:solidFill>
          </w14:textFill>
        </w:rPr>
        <w:t>202</w:t>
      </w:r>
      <w:r>
        <w:rPr>
          <w:rFonts w:hint="default" w:ascii="仿宋_GB2312" w:hAnsi="Times New Roman" w:eastAsia="仿宋_GB2312" w:cs="方正仿宋_GB2312"/>
          <w:b w:val="0"/>
          <w:color w:val="000000" w:themeColor="text1"/>
          <w:sz w:val="32"/>
          <w:lang w:eastAsia="zh"/>
          <w14:textFill>
            <w14:solidFill>
              <w14:schemeClr w14:val="tx1"/>
            </w14:solidFill>
          </w14:textFill>
        </w:rPr>
        <w:t>6</w:t>
      </w:r>
      <w:r>
        <w:rPr>
          <w:rFonts w:hint="default" w:ascii="仿宋_GB2312" w:hAnsi="Times New Roman" w:eastAsia="仿宋_GB2312" w:cs="方正仿宋_GB2312"/>
          <w:b w:val="0"/>
          <w:color w:val="000000" w:themeColor="text1"/>
          <w:sz w:val="32"/>
          <w14:textFill>
            <w14:solidFill>
              <w14:schemeClr w14:val="tx1"/>
            </w14:solidFill>
          </w14:textFill>
        </w:rPr>
        <w:t>年</w:t>
      </w:r>
      <w:r>
        <w:rPr>
          <w:rFonts w:hint="eastAsia" w:ascii="仿宋_GB2312" w:eastAsia="仿宋_GB2312" w:cs="方正仿宋_GB2312"/>
          <w:b w:val="0"/>
          <w:color w:val="000000" w:themeColor="text1"/>
          <w:sz w:val="32"/>
          <w:lang w:val="en-US" w:eastAsia="zh-CN"/>
          <w14:textFill>
            <w14:solidFill>
              <w14:schemeClr w14:val="tx1"/>
            </w14:solidFill>
          </w14:textFill>
        </w:rPr>
        <w:t>9</w:t>
      </w:r>
      <w:r>
        <w:rPr>
          <w:rFonts w:hint="eastAsia" w:ascii="仿宋_GB2312" w:eastAsia="仿宋_GB2312"/>
          <w:color w:val="auto"/>
          <w:sz w:val="32"/>
          <w:highlight w:val="none"/>
        </w:rPr>
        <w:t>月</w:t>
      </w:r>
      <w:r>
        <w:rPr>
          <w:rFonts w:hint="eastAsia" w:ascii="仿宋_GB2312" w:eastAsia="仿宋_GB2312"/>
          <w:color w:val="auto"/>
          <w:sz w:val="32"/>
          <w:highlight w:val="none"/>
          <w:lang w:val="en-US" w:eastAsia="zh-CN"/>
        </w:rPr>
        <w:t>11日</w:t>
      </w:r>
      <w:r>
        <w:rPr>
          <w:rFonts w:hint="default" w:ascii="仿宋_GB2312" w:hAnsi="Times New Roman" w:eastAsia="仿宋_GB2312" w:cs="方正仿宋_GB2312"/>
          <w:b w:val="0"/>
          <w:color w:val="000000" w:themeColor="text1"/>
          <w:sz w:val="32"/>
          <w:lang w:val="en-US" w:eastAsia="zh-CN"/>
          <w14:textFill>
            <w14:solidFill>
              <w14:schemeClr w14:val="tx1"/>
            </w14:solidFill>
          </w14:textFill>
        </w:rPr>
        <w:t>起至</w:t>
      </w:r>
      <w:r>
        <w:rPr>
          <w:rFonts w:hint="default" w:ascii="仿宋_GB2312" w:hAnsi="Times New Roman" w:eastAsia="仿宋_GB2312" w:cs="方正仿宋_GB2312"/>
          <w:b w:val="0"/>
          <w:color w:val="000000" w:themeColor="text1"/>
          <w:sz w:val="32"/>
          <w14:textFill>
            <w14:solidFill>
              <w14:schemeClr w14:val="tx1"/>
            </w14:solidFill>
          </w14:textFill>
        </w:rPr>
        <w:t>202</w:t>
      </w:r>
      <w:r>
        <w:rPr>
          <w:rFonts w:hint="default" w:ascii="仿宋_GB2312" w:hAnsi="Times New Roman" w:eastAsia="仿宋_GB2312" w:cs="方正仿宋_GB2312"/>
          <w:b w:val="0"/>
          <w:color w:val="000000" w:themeColor="text1"/>
          <w:sz w:val="32"/>
          <w:lang w:eastAsia="zh"/>
          <w14:textFill>
            <w14:solidFill>
              <w14:schemeClr w14:val="tx1"/>
            </w14:solidFill>
          </w14:textFill>
        </w:rPr>
        <w:t>6</w:t>
      </w:r>
      <w:r>
        <w:rPr>
          <w:rFonts w:hint="default" w:ascii="仿宋_GB2312" w:hAnsi="Times New Roman" w:eastAsia="仿宋_GB2312" w:cs="方正仿宋_GB2312"/>
          <w:b w:val="0"/>
          <w:color w:val="000000" w:themeColor="text1"/>
          <w:sz w:val="32"/>
          <w14:textFill>
            <w14:solidFill>
              <w14:schemeClr w14:val="tx1"/>
            </w14:solidFill>
          </w14:textFill>
        </w:rPr>
        <w:t>年</w:t>
      </w:r>
      <w:r>
        <w:rPr>
          <w:rFonts w:hint="eastAsia" w:ascii="仿宋_GB2312" w:eastAsia="仿宋_GB2312" w:cs="方正仿宋_GB2312"/>
          <w:b w:val="0"/>
          <w:color w:val="000000" w:themeColor="text1"/>
          <w:sz w:val="32"/>
          <w:lang w:val="en-US" w:eastAsia="zh-CN"/>
          <w14:textFill>
            <w14:solidFill>
              <w14:schemeClr w14:val="tx1"/>
            </w14:solidFill>
          </w14:textFill>
        </w:rPr>
        <w:t>9</w:t>
      </w:r>
      <w:r>
        <w:rPr>
          <w:rFonts w:hint="eastAsia" w:ascii="仿宋_GB2312" w:eastAsia="仿宋_GB2312"/>
          <w:color w:val="auto"/>
          <w:sz w:val="32"/>
          <w:highlight w:val="none"/>
        </w:rPr>
        <w:t>月</w:t>
      </w:r>
      <w:r>
        <w:rPr>
          <w:rFonts w:hint="eastAsia" w:ascii="仿宋_GB2312" w:eastAsia="仿宋_GB2312"/>
          <w:color w:val="auto"/>
          <w:sz w:val="32"/>
          <w:highlight w:val="none"/>
          <w:lang w:val="en-US" w:eastAsia="zh-CN"/>
        </w:rPr>
        <w:t>17日</w:t>
      </w:r>
    </w:p>
    <w:p w14:paraId="71E7A6DB">
      <w:pPr>
        <w:pStyle w:val="16"/>
        <w:pageBreakBefore w:val="0"/>
        <w:kinsoku/>
        <w:overflowPunct/>
        <w:topLinePunct w:val="0"/>
        <w:bidi w:val="0"/>
        <w:spacing w:beforeLines="0" w:afterLines="0" w:line="560" w:lineRule="exact"/>
        <w:ind w:firstLine="640"/>
        <w:rPr>
          <w:rFonts w:hint="eastAsia" w:ascii="仿宋_GB2312" w:eastAsia="仿宋_GB2312"/>
          <w:color w:val="000000" w:themeColor="text1"/>
          <w:sz w:val="32"/>
          <w14:textFill>
            <w14:solidFill>
              <w14:schemeClr w14:val="tx1"/>
            </w14:solidFill>
          </w14:textFill>
        </w:rPr>
      </w:pPr>
      <w:r>
        <w:rPr>
          <w:rFonts w:hint="eastAsia" w:ascii="楷体_GB2312" w:hAnsi="楷体_GB2312" w:eastAsia="楷体_GB2312" w:cs="楷体_GB2312"/>
          <w:b/>
          <w:bCs/>
          <w:color w:val="000000" w:themeColor="text1"/>
          <w:sz w:val="32"/>
          <w14:textFill>
            <w14:solidFill>
              <w14:schemeClr w14:val="tx1"/>
            </w14:solidFill>
          </w14:textFill>
        </w:rPr>
        <w:t>（</w:t>
      </w:r>
      <w:r>
        <w:rPr>
          <w:rFonts w:hint="eastAsia" w:ascii="楷体_GB2312" w:hAnsi="楷体_GB2312" w:eastAsia="楷体_GB2312" w:cs="楷体_GB2312"/>
          <w:b/>
          <w:bCs/>
          <w:color w:val="000000" w:themeColor="text1"/>
          <w:sz w:val="32"/>
          <w:lang w:val="en-US" w:eastAsia="zh-CN"/>
          <w14:textFill>
            <w14:solidFill>
              <w14:schemeClr w14:val="tx1"/>
            </w14:solidFill>
          </w14:textFill>
        </w:rPr>
        <w:t>二</w:t>
      </w:r>
      <w:r>
        <w:rPr>
          <w:rFonts w:hint="eastAsia" w:ascii="楷体_GB2312" w:hAnsi="楷体_GB2312" w:eastAsia="楷体_GB2312" w:cs="楷体_GB2312"/>
          <w:b/>
          <w:bCs/>
          <w:color w:val="000000" w:themeColor="text1"/>
          <w:sz w:val="32"/>
          <w14:textFill>
            <w14:solidFill>
              <w14:schemeClr w14:val="tx1"/>
            </w14:solidFill>
          </w14:textFill>
        </w:rPr>
        <w:t>）获取方式：</w:t>
      </w:r>
      <w:r>
        <w:rPr>
          <w:rFonts w:hint="eastAsia" w:ascii="仿宋_GB2312" w:eastAsia="仿宋_GB2312"/>
          <w:color w:val="000000" w:themeColor="text1"/>
          <w:sz w:val="32"/>
          <w14:textFill>
            <w14:solidFill>
              <w14:schemeClr w14:val="tx1"/>
            </w14:solidFill>
          </w14:textFill>
        </w:rPr>
        <w:t>邮箱发送</w:t>
      </w:r>
    </w:p>
    <w:p w14:paraId="5EF92155">
      <w:pPr>
        <w:pStyle w:val="17"/>
        <w:pageBreakBefore w:val="0"/>
        <w:numPr>
          <w:ilvl w:val="1"/>
          <w:numId w:val="0"/>
        </w:numPr>
        <w:kinsoku/>
        <w:overflowPunct/>
        <w:topLinePunct w:val="0"/>
        <w:bidi w:val="0"/>
        <w:spacing w:before="0" w:beforeLines="0" w:after="0" w:afterLines="0" w:line="560" w:lineRule="exact"/>
        <w:ind w:firstLine="640" w:firstLineChars="200"/>
        <w:rPr>
          <w:rFonts w:hint="eastAsia" w:hAnsi="黑体" w:cs="黑体"/>
          <w:color w:val="000000" w:themeColor="text1"/>
          <w:sz w:val="32"/>
          <w:szCs w:val="32"/>
          <w14:textFill>
            <w14:solidFill>
              <w14:schemeClr w14:val="tx1"/>
            </w14:solidFill>
          </w14:textFill>
        </w:rPr>
      </w:pPr>
      <w:r>
        <w:rPr>
          <w:rFonts w:hint="eastAsia" w:ascii="黑体" w:hAnsi="黑体" w:eastAsia="黑体" w:cs="黑体"/>
          <w:bCs/>
          <w:color w:val="000000" w:themeColor="text1"/>
          <w:kern w:val="2"/>
          <w:sz w:val="32"/>
          <w:szCs w:val="32"/>
          <w:lang w:val="zh-CN" w:eastAsia="zh-CN" w:bidi="ar-SA"/>
          <w14:textFill>
            <w14:solidFill>
              <w14:schemeClr w14:val="tx1"/>
            </w14:solidFill>
          </w14:textFill>
        </w:rPr>
        <w:t>四、</w:t>
      </w:r>
      <w:r>
        <w:rPr>
          <w:rFonts w:hint="eastAsia" w:hAnsi="黑体" w:cs="黑体"/>
          <w:color w:val="000000" w:themeColor="text1"/>
          <w:sz w:val="32"/>
          <w:szCs w:val="32"/>
          <w:lang w:val="en-US" w:eastAsia="zh-CN"/>
          <w14:textFill>
            <w14:solidFill>
              <w14:schemeClr w14:val="tx1"/>
            </w14:solidFill>
          </w14:textFill>
        </w:rPr>
        <w:t>询比申请</w:t>
      </w:r>
      <w:r>
        <w:rPr>
          <w:rFonts w:hint="eastAsia" w:hAnsi="黑体" w:cs="黑体"/>
          <w:color w:val="000000" w:themeColor="text1"/>
          <w:sz w:val="32"/>
          <w:szCs w:val="32"/>
          <w:lang w:val="en-US"/>
          <w14:textFill>
            <w14:solidFill>
              <w14:schemeClr w14:val="tx1"/>
            </w14:solidFill>
          </w14:textFill>
        </w:rPr>
        <w:t>人报名要求</w:t>
      </w:r>
    </w:p>
    <w:p w14:paraId="1680AACC">
      <w:pPr>
        <w:pStyle w:val="16"/>
        <w:pageBreakBefore w:val="0"/>
        <w:kinsoku/>
        <w:overflowPunct/>
        <w:topLinePunct w:val="0"/>
        <w:bidi w:val="0"/>
        <w:spacing w:beforeLines="0" w:afterLines="0" w:line="560" w:lineRule="exact"/>
        <w:ind w:firstLine="640"/>
        <w:rPr>
          <w:rFonts w:hint="eastAsia" w:ascii="楷体_GB2312" w:hAnsi="楷体_GB2312" w:eastAsia="楷体_GB2312" w:cs="楷体_GB2312"/>
          <w:b/>
          <w:bCs/>
          <w:color w:val="000000" w:themeColor="text1"/>
          <w:sz w:val="32"/>
          <w14:textFill>
            <w14:solidFill>
              <w14:schemeClr w14:val="tx1"/>
            </w14:solidFill>
          </w14:textFill>
        </w:rPr>
      </w:pPr>
      <w:r>
        <w:rPr>
          <w:rFonts w:hint="eastAsia" w:ascii="楷体_GB2312" w:hAnsi="楷体_GB2312" w:eastAsia="楷体_GB2312" w:cs="楷体_GB2312"/>
          <w:b/>
          <w:bCs/>
          <w:color w:val="000000" w:themeColor="text1"/>
          <w:sz w:val="32"/>
          <w14:textFill>
            <w14:solidFill>
              <w14:schemeClr w14:val="tx1"/>
            </w14:solidFill>
          </w14:textFill>
        </w:rPr>
        <w:t>（一）</w:t>
      </w:r>
      <w:r>
        <w:rPr>
          <w:rFonts w:hint="eastAsia" w:ascii="仿宋_GB2312" w:eastAsia="仿宋_GB2312"/>
          <w:color w:val="000000" w:themeColor="text1"/>
          <w:sz w:val="32"/>
          <w:lang w:val="en-US" w:eastAsia="zh-CN"/>
          <w14:textFill>
            <w14:solidFill>
              <w14:schemeClr w14:val="tx1"/>
            </w14:solidFill>
          </w14:textFill>
        </w:rPr>
        <w:t>询比</w:t>
      </w:r>
      <w:r>
        <w:rPr>
          <w:rFonts w:ascii="仿宋_GB2312" w:eastAsia="仿宋_GB2312"/>
          <w:color w:val="000000" w:themeColor="text1"/>
          <w:sz w:val="32"/>
          <w14:textFill>
            <w14:solidFill>
              <w14:schemeClr w14:val="tx1"/>
            </w14:solidFill>
          </w14:textFill>
        </w:rPr>
        <w:t>申请书（格式见附件）；</w:t>
      </w:r>
    </w:p>
    <w:p w14:paraId="612523AE">
      <w:pPr>
        <w:pStyle w:val="16"/>
        <w:pageBreakBefore w:val="0"/>
        <w:kinsoku/>
        <w:overflowPunct/>
        <w:topLinePunct w:val="0"/>
        <w:bidi w:val="0"/>
        <w:spacing w:beforeLines="0" w:afterLines="0" w:line="560" w:lineRule="exact"/>
        <w:ind w:firstLine="640"/>
        <w:rPr>
          <w:rFonts w:hint="eastAsia" w:ascii="仿宋_GB2312" w:eastAsia="仿宋_GB2312"/>
          <w:color w:val="000000" w:themeColor="text1"/>
          <w:sz w:val="32"/>
          <w:lang w:eastAsia="zh-CN"/>
          <w14:textFill>
            <w14:solidFill>
              <w14:schemeClr w14:val="tx1"/>
            </w14:solidFill>
          </w14:textFill>
        </w:rPr>
      </w:pPr>
      <w:r>
        <w:rPr>
          <w:rFonts w:hint="eastAsia" w:ascii="楷体_GB2312" w:hAnsi="楷体_GB2312" w:eastAsia="楷体_GB2312" w:cs="楷体_GB2312"/>
          <w:b/>
          <w:bCs/>
          <w:color w:val="000000" w:themeColor="text1"/>
          <w:sz w:val="32"/>
          <w14:textFill>
            <w14:solidFill>
              <w14:schemeClr w14:val="tx1"/>
            </w14:solidFill>
          </w14:textFill>
        </w:rPr>
        <w:t>（二）</w:t>
      </w:r>
      <w:r>
        <w:rPr>
          <w:rFonts w:ascii="仿宋_GB2312" w:eastAsia="仿宋_GB2312"/>
          <w:color w:val="000000" w:themeColor="text1"/>
          <w:sz w:val="32"/>
          <w14:textFill>
            <w14:solidFill>
              <w14:schemeClr w14:val="tx1"/>
            </w14:solidFill>
          </w14:textFill>
        </w:rPr>
        <w:t>有效的营业执照复印件（或</w:t>
      </w:r>
      <w:r>
        <w:rPr>
          <w:rFonts w:hint="eastAsia" w:ascii="仿宋_GB2312" w:eastAsia="仿宋_GB2312"/>
          <w:color w:val="000000" w:themeColor="text1"/>
          <w:sz w:val="32"/>
          <w:highlight w:val="none"/>
          <w:lang w:val="en-US" w:eastAsia="zh-CN"/>
          <w14:textFill>
            <w14:solidFill>
              <w14:schemeClr w14:val="tx1"/>
            </w14:solidFill>
          </w14:textFill>
        </w:rPr>
        <w:t>事业单位法人证书、</w:t>
      </w:r>
      <w:r>
        <w:rPr>
          <w:rFonts w:ascii="仿宋_GB2312" w:eastAsia="仿宋_GB2312"/>
          <w:color w:val="000000" w:themeColor="text1"/>
          <w:sz w:val="32"/>
          <w14:textFill>
            <w14:solidFill>
              <w14:schemeClr w14:val="tx1"/>
            </w14:solidFill>
          </w14:textFill>
        </w:rPr>
        <w:t>商业登记</w:t>
      </w:r>
      <w:r>
        <w:rPr>
          <w:rFonts w:hint="eastAsia" w:ascii="仿宋_GB2312" w:eastAsia="仿宋_GB2312"/>
          <w:color w:val="000000" w:themeColor="text1"/>
          <w:sz w:val="32"/>
          <w:lang w:eastAsia="zh"/>
          <w14:textFill>
            <w14:solidFill>
              <w14:schemeClr w14:val="tx1"/>
            </w14:solidFill>
          </w14:textFill>
        </w:rPr>
        <w:t>等有效</w:t>
      </w:r>
      <w:r>
        <w:rPr>
          <w:rFonts w:ascii="仿宋_GB2312" w:eastAsia="仿宋_GB2312"/>
          <w:color w:val="000000" w:themeColor="text1"/>
          <w:sz w:val="32"/>
          <w14:textFill>
            <w14:solidFill>
              <w14:schemeClr w14:val="tx1"/>
            </w14:solidFill>
          </w14:textFill>
        </w:rPr>
        <w:t>注册证明文件）</w:t>
      </w:r>
      <w:r>
        <w:rPr>
          <w:rFonts w:hint="eastAsia" w:ascii="仿宋_GB2312" w:eastAsia="仿宋_GB2312"/>
          <w:color w:val="000000" w:themeColor="text1"/>
          <w:sz w:val="32"/>
          <w:lang w:eastAsia="zh-CN"/>
          <w14:textFill>
            <w14:solidFill>
              <w14:schemeClr w14:val="tx1"/>
            </w14:solidFill>
          </w14:textFill>
        </w:rPr>
        <w:t>；</w:t>
      </w:r>
    </w:p>
    <w:p w14:paraId="301F1835">
      <w:pPr>
        <w:pStyle w:val="16"/>
        <w:pageBreakBefore w:val="0"/>
        <w:kinsoku/>
        <w:overflowPunct/>
        <w:topLinePunct w:val="0"/>
        <w:bidi w:val="0"/>
        <w:spacing w:line="560" w:lineRule="exact"/>
        <w:ind w:firstLine="640"/>
        <w:textAlignment w:val="auto"/>
        <w:rPr>
          <w:rFonts w:hint="eastAsia" w:ascii="仿宋_GB2312" w:eastAsia="仿宋_GB2312"/>
          <w:color w:val="000000" w:themeColor="text1"/>
          <w:sz w:val="32"/>
          <w:lang w:eastAsia="zh-CN"/>
          <w14:textFill>
            <w14:solidFill>
              <w14:schemeClr w14:val="tx1"/>
            </w14:solidFill>
          </w14:textFill>
        </w:rPr>
      </w:pPr>
      <w:bookmarkStart w:id="3" w:name="_Hlk175499070"/>
      <w:r>
        <w:rPr>
          <w:rFonts w:hint="eastAsia" w:ascii="楷体_GB2312" w:hAnsi="楷体_GB2312" w:eastAsia="楷体_GB2312" w:cs="楷体_GB2312"/>
          <w:b/>
          <w:bCs/>
          <w:color w:val="000000"/>
          <w:sz w:val="32"/>
          <w:highlight w:val="none"/>
        </w:rPr>
        <w:t>（三）</w:t>
      </w:r>
      <w:bookmarkEnd w:id="3"/>
      <w:r>
        <w:rPr>
          <w:rFonts w:hint="eastAsia" w:ascii="仿宋_GB2312" w:hAnsi="仿宋_GB2312" w:eastAsia="仿宋_GB2312" w:cs="仿宋_GB2312"/>
          <w:kern w:val="2"/>
          <w:sz w:val="32"/>
          <w:highlight w:val="none"/>
          <w:lang w:bidi="ar"/>
        </w:rPr>
        <w:t>若单位负责人参与</w:t>
      </w:r>
      <w:r>
        <w:rPr>
          <w:rFonts w:hint="eastAsia" w:ascii="仿宋_GB2312" w:hAnsi="仿宋_GB2312" w:eastAsia="仿宋_GB2312" w:cs="仿宋_GB2312"/>
          <w:kern w:val="2"/>
          <w:sz w:val="32"/>
          <w:highlight w:val="none"/>
          <w:lang w:val="en-US" w:eastAsia="zh-CN" w:bidi="ar"/>
        </w:rPr>
        <w:t>询比</w:t>
      </w:r>
      <w:r>
        <w:rPr>
          <w:rFonts w:hint="eastAsia" w:ascii="仿宋_GB2312" w:hAnsi="仿宋_GB2312" w:eastAsia="仿宋_GB2312" w:cs="仿宋_GB2312"/>
          <w:kern w:val="2"/>
          <w:sz w:val="32"/>
          <w:highlight w:val="none"/>
          <w:lang w:bidi="ar"/>
        </w:rPr>
        <w:t>，则提供单位负责人身份证明书、单位负责人身份证复印件；若为授权委托人</w:t>
      </w:r>
      <w:r>
        <w:rPr>
          <w:rFonts w:hint="eastAsia" w:ascii="仿宋_GB2312" w:hAnsi="仿宋_GB2312" w:eastAsia="仿宋_GB2312" w:cs="仿宋_GB2312"/>
          <w:kern w:val="2"/>
          <w:sz w:val="32"/>
          <w:highlight w:val="none"/>
          <w:lang w:val="en-US" w:eastAsia="zh-CN" w:bidi="ar"/>
        </w:rPr>
        <w:t>参与询比</w:t>
      </w:r>
      <w:r>
        <w:rPr>
          <w:rFonts w:hint="eastAsia" w:ascii="仿宋_GB2312" w:hAnsi="仿宋_GB2312" w:eastAsia="仿宋_GB2312" w:cs="仿宋_GB2312"/>
          <w:kern w:val="2"/>
          <w:sz w:val="32"/>
          <w:highlight w:val="none"/>
          <w:lang w:bidi="ar"/>
        </w:rPr>
        <w:t>，则提供单位负责人身份证明书、单位负责人授权委托书、单位负责人身份证复印件及授权委托人身份证复印件</w:t>
      </w:r>
      <w:r>
        <w:rPr>
          <w:rFonts w:hint="eastAsia" w:ascii="仿宋_GB2312" w:eastAsia="仿宋_GB2312"/>
          <w:color w:val="000000"/>
          <w:sz w:val="32"/>
          <w:highlight w:val="none"/>
          <w:lang w:eastAsia="zh-CN"/>
        </w:rPr>
        <w:t>。</w:t>
      </w:r>
    </w:p>
    <w:p w14:paraId="473F0D91">
      <w:pPr>
        <w:pageBreakBefore w:val="0"/>
        <w:widowControl/>
        <w:kinsoku/>
        <w:overflowPunct/>
        <w:topLinePunct w:val="0"/>
        <w:bidi w:val="0"/>
        <w:spacing w:beforeLines="0" w:afterLines="0" w:line="560" w:lineRule="exact"/>
        <w:ind w:firstLine="640" w:firstLineChars="200"/>
        <w:jc w:val="left"/>
        <w:rPr>
          <w:rFonts w:hint="eastAsia" w:ascii="仿宋_GB2312" w:eastAsia="仿宋_GB2312"/>
          <w:color w:val="000000" w:themeColor="text1"/>
          <w:sz w:val="32"/>
          <w14:textFill>
            <w14:solidFill>
              <w14:schemeClr w14:val="tx1"/>
            </w14:solidFill>
          </w14:textFill>
        </w:rPr>
      </w:pPr>
      <w:r>
        <w:rPr>
          <w:rFonts w:hint="eastAsia" w:ascii="仿宋_GB2312" w:eastAsia="仿宋_GB2312"/>
          <w:color w:val="000000" w:themeColor="text1"/>
          <w:sz w:val="32"/>
          <w:lang w:val="en-US" w:eastAsia="zh-CN"/>
          <w14:textFill>
            <w14:solidFill>
              <w14:schemeClr w14:val="tx1"/>
            </w14:solidFill>
          </w14:textFill>
        </w:rPr>
        <w:t>询比申请</w:t>
      </w:r>
      <w:r>
        <w:rPr>
          <w:rFonts w:hint="eastAsia" w:ascii="仿宋_GB2312" w:eastAsia="仿宋_GB2312"/>
          <w:color w:val="000000" w:themeColor="text1"/>
          <w:sz w:val="32"/>
          <w14:textFill>
            <w14:solidFill>
              <w14:schemeClr w14:val="tx1"/>
            </w14:solidFill>
          </w14:textFill>
        </w:rPr>
        <w:t>人</w:t>
      </w:r>
      <w:r>
        <w:rPr>
          <w:rFonts w:hint="eastAsia" w:ascii="仿宋_GB2312" w:eastAsia="仿宋_GB2312"/>
          <w:color w:val="000000" w:themeColor="text1"/>
          <w:sz w:val="32"/>
          <w:lang w:eastAsia="zh"/>
          <w14:textFill>
            <w14:solidFill>
              <w14:schemeClr w14:val="tx1"/>
            </w14:solidFill>
          </w14:textFill>
        </w:rPr>
        <w:t>需</w:t>
      </w:r>
      <w:r>
        <w:rPr>
          <w:rFonts w:hint="eastAsia" w:ascii="仿宋_GB2312" w:eastAsia="仿宋_GB2312"/>
          <w:color w:val="000000" w:themeColor="text1"/>
          <w:sz w:val="32"/>
          <w14:textFill>
            <w14:solidFill>
              <w14:schemeClr w14:val="tx1"/>
            </w14:solidFill>
          </w14:textFill>
        </w:rPr>
        <w:t>将上述报名材料盖章扫描后的PDF版本，发送至</w:t>
      </w:r>
      <w:r>
        <w:rPr>
          <w:rFonts w:hint="eastAsia" w:ascii="仿宋_GB2312" w:eastAsia="仿宋_GB2312"/>
          <w:color w:val="000000" w:themeColor="text1"/>
          <w:sz w:val="32"/>
          <w:lang w:val="en-US" w:eastAsia="zh-CN"/>
          <w14:textFill>
            <w14:solidFill>
              <w14:schemeClr w14:val="tx1"/>
            </w14:solidFill>
          </w14:textFill>
        </w:rPr>
        <w:t>采购</w:t>
      </w:r>
      <w:r>
        <w:rPr>
          <w:rFonts w:ascii="仿宋_GB2312" w:eastAsia="仿宋_GB2312"/>
          <w:color w:val="000000" w:themeColor="text1"/>
          <w:sz w:val="32"/>
          <w14:textFill>
            <w14:solidFill>
              <w14:schemeClr w14:val="tx1"/>
            </w14:solidFill>
          </w14:textFill>
        </w:rPr>
        <w:t>人</w:t>
      </w:r>
      <w:r>
        <w:rPr>
          <w:rFonts w:hint="eastAsia" w:ascii="仿宋_GB2312" w:eastAsia="仿宋_GB2312"/>
          <w:color w:val="000000" w:themeColor="text1"/>
          <w:sz w:val="32"/>
          <w14:textFill>
            <w14:solidFill>
              <w14:schemeClr w14:val="tx1"/>
            </w14:solidFill>
          </w14:textFill>
        </w:rPr>
        <w:t>邮箱</w:t>
      </w:r>
      <w:r>
        <w:rPr>
          <w:rFonts w:hint="eastAsia" w:ascii="仿宋_GB2312" w:eastAsia="仿宋_GB2312"/>
          <w:color w:val="000000" w:themeColor="text1"/>
          <w:sz w:val="32"/>
          <w:lang w:val="en-US" w:eastAsia="zh-CN"/>
          <w14:textFill>
            <w14:solidFill>
              <w14:schemeClr w14:val="tx1"/>
            </w14:solidFill>
          </w14:textFill>
        </w:rPr>
        <w:t>liaomeng</w:t>
      </w:r>
      <w:r>
        <w:rPr>
          <w:rFonts w:hint="eastAsia" w:ascii="仿宋_GB2312" w:eastAsia="仿宋_GB2312"/>
          <w:color w:val="000000" w:themeColor="text1"/>
          <w:sz w:val="32"/>
          <w14:textFill>
            <w14:solidFill>
              <w14:schemeClr w14:val="tx1"/>
            </w14:solidFill>
          </w14:textFill>
        </w:rPr>
        <w:t>@jezetek.cc进行报名。审核通过后报名成功，</w:t>
      </w:r>
      <w:r>
        <w:rPr>
          <w:rFonts w:hint="eastAsia" w:ascii="仿宋_GB2312" w:eastAsia="仿宋_GB2312"/>
          <w:color w:val="000000" w:themeColor="text1"/>
          <w:sz w:val="32"/>
          <w:lang w:val="en-US" w:eastAsia="zh-CN"/>
          <w14:textFill>
            <w14:solidFill>
              <w14:schemeClr w14:val="tx1"/>
            </w14:solidFill>
          </w14:textFill>
        </w:rPr>
        <w:t>询比</w:t>
      </w:r>
      <w:r>
        <w:rPr>
          <w:rFonts w:hint="eastAsia" w:ascii="仿宋_GB2312" w:eastAsia="仿宋_GB2312"/>
          <w:color w:val="000000" w:themeColor="text1"/>
          <w:sz w:val="32"/>
          <w14:textFill>
            <w14:solidFill>
              <w14:schemeClr w14:val="tx1"/>
            </w14:solidFill>
          </w14:textFill>
        </w:rPr>
        <w:t>文件</w:t>
      </w:r>
      <w:r>
        <w:rPr>
          <w:rFonts w:hint="eastAsia" w:ascii="仿宋_GB2312" w:eastAsia="仿宋_GB2312"/>
          <w:color w:val="000000" w:themeColor="text1"/>
          <w:sz w:val="32"/>
          <w:lang w:eastAsia="zh"/>
          <w14:textFill>
            <w14:solidFill>
              <w14:schemeClr w14:val="tx1"/>
            </w14:solidFill>
          </w14:textFill>
        </w:rPr>
        <w:t>将</w:t>
      </w:r>
      <w:r>
        <w:rPr>
          <w:rFonts w:hint="eastAsia" w:ascii="仿宋_GB2312" w:eastAsia="仿宋_GB2312"/>
          <w:color w:val="000000" w:themeColor="text1"/>
          <w:sz w:val="32"/>
          <w14:textFill>
            <w14:solidFill>
              <w14:schemeClr w14:val="tx1"/>
            </w14:solidFill>
          </w14:textFill>
        </w:rPr>
        <w:t>通过报名邮箱发送至</w:t>
      </w:r>
      <w:r>
        <w:rPr>
          <w:rFonts w:hint="eastAsia" w:ascii="仿宋_GB2312" w:eastAsia="仿宋_GB2312"/>
          <w:color w:val="000000" w:themeColor="text1"/>
          <w:sz w:val="32"/>
          <w:lang w:val="en-US" w:eastAsia="zh-CN"/>
          <w14:textFill>
            <w14:solidFill>
              <w14:schemeClr w14:val="tx1"/>
            </w14:solidFill>
          </w14:textFill>
        </w:rPr>
        <w:t>询比申请</w:t>
      </w:r>
      <w:r>
        <w:rPr>
          <w:rFonts w:hint="eastAsia" w:ascii="仿宋_GB2312" w:eastAsia="仿宋_GB2312"/>
          <w:color w:val="000000" w:themeColor="text1"/>
          <w:sz w:val="32"/>
          <w14:textFill>
            <w14:solidFill>
              <w14:schemeClr w14:val="tx1"/>
            </w14:solidFill>
          </w14:textFill>
        </w:rPr>
        <w:t>人。</w:t>
      </w:r>
    </w:p>
    <w:p w14:paraId="58F85588">
      <w:pPr>
        <w:pStyle w:val="17"/>
        <w:pageBreakBefore w:val="0"/>
        <w:numPr>
          <w:ilvl w:val="1"/>
          <w:numId w:val="0"/>
        </w:numPr>
        <w:kinsoku/>
        <w:overflowPunct/>
        <w:topLinePunct w:val="0"/>
        <w:bidi w:val="0"/>
        <w:spacing w:before="0" w:beforeLines="0" w:after="0" w:afterLines="0" w:line="560" w:lineRule="exact"/>
        <w:ind w:firstLine="640" w:firstLineChars="200"/>
        <w:rPr>
          <w:rFonts w:hint="eastAsia" w:hAnsi="黑体" w:cs="黑体"/>
          <w:color w:val="000000" w:themeColor="text1"/>
          <w:sz w:val="32"/>
          <w:szCs w:val="32"/>
          <w14:textFill>
            <w14:solidFill>
              <w14:schemeClr w14:val="tx1"/>
            </w14:solidFill>
          </w14:textFill>
        </w:rPr>
      </w:pPr>
      <w:r>
        <w:rPr>
          <w:rFonts w:hint="eastAsia" w:ascii="黑体" w:hAnsi="黑体" w:eastAsia="黑体" w:cs="黑体"/>
          <w:bCs/>
          <w:color w:val="000000" w:themeColor="text1"/>
          <w:kern w:val="2"/>
          <w:sz w:val="32"/>
          <w:szCs w:val="32"/>
          <w:lang w:val="zh-CN" w:eastAsia="zh-CN" w:bidi="ar-SA"/>
          <w14:textFill>
            <w14:solidFill>
              <w14:schemeClr w14:val="tx1"/>
            </w14:solidFill>
          </w14:textFill>
        </w:rPr>
        <w:t>五、</w:t>
      </w:r>
      <w:r>
        <w:rPr>
          <w:rFonts w:hint="eastAsia" w:hAnsi="黑体" w:cs="黑体"/>
          <w:bCs/>
          <w:color w:val="000000" w:themeColor="text1"/>
          <w:kern w:val="2"/>
          <w:sz w:val="32"/>
          <w:szCs w:val="32"/>
          <w:lang w:val="en-US" w:eastAsia="zh-CN" w:bidi="ar-SA"/>
          <w14:textFill>
            <w14:solidFill>
              <w14:schemeClr w14:val="tx1"/>
            </w14:solidFill>
          </w14:textFill>
        </w:rPr>
        <w:t>响应</w:t>
      </w:r>
      <w:r>
        <w:rPr>
          <w:rFonts w:hint="eastAsia" w:hAnsi="黑体" w:cs="黑体"/>
          <w:color w:val="000000" w:themeColor="text1"/>
          <w:sz w:val="32"/>
          <w:szCs w:val="32"/>
          <w14:textFill>
            <w14:solidFill>
              <w14:schemeClr w14:val="tx1"/>
            </w14:solidFill>
          </w14:textFill>
        </w:rPr>
        <w:t>文件递交</w:t>
      </w:r>
    </w:p>
    <w:p w14:paraId="49F624C9">
      <w:pPr>
        <w:pStyle w:val="16"/>
        <w:pageBreakBefore w:val="0"/>
        <w:kinsoku/>
        <w:overflowPunct/>
        <w:topLinePunct w:val="0"/>
        <w:bidi w:val="0"/>
        <w:spacing w:beforeLines="0" w:afterLines="0" w:line="560" w:lineRule="exact"/>
        <w:ind w:firstLine="640"/>
        <w:rPr>
          <w:rFonts w:ascii="仿宋_GB2312" w:eastAsia="仿宋_GB2312"/>
          <w:color w:val="000000" w:themeColor="text1"/>
          <w:sz w:val="32"/>
          <w:highlight w:val="none"/>
          <w14:textFill>
            <w14:solidFill>
              <w14:schemeClr w14:val="tx1"/>
            </w14:solidFill>
          </w14:textFill>
        </w:rPr>
      </w:pPr>
      <w:r>
        <w:rPr>
          <w:rFonts w:hint="eastAsia" w:ascii="楷体_GB2312" w:hAnsi="楷体_GB2312" w:eastAsia="楷体_GB2312" w:cs="楷体_GB2312"/>
          <w:b/>
          <w:bCs/>
          <w:color w:val="000000" w:themeColor="text1"/>
          <w:sz w:val="32"/>
          <w14:textFill>
            <w14:solidFill>
              <w14:schemeClr w14:val="tx1"/>
            </w14:solidFill>
          </w14:textFill>
        </w:rPr>
        <w:t>（一）递交截止时间</w:t>
      </w:r>
      <w:r>
        <w:rPr>
          <w:rFonts w:hint="eastAsia" w:ascii="楷体_GB2312" w:hAnsi="楷体_GB2312" w:eastAsia="楷体_GB2312" w:cs="楷体_GB2312"/>
          <w:b/>
          <w:bCs/>
          <w:color w:val="000000" w:themeColor="text1"/>
          <w:sz w:val="32"/>
          <w:highlight w:val="none"/>
          <w14:textFill>
            <w14:solidFill>
              <w14:schemeClr w14:val="tx1"/>
            </w14:solidFill>
          </w14:textFill>
        </w:rPr>
        <w:t>：</w:t>
      </w:r>
      <w:r>
        <w:rPr>
          <w:rFonts w:hint="eastAsia" w:ascii="仿宋_GB2312" w:eastAsia="仿宋_GB2312"/>
          <w:color w:val="000000" w:themeColor="text1"/>
          <w:sz w:val="32"/>
          <w:highlight w:val="none"/>
          <w14:textFill>
            <w14:solidFill>
              <w14:schemeClr w14:val="tx1"/>
            </w14:solidFill>
          </w14:textFill>
        </w:rPr>
        <w:t>202</w:t>
      </w:r>
      <w:r>
        <w:rPr>
          <w:rFonts w:hint="eastAsia" w:ascii="仿宋_GB2312" w:eastAsia="仿宋_GB2312"/>
          <w:color w:val="000000" w:themeColor="text1"/>
          <w:sz w:val="32"/>
          <w:highlight w:val="none"/>
          <w:lang w:eastAsia="zh"/>
          <w14:textFill>
            <w14:solidFill>
              <w14:schemeClr w14:val="tx1"/>
            </w14:solidFill>
          </w14:textFill>
          <w:woUserID w:val="1"/>
        </w:rPr>
        <w:t>6</w:t>
      </w:r>
      <w:r>
        <w:rPr>
          <w:rFonts w:hint="eastAsia" w:ascii="仿宋_GB2312" w:eastAsia="仿宋_GB2312"/>
          <w:color w:val="000000" w:themeColor="text1"/>
          <w:sz w:val="32"/>
          <w:highlight w:val="none"/>
          <w14:textFill>
            <w14:solidFill>
              <w14:schemeClr w14:val="tx1"/>
            </w14:solidFill>
          </w14:textFill>
        </w:rPr>
        <w:t>年</w:t>
      </w:r>
      <w:r>
        <w:rPr>
          <w:rFonts w:hint="eastAsia" w:ascii="仿宋_GB2312" w:eastAsia="仿宋_GB2312"/>
          <w:color w:val="000000" w:themeColor="text1"/>
          <w:sz w:val="32"/>
          <w:highlight w:val="none"/>
          <w:lang w:val="en-US" w:eastAsia="zh-CN"/>
          <w14:textFill>
            <w14:solidFill>
              <w14:schemeClr w14:val="tx1"/>
            </w14:solidFill>
          </w14:textFill>
        </w:rPr>
        <w:t>9</w:t>
      </w:r>
      <w:r>
        <w:rPr>
          <w:rFonts w:hint="eastAsia" w:ascii="仿宋_GB2312" w:eastAsia="仿宋_GB2312"/>
          <w:color w:val="auto"/>
          <w:sz w:val="32"/>
          <w:highlight w:val="none"/>
        </w:rPr>
        <w:t>月</w:t>
      </w:r>
      <w:r>
        <w:rPr>
          <w:rFonts w:hint="eastAsia" w:ascii="仿宋_GB2312" w:eastAsia="仿宋_GB2312"/>
          <w:color w:val="auto"/>
          <w:sz w:val="32"/>
          <w:highlight w:val="none"/>
          <w:lang w:val="en-US" w:eastAsia="zh-CN"/>
        </w:rPr>
        <w:t>23日</w:t>
      </w:r>
      <w:r>
        <w:rPr>
          <w:rFonts w:hint="eastAsia" w:ascii="仿宋_GB2312" w:eastAsia="仿宋_GB2312"/>
          <w:color w:val="000000" w:themeColor="text1"/>
          <w:sz w:val="32"/>
          <w:highlight w:val="none"/>
          <w14:textFill>
            <w14:solidFill>
              <w14:schemeClr w14:val="tx1"/>
            </w14:solidFill>
          </w14:textFill>
        </w:rPr>
        <w:t>09时</w:t>
      </w:r>
      <w:r>
        <w:rPr>
          <w:rFonts w:hint="eastAsia" w:ascii="仿宋_GB2312" w:eastAsia="仿宋_GB2312"/>
          <w:color w:val="000000" w:themeColor="text1"/>
          <w:sz w:val="32"/>
          <w:highlight w:val="none"/>
          <w:lang w:val="en-US" w:eastAsia="zh-CN"/>
          <w14:textFill>
            <w14:solidFill>
              <w14:schemeClr w14:val="tx1"/>
            </w14:solidFill>
          </w14:textFill>
        </w:rPr>
        <w:t>30</w:t>
      </w:r>
      <w:r>
        <w:rPr>
          <w:rFonts w:hint="eastAsia" w:ascii="仿宋_GB2312" w:eastAsia="仿宋_GB2312"/>
          <w:color w:val="000000" w:themeColor="text1"/>
          <w:sz w:val="32"/>
          <w:highlight w:val="none"/>
          <w14:textFill>
            <w14:solidFill>
              <w14:schemeClr w14:val="tx1"/>
            </w14:solidFill>
          </w14:textFill>
        </w:rPr>
        <w:t>分（北京时间）</w:t>
      </w:r>
    </w:p>
    <w:p w14:paraId="02EE1FD2">
      <w:pPr>
        <w:pageBreakBefore w:val="0"/>
        <w:kinsoku/>
        <w:overflowPunct/>
        <w:topLinePunct w:val="0"/>
        <w:bidi w:val="0"/>
        <w:spacing w:beforeLines="0" w:afterLines="0" w:line="560" w:lineRule="exact"/>
        <w:ind w:firstLine="643" w:firstLineChars="20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楷体_GB2312" w:hAnsi="楷体_GB2312" w:eastAsia="楷体_GB2312" w:cs="楷体_GB2312"/>
          <w:b/>
          <w:bCs/>
          <w:color w:val="000000" w:themeColor="text1"/>
          <w:kern w:val="32"/>
          <w:sz w:val="32"/>
          <w:szCs w:val="32"/>
          <w14:textFill>
            <w14:solidFill>
              <w14:schemeClr w14:val="tx1"/>
            </w14:solidFill>
          </w14:textFill>
        </w:rPr>
        <w:t>（二）递交方式：</w:t>
      </w:r>
      <w:r>
        <w:rPr>
          <w:rFonts w:hint="eastAsia" w:ascii="仿宋_GB2312" w:hAnsi="仿宋_GB2312" w:eastAsia="仿宋_GB2312" w:cs="仿宋_GB2312"/>
          <w:color w:val="000000" w:themeColor="text1"/>
          <w:sz w:val="32"/>
          <w:szCs w:val="32"/>
          <w14:textFill>
            <w14:solidFill>
              <w14:schemeClr w14:val="tx1"/>
            </w14:solidFill>
          </w14:textFill>
        </w:rPr>
        <w:t>现场递交</w:t>
      </w:r>
    </w:p>
    <w:p w14:paraId="044764E1">
      <w:pPr>
        <w:pageBreakBefore w:val="0"/>
        <w:kinsoku/>
        <w:overflowPunct/>
        <w:topLinePunct w:val="0"/>
        <w:bidi w:val="0"/>
        <w:spacing w:beforeLines="0" w:afterLines="0" w:line="560" w:lineRule="exact"/>
        <w:ind w:firstLine="643" w:firstLineChars="200"/>
        <w:rPr>
          <w:rFonts w:hint="eastAsia" w:ascii="仿宋_GB2312" w:eastAsia="仿宋_GB2312"/>
          <w:color w:val="000000" w:themeColor="text1"/>
          <w:sz w:val="32"/>
          <w14:textFill>
            <w14:solidFill>
              <w14:schemeClr w14:val="tx1"/>
            </w14:solidFill>
          </w14:textFill>
        </w:rPr>
      </w:pPr>
      <w:r>
        <w:rPr>
          <w:rFonts w:hint="eastAsia" w:ascii="楷体_GB2312" w:hAnsi="楷体_GB2312" w:eastAsia="楷体_GB2312" w:cs="楷体_GB2312"/>
          <w:b/>
          <w:bCs/>
          <w:color w:val="000000" w:themeColor="text1"/>
          <w:kern w:val="32"/>
          <w:sz w:val="32"/>
          <w:szCs w:val="32"/>
          <w14:textFill>
            <w14:solidFill>
              <w14:schemeClr w14:val="tx1"/>
            </w14:solidFill>
          </w14:textFill>
        </w:rPr>
        <w:t>（三）递交地点：</w:t>
      </w:r>
      <w:r>
        <w:rPr>
          <w:rFonts w:hint="eastAsia" w:ascii="仿宋_GB2312" w:eastAsia="仿宋_GB2312"/>
          <w:color w:val="000000" w:themeColor="text1"/>
          <w:sz w:val="32"/>
          <w14:textFill>
            <w14:solidFill>
              <w14:schemeClr w14:val="tx1"/>
            </w14:solidFill>
          </w14:textFill>
        </w:rPr>
        <w:t>四川省绵阳市</w:t>
      </w:r>
      <w:r>
        <w:rPr>
          <w:rFonts w:hint="eastAsia" w:ascii="仿宋_GB2312" w:hAnsi="仿宋_GB2312" w:eastAsia="仿宋_GB2312" w:cs="仿宋_GB2312"/>
          <w:color w:val="000000" w:themeColor="text1"/>
          <w:sz w:val="32"/>
          <w:szCs w:val="32"/>
          <w14:textFill>
            <w14:solidFill>
              <w14:schemeClr w14:val="tx1"/>
            </w14:solidFill>
          </w14:textFill>
        </w:rPr>
        <w:t>涪城区九华路6号</w:t>
      </w:r>
    </w:p>
    <w:p w14:paraId="41F5B7F3">
      <w:pPr>
        <w:pageBreakBefore w:val="0"/>
        <w:kinsoku/>
        <w:overflowPunct/>
        <w:topLinePunct w:val="0"/>
        <w:bidi w:val="0"/>
        <w:spacing w:beforeLines="0" w:afterLines="0" w:line="560" w:lineRule="exact"/>
        <w:ind w:firstLine="640" w:firstLineChars="200"/>
        <w:rPr>
          <w:rFonts w:hint="eastAsia"/>
          <w:color w:val="000000" w:themeColor="text1"/>
          <w14:textFill>
            <w14:solidFill>
              <w14:schemeClr w14:val="tx1"/>
            </w14:solidFill>
          </w14:textFill>
        </w:rPr>
      </w:pPr>
      <w:r>
        <w:rPr>
          <w:rFonts w:hint="eastAsia" w:ascii="仿宋_GB2312" w:eastAsia="仿宋_GB2312"/>
          <w:color w:val="000000" w:themeColor="text1"/>
          <w:sz w:val="32"/>
          <w:lang w:val="en-US" w:eastAsia="zh-CN"/>
          <w14:textFill>
            <w14:solidFill>
              <w14:schemeClr w14:val="tx1"/>
            </w14:solidFill>
          </w14:textFill>
        </w:rPr>
        <w:t>响应</w:t>
      </w:r>
      <w:r>
        <w:rPr>
          <w:rFonts w:hint="eastAsia" w:ascii="仿宋_GB2312" w:eastAsia="仿宋_GB2312"/>
          <w:color w:val="000000" w:themeColor="text1"/>
          <w:sz w:val="32"/>
          <w14:textFill>
            <w14:solidFill>
              <w14:schemeClr w14:val="tx1"/>
            </w14:solidFill>
          </w14:textFill>
        </w:rPr>
        <w:t>文件必须在递交截止时间前送达递交地点，逾期送达或未送达指定地点的视为自动弃权。</w:t>
      </w:r>
    </w:p>
    <w:p w14:paraId="0A9EB632">
      <w:pPr>
        <w:pStyle w:val="17"/>
        <w:pageBreakBefore w:val="0"/>
        <w:numPr>
          <w:ilvl w:val="1"/>
          <w:numId w:val="0"/>
        </w:numPr>
        <w:kinsoku/>
        <w:overflowPunct/>
        <w:topLinePunct w:val="0"/>
        <w:bidi w:val="0"/>
        <w:spacing w:before="0" w:beforeLines="0" w:after="0" w:afterLines="0" w:line="560" w:lineRule="exact"/>
        <w:ind w:firstLine="640" w:firstLineChars="200"/>
        <w:rPr>
          <w:rFonts w:hint="eastAsia" w:hAnsi="黑体" w:cs="黑体"/>
          <w:color w:val="000000" w:themeColor="text1"/>
          <w:sz w:val="32"/>
          <w:szCs w:val="32"/>
          <w14:textFill>
            <w14:solidFill>
              <w14:schemeClr w14:val="tx1"/>
            </w14:solidFill>
          </w14:textFill>
        </w:rPr>
      </w:pPr>
      <w:r>
        <w:rPr>
          <w:rFonts w:hint="eastAsia" w:ascii="黑体" w:hAnsi="黑体" w:eastAsia="黑体" w:cs="黑体"/>
          <w:bCs/>
          <w:color w:val="000000" w:themeColor="text1"/>
          <w:kern w:val="2"/>
          <w:sz w:val="32"/>
          <w:szCs w:val="32"/>
          <w:lang w:val="zh-CN" w:eastAsia="zh-CN" w:bidi="ar-SA"/>
          <w14:textFill>
            <w14:solidFill>
              <w14:schemeClr w14:val="tx1"/>
            </w14:solidFill>
          </w14:textFill>
        </w:rPr>
        <w:t>六、</w:t>
      </w:r>
      <w:r>
        <w:rPr>
          <w:rFonts w:hint="eastAsia" w:hAnsi="黑体" w:cs="黑体"/>
          <w:bCs/>
          <w:color w:val="000000" w:themeColor="text1"/>
          <w:kern w:val="2"/>
          <w:sz w:val="32"/>
          <w:szCs w:val="32"/>
          <w:lang w:val="en-US" w:eastAsia="zh-CN" w:bidi="ar-SA"/>
          <w14:textFill>
            <w14:solidFill>
              <w14:schemeClr w14:val="tx1"/>
            </w14:solidFill>
          </w14:textFill>
        </w:rPr>
        <w:t>评审</w:t>
      </w:r>
      <w:r>
        <w:rPr>
          <w:rFonts w:hint="eastAsia" w:hAnsi="黑体" w:cs="黑体"/>
          <w:color w:val="000000" w:themeColor="text1"/>
          <w:sz w:val="32"/>
          <w:szCs w:val="32"/>
          <w14:textFill>
            <w14:solidFill>
              <w14:schemeClr w14:val="tx1"/>
            </w14:solidFill>
          </w14:textFill>
        </w:rPr>
        <w:t>时间</w:t>
      </w:r>
    </w:p>
    <w:p w14:paraId="05C046F4">
      <w:pPr>
        <w:pStyle w:val="16"/>
        <w:pageBreakBefore w:val="0"/>
        <w:kinsoku/>
        <w:overflowPunct/>
        <w:topLinePunct w:val="0"/>
        <w:bidi w:val="0"/>
        <w:spacing w:beforeLines="0" w:afterLines="0" w:line="560" w:lineRule="exact"/>
        <w:ind w:firstLine="640"/>
        <w:rPr>
          <w:rFonts w:ascii="仿宋_GB2312" w:eastAsia="仿宋_GB2312"/>
          <w:color w:val="000000" w:themeColor="text1"/>
          <w:sz w:val="32"/>
          <w:highlight w:val="none"/>
          <w14:textFill>
            <w14:solidFill>
              <w14:schemeClr w14:val="tx1"/>
            </w14:solidFill>
          </w14:textFill>
        </w:rPr>
      </w:pPr>
      <w:r>
        <w:rPr>
          <w:rFonts w:hint="eastAsia" w:ascii="仿宋_GB2312" w:eastAsia="仿宋_GB2312"/>
          <w:color w:val="000000" w:themeColor="text1"/>
          <w:sz w:val="32"/>
          <w:highlight w:val="none"/>
          <w14:textFill>
            <w14:solidFill>
              <w14:schemeClr w14:val="tx1"/>
            </w14:solidFill>
          </w14:textFill>
        </w:rPr>
        <w:t>202</w:t>
      </w:r>
      <w:r>
        <w:rPr>
          <w:rFonts w:hint="eastAsia" w:ascii="仿宋_GB2312" w:eastAsia="仿宋_GB2312"/>
          <w:color w:val="000000" w:themeColor="text1"/>
          <w:sz w:val="32"/>
          <w:highlight w:val="none"/>
          <w:lang w:eastAsia="zh"/>
          <w14:textFill>
            <w14:solidFill>
              <w14:schemeClr w14:val="tx1"/>
            </w14:solidFill>
          </w14:textFill>
          <w:woUserID w:val="1"/>
        </w:rPr>
        <w:t>6</w:t>
      </w:r>
      <w:r>
        <w:rPr>
          <w:rFonts w:hint="eastAsia" w:ascii="仿宋_GB2312" w:eastAsia="仿宋_GB2312"/>
          <w:color w:val="000000" w:themeColor="text1"/>
          <w:sz w:val="32"/>
          <w:highlight w:val="none"/>
          <w14:textFill>
            <w14:solidFill>
              <w14:schemeClr w14:val="tx1"/>
            </w14:solidFill>
          </w14:textFill>
        </w:rPr>
        <w:t>年</w:t>
      </w:r>
      <w:r>
        <w:rPr>
          <w:rFonts w:hint="eastAsia" w:ascii="仿宋_GB2312" w:eastAsia="仿宋_GB2312"/>
          <w:color w:val="000000" w:themeColor="text1"/>
          <w:sz w:val="32"/>
          <w:highlight w:val="none"/>
          <w:lang w:val="en-US" w:eastAsia="zh-CN"/>
          <w14:textFill>
            <w14:solidFill>
              <w14:schemeClr w14:val="tx1"/>
            </w14:solidFill>
          </w14:textFill>
        </w:rPr>
        <w:t>9</w:t>
      </w:r>
      <w:r>
        <w:rPr>
          <w:rFonts w:hint="eastAsia" w:ascii="仿宋_GB2312" w:eastAsia="仿宋_GB2312"/>
          <w:color w:val="auto"/>
          <w:sz w:val="32"/>
          <w:highlight w:val="none"/>
        </w:rPr>
        <w:t>月</w:t>
      </w:r>
      <w:r>
        <w:rPr>
          <w:rFonts w:hint="eastAsia" w:ascii="仿宋_GB2312" w:eastAsia="仿宋_GB2312"/>
          <w:color w:val="auto"/>
          <w:sz w:val="32"/>
          <w:highlight w:val="none"/>
          <w:lang w:val="en-US" w:eastAsia="zh-CN"/>
        </w:rPr>
        <w:t>23日</w:t>
      </w:r>
      <w:r>
        <w:rPr>
          <w:rFonts w:hint="eastAsia" w:ascii="仿宋_GB2312" w:eastAsia="仿宋_GB2312"/>
          <w:color w:val="000000" w:themeColor="text1"/>
          <w:sz w:val="32"/>
          <w:highlight w:val="none"/>
          <w14:textFill>
            <w14:solidFill>
              <w14:schemeClr w14:val="tx1"/>
            </w14:solidFill>
          </w14:textFill>
        </w:rPr>
        <w:t>09时</w:t>
      </w:r>
      <w:r>
        <w:rPr>
          <w:rFonts w:hint="eastAsia" w:ascii="仿宋_GB2312" w:eastAsia="仿宋_GB2312"/>
          <w:color w:val="000000" w:themeColor="text1"/>
          <w:sz w:val="32"/>
          <w:highlight w:val="none"/>
          <w:lang w:val="en-US" w:eastAsia="zh-CN"/>
          <w14:textFill>
            <w14:solidFill>
              <w14:schemeClr w14:val="tx1"/>
            </w14:solidFill>
          </w14:textFill>
        </w:rPr>
        <w:t>30</w:t>
      </w:r>
      <w:r>
        <w:rPr>
          <w:rFonts w:hint="eastAsia" w:ascii="仿宋_GB2312" w:eastAsia="仿宋_GB2312"/>
          <w:color w:val="000000" w:themeColor="text1"/>
          <w:sz w:val="32"/>
          <w:highlight w:val="none"/>
          <w14:textFill>
            <w14:solidFill>
              <w14:schemeClr w14:val="tx1"/>
            </w14:solidFill>
          </w14:textFill>
        </w:rPr>
        <w:t>分（北京时间）</w:t>
      </w:r>
    </w:p>
    <w:p w14:paraId="3C6EA741">
      <w:pPr>
        <w:pStyle w:val="17"/>
        <w:pageBreakBefore w:val="0"/>
        <w:numPr>
          <w:ilvl w:val="1"/>
          <w:numId w:val="0"/>
        </w:numPr>
        <w:kinsoku/>
        <w:overflowPunct/>
        <w:topLinePunct w:val="0"/>
        <w:bidi w:val="0"/>
        <w:spacing w:before="0" w:beforeLines="0" w:after="0" w:afterLines="0" w:line="560" w:lineRule="exact"/>
        <w:ind w:firstLine="640" w:firstLineChars="200"/>
        <w:rPr>
          <w:rFonts w:hint="eastAsia" w:hAnsi="黑体" w:cs="黑体"/>
          <w:color w:val="000000" w:themeColor="text1"/>
          <w:sz w:val="32"/>
          <w:szCs w:val="32"/>
          <w14:textFill>
            <w14:solidFill>
              <w14:schemeClr w14:val="tx1"/>
            </w14:solidFill>
          </w14:textFill>
        </w:rPr>
      </w:pPr>
      <w:r>
        <w:rPr>
          <w:rFonts w:hint="eastAsia" w:ascii="黑体" w:hAnsi="黑体" w:eastAsia="黑体" w:cs="黑体"/>
          <w:bCs/>
          <w:color w:val="000000" w:themeColor="text1"/>
          <w:kern w:val="2"/>
          <w:sz w:val="32"/>
          <w:szCs w:val="32"/>
          <w:lang w:val="zh-CN" w:eastAsia="zh-CN" w:bidi="ar-SA"/>
          <w14:textFill>
            <w14:solidFill>
              <w14:schemeClr w14:val="tx1"/>
            </w14:solidFill>
          </w14:textFill>
        </w:rPr>
        <w:t>七、</w:t>
      </w:r>
      <w:r>
        <w:rPr>
          <w:rFonts w:hint="eastAsia" w:hAnsi="黑体" w:cs="黑体"/>
          <w:color w:val="000000" w:themeColor="text1"/>
          <w:sz w:val="32"/>
          <w:szCs w:val="32"/>
          <w14:textFill>
            <w14:solidFill>
              <w14:schemeClr w14:val="tx1"/>
            </w14:solidFill>
          </w14:textFill>
        </w:rPr>
        <w:t>发布公告媒介</w:t>
      </w:r>
    </w:p>
    <w:p w14:paraId="7C132D52">
      <w:pPr>
        <w:pStyle w:val="16"/>
        <w:pageBreakBefore w:val="0"/>
        <w:kinsoku/>
        <w:overflowPunct/>
        <w:topLinePunct w:val="0"/>
        <w:bidi w:val="0"/>
        <w:spacing w:beforeLines="0" w:afterLines="0" w:line="560" w:lineRule="exact"/>
        <w:ind w:firstLine="640"/>
        <w:rPr>
          <w:rFonts w:ascii="仿宋_GB2312" w:eastAsia="仿宋_GB2312"/>
          <w:color w:val="000000" w:themeColor="text1"/>
          <w:sz w:val="32"/>
          <w14:textFill>
            <w14:solidFill>
              <w14:schemeClr w14:val="tx1"/>
            </w14:solidFill>
          </w14:textFill>
        </w:rPr>
      </w:pPr>
      <w:r>
        <w:rPr>
          <w:rFonts w:hint="eastAsia" w:ascii="仿宋_GB2312" w:eastAsia="仿宋_GB2312"/>
          <w:color w:val="000000" w:themeColor="text1"/>
          <w:sz w:val="32"/>
          <w14:textFill>
            <w14:solidFill>
              <w14:schemeClr w14:val="tx1"/>
            </w14:solidFill>
          </w14:textFill>
        </w:rPr>
        <w:t>本次</w:t>
      </w:r>
      <w:r>
        <w:rPr>
          <w:rFonts w:hint="eastAsia" w:ascii="仿宋_GB2312" w:eastAsia="仿宋_GB2312"/>
          <w:color w:val="000000" w:themeColor="text1"/>
          <w:sz w:val="32"/>
          <w:lang w:val="en-US" w:eastAsia="zh-CN"/>
          <w14:textFill>
            <w14:solidFill>
              <w14:schemeClr w14:val="tx1"/>
            </w14:solidFill>
          </w14:textFill>
        </w:rPr>
        <w:t>询比公告</w:t>
      </w:r>
      <w:r>
        <w:rPr>
          <w:rFonts w:hint="eastAsia" w:ascii="仿宋_GB2312" w:eastAsia="仿宋_GB2312"/>
          <w:color w:val="000000" w:themeColor="text1"/>
          <w:sz w:val="32"/>
          <w14:textFill>
            <w14:solidFill>
              <w14:schemeClr w14:val="tx1"/>
            </w14:solidFill>
          </w14:textFill>
        </w:rPr>
        <w:t>仅</w:t>
      </w:r>
      <w:r>
        <w:rPr>
          <w:rFonts w:hint="eastAsia" w:ascii="仿宋_GB2312" w:eastAsia="仿宋_GB2312"/>
          <w:color w:val="000000" w:themeColor="text1"/>
          <w:sz w:val="32"/>
          <w:highlight w:val="none"/>
          <w14:textFill>
            <w14:solidFill>
              <w14:schemeClr w14:val="tx1"/>
            </w14:solidFill>
          </w14:textFill>
        </w:rPr>
        <w:t>在九洲集团官网</w:t>
      </w:r>
      <w:r>
        <w:rPr>
          <w:rFonts w:hint="eastAsia" w:ascii="仿宋_GB2312" w:eastAsia="仿宋_GB2312"/>
          <w:color w:val="000000" w:themeColor="text1"/>
          <w:sz w:val="32"/>
          <w14:textFill>
            <w14:solidFill>
              <w14:schemeClr w14:val="tx1"/>
            </w14:solidFill>
          </w14:textFill>
        </w:rPr>
        <w:t>（www.</w:t>
      </w:r>
      <w:r>
        <w:rPr>
          <w:rFonts w:ascii="仿宋_GB2312" w:eastAsia="仿宋_GB2312"/>
          <w:color w:val="000000" w:themeColor="text1"/>
          <w:sz w:val="32"/>
          <w14:textFill>
            <w14:solidFill>
              <w14:schemeClr w14:val="tx1"/>
            </w14:solidFill>
          </w14:textFill>
        </w:rPr>
        <w:t>jezetek</w:t>
      </w:r>
      <w:r>
        <w:rPr>
          <w:rFonts w:hint="eastAsia" w:ascii="仿宋_GB2312" w:eastAsia="仿宋_GB2312"/>
          <w:color w:val="000000" w:themeColor="text1"/>
          <w:sz w:val="32"/>
          <w14:textFill>
            <w14:solidFill>
              <w14:schemeClr w14:val="tx1"/>
            </w14:solidFill>
          </w14:textFill>
        </w:rPr>
        <w:t>.c</w:t>
      </w:r>
      <w:r>
        <w:rPr>
          <w:rFonts w:ascii="仿宋_GB2312" w:eastAsia="仿宋_GB2312"/>
          <w:color w:val="000000" w:themeColor="text1"/>
          <w:sz w:val="32"/>
          <w14:textFill>
            <w14:solidFill>
              <w14:schemeClr w14:val="tx1"/>
            </w14:solidFill>
          </w14:textFill>
        </w:rPr>
        <w:t>c</w:t>
      </w:r>
      <w:r>
        <w:rPr>
          <w:rFonts w:hint="eastAsia" w:ascii="仿宋_GB2312" w:eastAsia="仿宋_GB2312"/>
          <w:color w:val="000000" w:themeColor="text1"/>
          <w:sz w:val="32"/>
          <w14:textFill>
            <w14:solidFill>
              <w14:schemeClr w14:val="tx1"/>
            </w14:solidFill>
          </w14:textFill>
        </w:rPr>
        <w:t>）发布。对于因其他网站转载并发布的非完整版或修改版公告，而导致误报名或无效报名的情形，</w:t>
      </w:r>
      <w:r>
        <w:rPr>
          <w:rFonts w:hint="eastAsia" w:ascii="仿宋_GB2312" w:eastAsia="仿宋_GB2312"/>
          <w:color w:val="000000" w:themeColor="text1"/>
          <w:sz w:val="32"/>
          <w:lang w:val="en-US" w:eastAsia="zh-CN"/>
          <w14:textFill>
            <w14:solidFill>
              <w14:schemeClr w14:val="tx1"/>
            </w14:solidFill>
          </w14:textFill>
        </w:rPr>
        <w:t>采购</w:t>
      </w:r>
      <w:r>
        <w:rPr>
          <w:rFonts w:ascii="仿宋_GB2312" w:eastAsia="仿宋_GB2312"/>
          <w:color w:val="000000" w:themeColor="text1"/>
          <w:sz w:val="32"/>
          <w14:textFill>
            <w14:solidFill>
              <w14:schemeClr w14:val="tx1"/>
            </w14:solidFill>
          </w14:textFill>
        </w:rPr>
        <w:t>人</w:t>
      </w:r>
      <w:r>
        <w:rPr>
          <w:rFonts w:hint="eastAsia" w:ascii="仿宋_GB2312" w:eastAsia="仿宋_GB2312"/>
          <w:color w:val="000000" w:themeColor="text1"/>
          <w:sz w:val="32"/>
          <w14:textFill>
            <w14:solidFill>
              <w14:schemeClr w14:val="tx1"/>
            </w14:solidFill>
          </w14:textFill>
        </w:rPr>
        <w:t>不予承担责任。</w:t>
      </w:r>
    </w:p>
    <w:p w14:paraId="06BE9249">
      <w:pPr>
        <w:pStyle w:val="17"/>
        <w:pageBreakBefore w:val="0"/>
        <w:numPr>
          <w:ilvl w:val="1"/>
          <w:numId w:val="0"/>
        </w:numPr>
        <w:kinsoku/>
        <w:overflowPunct/>
        <w:topLinePunct w:val="0"/>
        <w:bidi w:val="0"/>
        <w:spacing w:before="0" w:beforeLines="0" w:after="0" w:afterLines="0" w:line="560" w:lineRule="exact"/>
        <w:ind w:firstLine="640" w:firstLineChars="200"/>
        <w:rPr>
          <w:rFonts w:hint="eastAsia" w:hAnsi="黑体" w:cs="黑体"/>
          <w:color w:val="000000" w:themeColor="text1"/>
          <w:sz w:val="32"/>
          <w:szCs w:val="32"/>
          <w:lang w:val="en-US"/>
          <w14:textFill>
            <w14:solidFill>
              <w14:schemeClr w14:val="tx1"/>
            </w14:solidFill>
          </w14:textFill>
        </w:rPr>
      </w:pPr>
      <w:r>
        <w:rPr>
          <w:rFonts w:hint="eastAsia" w:ascii="黑体" w:hAnsi="黑体" w:eastAsia="黑体" w:cs="黑体"/>
          <w:bCs/>
          <w:color w:val="000000" w:themeColor="text1"/>
          <w:kern w:val="2"/>
          <w:sz w:val="32"/>
          <w:szCs w:val="32"/>
          <w:lang w:val="en-US" w:eastAsia="zh-CN" w:bidi="ar-SA"/>
          <w14:textFill>
            <w14:solidFill>
              <w14:schemeClr w14:val="tx1"/>
            </w14:solidFill>
          </w14:textFill>
        </w:rPr>
        <w:t>八、</w:t>
      </w:r>
      <w:r>
        <w:rPr>
          <w:rFonts w:hint="eastAsia" w:hAnsi="黑体" w:cs="黑体"/>
          <w:color w:val="000000" w:themeColor="text1"/>
          <w:sz w:val="32"/>
          <w:szCs w:val="32"/>
          <w:lang w:val="en-US"/>
          <w14:textFill>
            <w14:solidFill>
              <w14:schemeClr w14:val="tx1"/>
            </w14:solidFill>
          </w14:textFill>
        </w:rPr>
        <w:t>公告期限</w:t>
      </w:r>
    </w:p>
    <w:p w14:paraId="3CE7EB15">
      <w:pPr>
        <w:pStyle w:val="16"/>
        <w:pageBreakBefore w:val="0"/>
        <w:kinsoku/>
        <w:overflowPunct/>
        <w:topLinePunct w:val="0"/>
        <w:bidi w:val="0"/>
        <w:spacing w:beforeLines="0" w:afterLines="0" w:line="560" w:lineRule="exact"/>
        <w:ind w:firstLine="640"/>
        <w:rPr>
          <w:rFonts w:ascii="仿宋_GB2312" w:eastAsia="仿宋_GB2312"/>
          <w:b/>
          <w:color w:val="000000" w:themeColor="text1"/>
          <w:sz w:val="32"/>
          <w:highlight w:val="none"/>
          <w14:textFill>
            <w14:solidFill>
              <w14:schemeClr w14:val="tx1"/>
            </w14:solidFill>
          </w14:textFill>
        </w:rPr>
      </w:pPr>
      <w:r>
        <w:rPr>
          <w:rFonts w:hint="eastAsia" w:ascii="仿宋_GB2312" w:eastAsia="仿宋_GB2312"/>
          <w:color w:val="000000" w:themeColor="text1"/>
          <w:sz w:val="32"/>
          <w:highlight w:val="none"/>
          <w:lang w:val="en-US" w:eastAsia="zh-CN"/>
          <w14:textFill>
            <w14:solidFill>
              <w14:schemeClr w14:val="tx1"/>
            </w14:solidFill>
          </w14:textFill>
        </w:rPr>
        <w:t>自</w:t>
      </w:r>
      <w:r>
        <w:rPr>
          <w:rFonts w:hint="eastAsia" w:ascii="仿宋_GB2312" w:eastAsia="仿宋_GB2312"/>
          <w:color w:val="000000" w:themeColor="text1"/>
          <w:sz w:val="32"/>
          <w:highlight w:val="none"/>
          <w14:textFill>
            <w14:solidFill>
              <w14:schemeClr w14:val="tx1"/>
            </w14:solidFill>
          </w14:textFill>
        </w:rPr>
        <w:t>202</w:t>
      </w:r>
      <w:r>
        <w:rPr>
          <w:rFonts w:hint="eastAsia" w:ascii="仿宋_GB2312" w:eastAsia="仿宋_GB2312"/>
          <w:color w:val="000000" w:themeColor="text1"/>
          <w:sz w:val="32"/>
          <w:highlight w:val="none"/>
          <w:lang w:eastAsia="zh"/>
          <w14:textFill>
            <w14:solidFill>
              <w14:schemeClr w14:val="tx1"/>
            </w14:solidFill>
          </w14:textFill>
          <w:woUserID w:val="1"/>
        </w:rPr>
        <w:t>6</w:t>
      </w:r>
      <w:r>
        <w:rPr>
          <w:rFonts w:hint="eastAsia" w:ascii="仿宋_GB2312" w:eastAsia="仿宋_GB2312"/>
          <w:color w:val="000000" w:themeColor="text1"/>
          <w:sz w:val="32"/>
          <w:highlight w:val="none"/>
          <w14:textFill>
            <w14:solidFill>
              <w14:schemeClr w14:val="tx1"/>
            </w14:solidFill>
          </w14:textFill>
        </w:rPr>
        <w:t>年</w:t>
      </w:r>
      <w:r>
        <w:rPr>
          <w:rFonts w:hint="eastAsia" w:ascii="仿宋_GB2312" w:eastAsia="仿宋_GB2312"/>
          <w:color w:val="000000" w:themeColor="text1"/>
          <w:sz w:val="32"/>
          <w:highlight w:val="none"/>
          <w:lang w:val="en-US" w:eastAsia="zh-CN"/>
          <w14:textFill>
            <w14:solidFill>
              <w14:schemeClr w14:val="tx1"/>
            </w14:solidFill>
          </w14:textFill>
        </w:rPr>
        <w:t>9</w:t>
      </w:r>
      <w:r>
        <w:rPr>
          <w:rFonts w:hint="eastAsia" w:ascii="仿宋_GB2312" w:eastAsia="仿宋_GB2312"/>
          <w:color w:val="auto"/>
          <w:sz w:val="32"/>
          <w:highlight w:val="none"/>
        </w:rPr>
        <w:t>月</w:t>
      </w:r>
      <w:r>
        <w:rPr>
          <w:rFonts w:hint="eastAsia" w:ascii="仿宋_GB2312" w:eastAsia="仿宋_GB2312"/>
          <w:color w:val="auto"/>
          <w:sz w:val="32"/>
          <w:highlight w:val="none"/>
          <w:lang w:val="en-US" w:eastAsia="zh-CN"/>
        </w:rPr>
        <w:t>11日</w:t>
      </w:r>
      <w:r>
        <w:rPr>
          <w:rFonts w:hint="eastAsia" w:ascii="仿宋_GB2312" w:hAnsi="Times New Roman" w:eastAsia="仿宋_GB2312" w:cs="方正仿宋_GB2312"/>
          <w:color w:val="000000" w:themeColor="text1"/>
          <w:kern w:val="32"/>
          <w:sz w:val="32"/>
          <w:szCs w:val="32"/>
          <w:highlight w:val="none"/>
          <w:lang w:val="en-US" w:eastAsia="zh-CN"/>
          <w14:textFill>
            <w14:solidFill>
              <w14:schemeClr w14:val="tx1"/>
            </w14:solidFill>
          </w14:textFill>
        </w:rPr>
        <w:t>起至</w:t>
      </w:r>
      <w:r>
        <w:rPr>
          <w:rFonts w:hint="eastAsia" w:ascii="仿宋_GB2312" w:eastAsia="仿宋_GB2312"/>
          <w:color w:val="000000" w:themeColor="text1"/>
          <w:sz w:val="32"/>
          <w:highlight w:val="none"/>
          <w14:textFill>
            <w14:solidFill>
              <w14:schemeClr w14:val="tx1"/>
            </w14:solidFill>
          </w14:textFill>
        </w:rPr>
        <w:t>202</w:t>
      </w:r>
      <w:r>
        <w:rPr>
          <w:rFonts w:hint="eastAsia" w:ascii="仿宋_GB2312" w:eastAsia="仿宋_GB2312"/>
          <w:color w:val="000000" w:themeColor="text1"/>
          <w:sz w:val="32"/>
          <w:highlight w:val="none"/>
          <w:lang w:eastAsia="zh"/>
          <w14:textFill>
            <w14:solidFill>
              <w14:schemeClr w14:val="tx1"/>
            </w14:solidFill>
          </w14:textFill>
          <w:woUserID w:val="1"/>
        </w:rPr>
        <w:t>6</w:t>
      </w:r>
      <w:r>
        <w:rPr>
          <w:rFonts w:hint="eastAsia" w:ascii="仿宋_GB2312" w:eastAsia="仿宋_GB2312"/>
          <w:color w:val="000000" w:themeColor="text1"/>
          <w:sz w:val="32"/>
          <w:highlight w:val="none"/>
          <w14:textFill>
            <w14:solidFill>
              <w14:schemeClr w14:val="tx1"/>
            </w14:solidFill>
          </w14:textFill>
        </w:rPr>
        <w:t>年</w:t>
      </w:r>
      <w:r>
        <w:rPr>
          <w:rFonts w:hint="eastAsia" w:ascii="仿宋_GB2312" w:eastAsia="仿宋_GB2312"/>
          <w:color w:val="000000" w:themeColor="text1"/>
          <w:sz w:val="32"/>
          <w:highlight w:val="none"/>
          <w:lang w:val="en-US" w:eastAsia="zh-CN"/>
          <w14:textFill>
            <w14:solidFill>
              <w14:schemeClr w14:val="tx1"/>
            </w14:solidFill>
          </w14:textFill>
        </w:rPr>
        <w:t>9</w:t>
      </w:r>
      <w:r>
        <w:rPr>
          <w:rFonts w:hint="eastAsia" w:ascii="仿宋_GB2312" w:eastAsia="仿宋_GB2312"/>
          <w:color w:val="auto"/>
          <w:sz w:val="32"/>
          <w:highlight w:val="none"/>
        </w:rPr>
        <w:t>月</w:t>
      </w:r>
      <w:r>
        <w:rPr>
          <w:rFonts w:hint="eastAsia" w:ascii="仿宋_GB2312" w:eastAsia="仿宋_GB2312"/>
          <w:color w:val="auto"/>
          <w:sz w:val="32"/>
          <w:highlight w:val="none"/>
          <w:lang w:val="en-US" w:eastAsia="zh-CN"/>
        </w:rPr>
        <w:t>17日</w:t>
      </w:r>
    </w:p>
    <w:p w14:paraId="6203CEAF">
      <w:pPr>
        <w:pStyle w:val="17"/>
        <w:pageBreakBefore w:val="0"/>
        <w:numPr>
          <w:ilvl w:val="1"/>
          <w:numId w:val="0"/>
        </w:numPr>
        <w:kinsoku/>
        <w:overflowPunct/>
        <w:topLinePunct w:val="0"/>
        <w:bidi w:val="0"/>
        <w:spacing w:before="0" w:beforeLines="0" w:after="0" w:afterLines="0" w:line="560" w:lineRule="exact"/>
        <w:ind w:firstLine="640" w:firstLineChars="200"/>
        <w:rPr>
          <w:rFonts w:hint="eastAsia" w:hAnsi="黑体" w:cs="黑体"/>
          <w:color w:val="000000" w:themeColor="text1"/>
          <w:sz w:val="32"/>
          <w:szCs w:val="32"/>
          <w:lang w:val="en-US"/>
          <w14:textFill>
            <w14:solidFill>
              <w14:schemeClr w14:val="tx1"/>
            </w14:solidFill>
          </w14:textFill>
        </w:rPr>
      </w:pPr>
      <w:r>
        <w:rPr>
          <w:rFonts w:hint="eastAsia" w:ascii="黑体" w:hAnsi="黑体" w:eastAsia="黑体" w:cs="黑体"/>
          <w:bCs/>
          <w:color w:val="000000" w:themeColor="text1"/>
          <w:kern w:val="2"/>
          <w:sz w:val="32"/>
          <w:szCs w:val="32"/>
          <w:lang w:val="en-US" w:eastAsia="zh-CN" w:bidi="ar-SA"/>
          <w14:textFill>
            <w14:solidFill>
              <w14:schemeClr w14:val="tx1"/>
            </w14:solidFill>
          </w14:textFill>
        </w:rPr>
        <w:t>九、</w:t>
      </w:r>
      <w:r>
        <w:rPr>
          <w:rFonts w:hint="eastAsia" w:hAnsi="黑体" w:cs="黑体"/>
          <w:color w:val="000000" w:themeColor="text1"/>
          <w:sz w:val="32"/>
          <w:szCs w:val="32"/>
          <w:lang w:val="en-US"/>
          <w14:textFill>
            <w14:solidFill>
              <w14:schemeClr w14:val="tx1"/>
            </w14:solidFill>
          </w14:textFill>
        </w:rPr>
        <w:t>联系方式</w:t>
      </w:r>
    </w:p>
    <w:p w14:paraId="471CFD58">
      <w:pPr>
        <w:pageBreakBefore w:val="0"/>
        <w:kinsoku/>
        <w:overflowPunct/>
        <w:topLinePunct w:val="0"/>
        <w:bidi w:val="0"/>
        <w:spacing w:beforeLines="0" w:afterLines="0" w:line="560" w:lineRule="exact"/>
        <w:ind w:firstLine="640" w:firstLineChars="200"/>
        <w:rPr>
          <w:rStyle w:val="18"/>
          <w:rFonts w:hint="default" w:ascii="仿宋_GB2312" w:hAnsi="仿宋_GB2312" w:eastAsia="仿宋_GB2312" w:cs="仿宋_GB2312"/>
          <w:b w:val="0"/>
          <w:bCs w:val="0"/>
          <w:color w:val="000000" w:themeColor="text1"/>
          <w:sz w:val="32"/>
          <w:lang w:val="en-US" w:eastAsia="zh-CN"/>
          <w14:textFill>
            <w14:solidFill>
              <w14:schemeClr w14:val="tx1"/>
            </w14:solidFill>
          </w14:textFill>
        </w:rPr>
      </w:pPr>
      <w:r>
        <w:rPr>
          <w:rStyle w:val="18"/>
          <w:rFonts w:hint="eastAsia" w:ascii="仿宋_GB2312" w:hAnsi="仿宋_GB2312" w:eastAsia="仿宋_GB2312" w:cs="仿宋_GB2312"/>
          <w:b w:val="0"/>
          <w:bCs w:val="0"/>
          <w:color w:val="000000" w:themeColor="text1"/>
          <w:sz w:val="32"/>
          <w:lang w:val="en-US" w:eastAsia="zh-CN"/>
          <w14:textFill>
            <w14:solidFill>
              <w14:schemeClr w14:val="tx1"/>
            </w14:solidFill>
          </w14:textFill>
        </w:rPr>
        <w:t>采购</w:t>
      </w:r>
      <w:r>
        <w:rPr>
          <w:rStyle w:val="18"/>
          <w:rFonts w:hint="eastAsia" w:ascii="仿宋_GB2312" w:hAnsi="仿宋_GB2312" w:eastAsia="仿宋_GB2312" w:cs="仿宋_GB2312"/>
          <w:b w:val="0"/>
          <w:bCs w:val="0"/>
          <w:color w:val="000000" w:themeColor="text1"/>
          <w:sz w:val="32"/>
          <w14:textFill>
            <w14:solidFill>
              <w14:schemeClr w14:val="tx1"/>
            </w14:solidFill>
          </w14:textFill>
        </w:rPr>
        <w:t>人：</w:t>
      </w:r>
      <w:r>
        <w:rPr>
          <w:rStyle w:val="18"/>
          <w:rFonts w:hint="eastAsia" w:ascii="仿宋_GB2312" w:hAnsi="仿宋_GB2312" w:eastAsia="仿宋_GB2312" w:cs="仿宋_GB2312"/>
          <w:b w:val="0"/>
          <w:bCs w:val="0"/>
          <w:color w:val="000000" w:themeColor="text1"/>
          <w:sz w:val="32"/>
          <w:lang w:val="en-US" w:eastAsia="zh-CN"/>
          <w14:textFill>
            <w14:solidFill>
              <w14:schemeClr w14:val="tx1"/>
            </w14:solidFill>
          </w14:textFill>
        </w:rPr>
        <w:t>九洲集团</w:t>
      </w:r>
    </w:p>
    <w:p w14:paraId="3E2FF6C8">
      <w:pPr>
        <w:pStyle w:val="4"/>
        <w:pageBreakBefore w:val="0"/>
        <w:widowControl w:val="0"/>
        <w:kinsoku/>
        <w:overflowPunct/>
        <w:topLinePunct w:val="0"/>
        <w:bidi w:val="0"/>
        <w:spacing w:beforeLines="0" w:after="0" w:afterLines="0" w:line="560" w:lineRule="exact"/>
        <w:ind w:firstLine="640" w:firstLineChars="200"/>
        <w:rPr>
          <w:rStyle w:val="18"/>
          <w:rFonts w:hint="default" w:ascii="仿宋_GB2312" w:hAnsi="仿宋_GB2312" w:eastAsia="仿宋_GB2312" w:cs="仿宋_GB2312"/>
          <w:b w:val="0"/>
          <w:bCs w:val="0"/>
          <w:color w:val="000000" w:themeColor="text1"/>
          <w:sz w:val="32"/>
          <w:lang w:val="en-US" w:eastAsia="zh-CN"/>
          <w14:textFill>
            <w14:solidFill>
              <w14:schemeClr w14:val="tx1"/>
            </w14:solidFill>
          </w14:textFill>
        </w:rPr>
      </w:pPr>
      <w:r>
        <w:rPr>
          <w:rStyle w:val="18"/>
          <w:rFonts w:hint="eastAsia" w:ascii="仿宋_GB2312" w:hAnsi="仿宋_GB2312" w:eastAsia="仿宋_GB2312" w:cs="仿宋_GB2312"/>
          <w:b w:val="0"/>
          <w:bCs w:val="0"/>
          <w:color w:val="000000" w:themeColor="text1"/>
          <w:sz w:val="32"/>
          <w14:textFill>
            <w14:solidFill>
              <w14:schemeClr w14:val="tx1"/>
            </w14:solidFill>
          </w14:textFill>
        </w:rPr>
        <w:t>联系人：</w:t>
      </w:r>
      <w:r>
        <w:rPr>
          <w:rStyle w:val="18"/>
          <w:rFonts w:hint="eastAsia" w:ascii="仿宋_GB2312" w:hAnsi="仿宋_GB2312" w:eastAsia="仿宋_GB2312" w:cs="仿宋_GB2312"/>
          <w:b w:val="0"/>
          <w:bCs w:val="0"/>
          <w:color w:val="000000" w:themeColor="text1"/>
          <w:sz w:val="32"/>
          <w:lang w:val="en-US" w:eastAsia="zh-CN"/>
          <w14:textFill>
            <w14:solidFill>
              <w14:schemeClr w14:val="tx1"/>
            </w14:solidFill>
          </w14:textFill>
        </w:rPr>
        <w:t>廖先生</w:t>
      </w:r>
    </w:p>
    <w:p w14:paraId="68ED8120">
      <w:pPr>
        <w:pageBreakBefore w:val="0"/>
        <w:widowControl/>
        <w:kinsoku/>
        <w:wordWrap/>
        <w:overflowPunct/>
        <w:topLinePunct w:val="0"/>
        <w:autoSpaceDE/>
        <w:autoSpaceDN/>
        <w:bidi w:val="0"/>
        <w:adjustRightInd/>
        <w:snapToGrid/>
        <w:spacing w:beforeLines="0" w:afterLines="0" w:line="560" w:lineRule="exact"/>
        <w:ind w:firstLine="640" w:firstLineChars="200"/>
        <w:jc w:val="left"/>
        <w:textAlignment w:val="auto"/>
        <w:rPr>
          <w:rStyle w:val="18"/>
          <w:rFonts w:hint="default" w:ascii="仿宋_GB2312" w:hAnsi="仿宋_GB2312" w:eastAsia="仿宋_GB2312" w:cs="仿宋_GB2312"/>
          <w:b w:val="0"/>
          <w:bCs w:val="0"/>
          <w:color w:val="000000" w:themeColor="text1"/>
          <w:sz w:val="32"/>
          <w:lang w:val="en-US"/>
          <w14:textFill>
            <w14:solidFill>
              <w14:schemeClr w14:val="tx1"/>
            </w14:solidFill>
          </w14:textFill>
        </w:rPr>
      </w:pPr>
      <w:r>
        <w:rPr>
          <w:rStyle w:val="18"/>
          <w:rFonts w:hint="eastAsia" w:ascii="仿宋_GB2312" w:hAnsi="仿宋_GB2312" w:eastAsia="仿宋_GB2312" w:cs="仿宋_GB2312"/>
          <w:b w:val="0"/>
          <w:bCs w:val="0"/>
          <w:color w:val="000000" w:themeColor="text1"/>
          <w:sz w:val="32"/>
          <w14:textFill>
            <w14:solidFill>
              <w14:schemeClr w14:val="tx1"/>
            </w14:solidFill>
          </w14:textFill>
        </w:rPr>
        <w:t>联系电话：</w:t>
      </w:r>
      <w:r>
        <w:rPr>
          <w:rFonts w:hint="eastAsia" w:ascii="仿宋_GB2312" w:eastAsia="仿宋_GB2312"/>
          <w:color w:val="000000" w:themeColor="text1"/>
          <w:sz w:val="32"/>
          <w:highlight w:val="none"/>
          <w:lang w:val="en-US" w:eastAsia="zh-CN"/>
          <w14:textFill>
            <w14:solidFill>
              <w14:schemeClr w14:val="tx1"/>
            </w14:solidFill>
          </w14:textFill>
        </w:rPr>
        <w:t>15202853986</w:t>
      </w:r>
    </w:p>
    <w:p w14:paraId="17C1F09C">
      <w:pPr>
        <w:pageBreakBefore w:val="0"/>
        <w:kinsoku/>
        <w:overflowPunct/>
        <w:topLinePunct w:val="0"/>
        <w:bidi w:val="0"/>
        <w:spacing w:beforeLines="0" w:afterLines="0" w:line="560" w:lineRule="exact"/>
        <w:ind w:firstLine="640" w:firstLineChars="200"/>
        <w:rPr>
          <w:rFonts w:hint="eastAsia" w:ascii="仿宋_GB2312" w:eastAsia="仿宋_GB2312"/>
          <w:color w:val="000000" w:themeColor="text1"/>
          <w:sz w:val="32"/>
          <w:highlight w:val="none"/>
          <w14:textFill>
            <w14:solidFill>
              <w14:schemeClr w14:val="tx1"/>
            </w14:solidFill>
          </w14:textFill>
        </w:rPr>
      </w:pPr>
      <w:r>
        <w:rPr>
          <w:rStyle w:val="18"/>
          <w:rFonts w:hint="eastAsia" w:ascii="仿宋_GB2312" w:hAnsi="仿宋_GB2312" w:eastAsia="仿宋_GB2312" w:cs="仿宋_GB2312"/>
          <w:b w:val="0"/>
          <w:bCs w:val="0"/>
          <w:color w:val="000000" w:themeColor="text1"/>
          <w:sz w:val="32"/>
          <w14:textFill>
            <w14:solidFill>
              <w14:schemeClr w14:val="tx1"/>
            </w14:solidFill>
          </w14:textFill>
        </w:rPr>
        <w:t>联系邮箱：</w:t>
      </w:r>
      <w:r>
        <w:rPr>
          <w:rFonts w:hint="eastAsia" w:ascii="仿宋_GB2312" w:eastAsia="仿宋_GB2312"/>
          <w:color w:val="000000" w:themeColor="text1"/>
          <w:sz w:val="32"/>
          <w:highlight w:val="none"/>
          <w:u w:val="none"/>
          <w14:textFill>
            <w14:solidFill>
              <w14:schemeClr w14:val="tx1"/>
            </w14:solidFill>
          </w14:textFill>
        </w:rPr>
        <w:fldChar w:fldCharType="begin"/>
      </w:r>
      <w:r>
        <w:rPr>
          <w:rFonts w:hint="eastAsia" w:ascii="仿宋_GB2312" w:eastAsia="仿宋_GB2312"/>
          <w:color w:val="000000" w:themeColor="text1"/>
          <w:sz w:val="32"/>
          <w:highlight w:val="none"/>
          <w:u w:val="none"/>
          <w14:textFill>
            <w14:solidFill>
              <w14:schemeClr w14:val="tx1"/>
            </w14:solidFill>
          </w14:textFill>
        </w:rPr>
        <w:instrText xml:space="preserve"> HYPERLINK "mailto:zhangyujiao1@jezetek.cc" </w:instrText>
      </w:r>
      <w:r>
        <w:rPr>
          <w:rFonts w:hint="eastAsia" w:ascii="仿宋_GB2312" w:eastAsia="仿宋_GB2312"/>
          <w:color w:val="000000" w:themeColor="text1"/>
          <w:sz w:val="32"/>
          <w:highlight w:val="none"/>
          <w:u w:val="none"/>
          <w14:textFill>
            <w14:solidFill>
              <w14:schemeClr w14:val="tx1"/>
            </w14:solidFill>
          </w14:textFill>
        </w:rPr>
        <w:fldChar w:fldCharType="separate"/>
      </w:r>
      <w:r>
        <w:rPr>
          <w:rStyle w:val="14"/>
          <w:rFonts w:hint="eastAsia" w:ascii="仿宋_GB2312" w:eastAsia="仿宋_GB2312"/>
          <w:color w:val="000000" w:themeColor="text1"/>
          <w:sz w:val="32"/>
          <w:highlight w:val="none"/>
          <w:u w:val="none"/>
          <w:lang w:val="en-US" w:eastAsia="zh-CN"/>
          <w14:textFill>
            <w14:solidFill>
              <w14:schemeClr w14:val="tx1"/>
            </w14:solidFill>
          </w14:textFill>
        </w:rPr>
        <w:t>liaomeng</w:t>
      </w:r>
      <w:r>
        <w:rPr>
          <w:rStyle w:val="14"/>
          <w:rFonts w:hint="eastAsia" w:ascii="仿宋_GB2312" w:eastAsia="仿宋_GB2312"/>
          <w:color w:val="000000" w:themeColor="text1"/>
          <w:sz w:val="32"/>
          <w:highlight w:val="none"/>
          <w:u w:val="none"/>
          <w14:textFill>
            <w14:solidFill>
              <w14:schemeClr w14:val="tx1"/>
            </w14:solidFill>
          </w14:textFill>
        </w:rPr>
        <w:t>@jezetek.cc</w:t>
      </w:r>
      <w:r>
        <w:rPr>
          <w:rFonts w:hint="eastAsia" w:ascii="仿宋_GB2312" w:eastAsia="仿宋_GB2312"/>
          <w:color w:val="000000" w:themeColor="text1"/>
          <w:sz w:val="32"/>
          <w:highlight w:val="none"/>
          <w:u w:val="none"/>
          <w14:textFill>
            <w14:solidFill>
              <w14:schemeClr w14:val="tx1"/>
            </w14:solidFill>
          </w14:textFill>
        </w:rPr>
        <w:fldChar w:fldCharType="end"/>
      </w:r>
    </w:p>
    <w:p w14:paraId="3DBC79A2">
      <w:pPr>
        <w:pStyle w:val="16"/>
        <w:pageBreakBefore w:val="0"/>
        <w:kinsoku/>
        <w:overflowPunct/>
        <w:topLinePunct w:val="0"/>
        <w:bidi w:val="0"/>
        <w:spacing w:line="560" w:lineRule="exact"/>
        <w:ind w:firstLine="880"/>
        <w:textAlignment w:val="auto"/>
        <w:rPr>
          <w:rFonts w:hint="eastAsia" w:ascii="仿宋_GB2312" w:eastAsia="仿宋_GB2312"/>
          <w:color w:val="000000"/>
          <w:sz w:val="32"/>
          <w:highlight w:val="none"/>
        </w:rPr>
      </w:pPr>
    </w:p>
    <w:p w14:paraId="57E37D9A">
      <w:pPr>
        <w:pStyle w:val="16"/>
        <w:pageBreakBefore w:val="0"/>
        <w:kinsoku/>
        <w:overflowPunct/>
        <w:topLinePunct w:val="0"/>
        <w:bidi w:val="0"/>
        <w:spacing w:line="560" w:lineRule="exact"/>
        <w:ind w:firstLine="880"/>
        <w:textAlignment w:val="auto"/>
        <w:rPr>
          <w:rFonts w:hint="eastAsia" w:ascii="仿宋_GB2312" w:hAnsi="仿宋_GB2312" w:eastAsia="仿宋_GB2312" w:cs="仿宋_GB2312"/>
          <w:bCs/>
          <w:kern w:val="36"/>
          <w:sz w:val="32"/>
          <w:highlight w:val="none"/>
        </w:rPr>
      </w:pPr>
      <w:r>
        <w:rPr>
          <w:rFonts w:hint="eastAsia" w:ascii="仿宋_GB2312" w:eastAsia="仿宋_GB2312"/>
          <w:color w:val="000000"/>
          <w:sz w:val="32"/>
          <w:highlight w:val="none"/>
        </w:rPr>
        <w:t>附件：1.</w:t>
      </w:r>
      <w:r>
        <w:rPr>
          <w:rFonts w:hint="eastAsia" w:ascii="仿宋_GB2312" w:hAnsi="仿宋_GB2312" w:eastAsia="仿宋_GB2312" w:cs="仿宋_GB2312"/>
          <w:bCs/>
          <w:kern w:val="36"/>
          <w:sz w:val="32"/>
          <w:highlight w:val="none"/>
          <w:lang w:val="en-US" w:eastAsia="zh-CN"/>
        </w:rPr>
        <w:t>询比</w:t>
      </w:r>
      <w:r>
        <w:rPr>
          <w:rFonts w:hint="eastAsia" w:ascii="仿宋_GB2312" w:hAnsi="仿宋_GB2312" w:eastAsia="仿宋_GB2312" w:cs="仿宋_GB2312"/>
          <w:bCs/>
          <w:kern w:val="36"/>
          <w:sz w:val="32"/>
          <w:highlight w:val="none"/>
        </w:rPr>
        <w:t>申请书</w:t>
      </w:r>
    </w:p>
    <w:p w14:paraId="7C611E6F">
      <w:pPr>
        <w:pStyle w:val="16"/>
        <w:pageBreakBefore w:val="0"/>
        <w:kinsoku/>
        <w:overflowPunct/>
        <w:topLinePunct w:val="0"/>
        <w:bidi w:val="0"/>
        <w:spacing w:line="560" w:lineRule="exact"/>
        <w:ind w:firstLine="640"/>
        <w:textAlignment w:val="auto"/>
        <w:rPr>
          <w:rFonts w:hint="eastAsia" w:ascii="仿宋_GB2312" w:hAnsi="仿宋_GB2312" w:eastAsia="仿宋_GB2312" w:cs="仿宋_GB2312"/>
          <w:bCs/>
          <w:kern w:val="36"/>
          <w:sz w:val="32"/>
          <w:highlight w:val="none"/>
        </w:rPr>
      </w:pPr>
      <w:r>
        <w:rPr>
          <w:rFonts w:hint="eastAsia" w:ascii="仿宋_GB2312" w:hAnsi="仿宋_GB2312" w:eastAsia="仿宋_GB2312" w:cs="仿宋_GB2312"/>
          <w:bCs/>
          <w:kern w:val="36"/>
          <w:sz w:val="32"/>
          <w:highlight w:val="none"/>
        </w:rPr>
        <w:t xml:space="preserve">      2.</w:t>
      </w:r>
      <w:r>
        <w:rPr>
          <w:rFonts w:ascii="仿宋_GB2312" w:hAnsi="仿宋_GB2312" w:eastAsia="仿宋_GB2312" w:cs="仿宋_GB2312"/>
          <w:bCs/>
          <w:kern w:val="36"/>
          <w:sz w:val="32"/>
          <w:highlight w:val="none"/>
        </w:rPr>
        <w:t>单位负责人身份证明书</w:t>
      </w:r>
    </w:p>
    <w:p w14:paraId="3204137C">
      <w:pPr>
        <w:pageBreakBefore w:val="0"/>
        <w:kinsoku/>
        <w:overflowPunct/>
        <w:topLinePunct w:val="0"/>
        <w:bidi w:val="0"/>
        <w:spacing w:line="560" w:lineRule="exact"/>
        <w:ind w:firstLine="1600" w:firstLineChars="500"/>
        <w:textAlignment w:val="auto"/>
      </w:pPr>
      <w:r>
        <w:rPr>
          <w:rFonts w:hint="eastAsia" w:ascii="仿宋_GB2312" w:hAnsi="仿宋_GB2312" w:eastAsia="仿宋_GB2312" w:cs="仿宋_GB2312"/>
          <w:bCs/>
          <w:kern w:val="36"/>
          <w:sz w:val="32"/>
          <w:highlight w:val="none"/>
        </w:rPr>
        <w:t>3.单位负责人授权</w:t>
      </w:r>
      <w:r>
        <w:rPr>
          <w:rFonts w:hint="eastAsia" w:ascii="仿宋_GB2312" w:hAnsi="仿宋_GB2312" w:eastAsia="仿宋_GB2312" w:cs="仿宋_GB2312"/>
          <w:bCs/>
          <w:kern w:val="36"/>
          <w:sz w:val="32"/>
          <w:highlight w:val="none"/>
          <w:lang w:val="en-US" w:eastAsia="zh-CN"/>
        </w:rPr>
        <w:t>委托</w:t>
      </w:r>
      <w:r>
        <w:rPr>
          <w:rFonts w:hint="eastAsia" w:ascii="仿宋_GB2312" w:hAnsi="仿宋_GB2312" w:eastAsia="仿宋_GB2312" w:cs="仿宋_GB2312"/>
          <w:bCs/>
          <w:kern w:val="36"/>
          <w:sz w:val="32"/>
          <w:highlight w:val="none"/>
        </w:rPr>
        <w:t>书</w:t>
      </w:r>
    </w:p>
    <w:p w14:paraId="180B1BE0"/>
    <w:p w14:paraId="0C1C1D4C"/>
    <w:p w14:paraId="5C4E5CC0"/>
    <w:p w14:paraId="426E3AED"/>
    <w:p w14:paraId="2A365BAC"/>
    <w:p w14:paraId="73B3005D"/>
    <w:p w14:paraId="131CC2E9"/>
    <w:p w14:paraId="6CC1043B"/>
    <w:p w14:paraId="1DD7A90F"/>
    <w:p w14:paraId="497D68E9">
      <w:pPr>
        <w:pStyle w:val="17"/>
        <w:pageBreakBefore w:val="0"/>
        <w:numPr>
          <w:ilvl w:val="1"/>
          <w:numId w:val="0"/>
        </w:numPr>
        <w:kinsoku/>
        <w:overflowPunct/>
        <w:topLinePunct w:val="0"/>
        <w:bidi w:val="0"/>
        <w:spacing w:before="0" w:beforeLines="0" w:after="0" w:afterLines="0" w:line="560" w:lineRule="exact"/>
        <w:textAlignment w:val="auto"/>
        <w:rPr>
          <w:rFonts w:ascii="仿宋_GB2312" w:hAnsi="仿宋_GB2312" w:eastAsia="仿宋_GB2312" w:cs="仿宋_GB2312"/>
          <w:bCs/>
          <w:kern w:val="36"/>
          <w:sz w:val="32"/>
          <w:szCs w:val="32"/>
          <w:highlight w:val="none"/>
        </w:rPr>
      </w:pPr>
      <w:r>
        <w:rPr>
          <w:rFonts w:hint="eastAsia" w:ascii="仿宋_GB2312" w:hAnsi="仿宋_GB2312" w:eastAsia="仿宋_GB2312" w:cs="仿宋_GB2312"/>
          <w:color w:val="000000"/>
          <w:sz w:val="32"/>
          <w:szCs w:val="32"/>
          <w:highlight w:val="none"/>
          <w:lang w:val="en-US" w:eastAsia="zh-CN"/>
        </w:rPr>
        <w:t>附件1：</w:t>
      </w:r>
    </w:p>
    <w:p w14:paraId="497D68EA">
      <w:pPr>
        <w:pageBreakBefore w:val="0"/>
        <w:kinsoku/>
        <w:overflowPunct/>
        <w:topLinePunct w:val="0"/>
        <w:bidi w:val="0"/>
        <w:adjustRightInd w:val="0"/>
        <w:snapToGrid w:val="0"/>
        <w:spacing w:line="560" w:lineRule="exact"/>
        <w:jc w:val="center"/>
        <w:textAlignment w:val="auto"/>
        <w:rPr>
          <w:rFonts w:hint="eastAsia" w:ascii="方正小标宋简体" w:hAnsi="方正小标宋简体" w:eastAsia="方正小标宋简体" w:cs="方正小标宋简体"/>
          <w:b w:val="0"/>
          <w:bCs/>
          <w:kern w:val="36"/>
          <w:sz w:val="44"/>
          <w:szCs w:val="44"/>
          <w:highlight w:val="none"/>
        </w:rPr>
      </w:pPr>
      <w:r>
        <w:rPr>
          <w:rFonts w:hint="eastAsia" w:ascii="方正小标宋简体" w:hAnsi="方正小标宋简体" w:eastAsia="方正小标宋简体" w:cs="方正小标宋简体"/>
          <w:b w:val="0"/>
          <w:bCs/>
          <w:kern w:val="36"/>
          <w:sz w:val="44"/>
          <w:szCs w:val="44"/>
          <w:highlight w:val="none"/>
        </w:rPr>
        <w:t>询比申请书</w:t>
      </w:r>
    </w:p>
    <w:p w14:paraId="497D68EB">
      <w:pPr>
        <w:pStyle w:val="11"/>
        <w:pageBreakBefore w:val="0"/>
        <w:kinsoku/>
        <w:overflowPunct/>
        <w:topLinePunct w:val="0"/>
        <w:bidi w:val="0"/>
        <w:spacing w:line="560" w:lineRule="exact"/>
        <w:ind w:left="0" w:firstLine="0" w:firstLineChars="0"/>
        <w:textAlignment w:val="auto"/>
        <w:rPr>
          <w:highlight w:val="none"/>
        </w:rPr>
      </w:pPr>
    </w:p>
    <w:p w14:paraId="497D68EC">
      <w:pPr>
        <w:pageBreakBefore w:val="0"/>
        <w:kinsoku/>
        <w:overflowPunct/>
        <w:topLinePunct w:val="0"/>
        <w:bidi w:val="0"/>
        <w:adjustRightInd w:val="0"/>
        <w:snapToGrid w:val="0"/>
        <w:spacing w:line="560" w:lineRule="exact"/>
        <w:textAlignment w:val="auto"/>
        <w:rPr>
          <w:rFonts w:ascii="仿宋_GB2312" w:hAnsi="仿宋_GB2312" w:eastAsia="仿宋_GB2312" w:cs="仿宋_GB2312"/>
          <w:sz w:val="32"/>
          <w:szCs w:val="32"/>
          <w:highlight w:val="none"/>
          <w:u w:val="none"/>
        </w:rPr>
      </w:pPr>
      <w:r>
        <w:rPr>
          <w:rFonts w:hint="eastAsia" w:ascii="仿宋_GB2312" w:hAnsi="仿宋_GB2312" w:eastAsia="仿宋_GB2312" w:cs="仿宋_GB2312"/>
          <w:sz w:val="32"/>
          <w:szCs w:val="32"/>
          <w:highlight w:val="none"/>
          <w:u w:val="none"/>
        </w:rPr>
        <w:t>四川九洲投资控股集团有限公司：</w:t>
      </w:r>
    </w:p>
    <w:p w14:paraId="515DB3D5">
      <w:pPr>
        <w:pageBreakBefore w:val="0"/>
        <w:kinsoku/>
        <w:overflowPunct/>
        <w:topLinePunct w:val="0"/>
        <w:bidi w:val="0"/>
        <w:adjustRightInd w:val="0"/>
        <w:snapToGrid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u w:val="single"/>
        </w:rPr>
        <w:t>询比申请人名称-须自行填写</w:t>
      </w:r>
      <w:r>
        <w:rPr>
          <w:rFonts w:hint="eastAsia" w:ascii="仿宋_GB2312" w:hAnsi="仿宋_GB2312" w:eastAsia="仿宋_GB2312" w:cs="仿宋_GB2312"/>
          <w:sz w:val="32"/>
          <w:szCs w:val="32"/>
          <w:highlight w:val="none"/>
        </w:rPr>
        <w:t>）已知悉</w:t>
      </w:r>
      <w:r>
        <w:rPr>
          <w:rFonts w:hint="eastAsia" w:ascii="仿宋_GB2312" w:hAnsi="仿宋_GB2312" w:eastAsia="仿宋_GB2312" w:cs="仿宋_GB2312"/>
          <w:color w:val="000000" w:themeColor="text1"/>
          <w:sz w:val="32"/>
          <w:shd w:val="clear" w:color="auto" w:fill="FFFFFF"/>
          <w:lang w:val="en-US" w:eastAsia="zh-CN"/>
          <w14:textFill>
            <w14:solidFill>
              <w14:schemeClr w14:val="tx1"/>
            </w14:solidFill>
          </w14:textFill>
        </w:rPr>
        <w:t>九洲集团数字化转型促进中心服务平台网站建设与运营</w:t>
      </w:r>
      <w:r>
        <w:rPr>
          <w:rFonts w:hint="eastAsia" w:ascii="仿宋_GB2312" w:hAnsi="仿宋_GB2312" w:eastAsia="仿宋_GB2312" w:cs="仿宋_GB2312"/>
          <w:sz w:val="32"/>
          <w:szCs w:val="32"/>
          <w:highlight w:val="none"/>
          <w:lang w:val="en-US" w:eastAsia="zh-CN"/>
        </w:rPr>
        <w:t>项目</w:t>
      </w:r>
      <w:r>
        <w:rPr>
          <w:rFonts w:hint="eastAsia" w:ascii="仿宋_GB2312" w:hAnsi="仿宋_GB2312" w:eastAsia="仿宋_GB2312" w:cs="仿宋_GB2312"/>
          <w:sz w:val="32"/>
          <w:szCs w:val="32"/>
          <w:highlight w:val="none"/>
        </w:rPr>
        <w:t>的询比</w:t>
      </w:r>
      <w:r>
        <w:rPr>
          <w:rFonts w:hint="eastAsia" w:ascii="仿宋_GB2312" w:hAnsi="仿宋_GB2312" w:eastAsia="仿宋_GB2312" w:cs="仿宋_GB2312"/>
          <w:sz w:val="32"/>
          <w:szCs w:val="32"/>
          <w:highlight w:val="none"/>
          <w:lang w:val="en-US" w:eastAsia="zh-CN"/>
        </w:rPr>
        <w:t>公告</w:t>
      </w:r>
      <w:r>
        <w:rPr>
          <w:rFonts w:hint="eastAsia" w:ascii="仿宋_GB2312" w:hAnsi="仿宋_GB2312" w:eastAsia="仿宋_GB2312" w:cs="仿宋_GB2312"/>
          <w:sz w:val="32"/>
          <w:szCs w:val="32"/>
          <w:highlight w:val="none"/>
        </w:rPr>
        <w:t>，并充分了解贵单位发布的询比内容及要求，现确认参加贵单位该项目的询比。</w:t>
      </w:r>
    </w:p>
    <w:p w14:paraId="497D68EE">
      <w:pPr>
        <w:pageBreakBefore w:val="0"/>
        <w:kinsoku/>
        <w:overflowPunct/>
        <w:topLinePunct w:val="0"/>
        <w:bidi w:val="0"/>
        <w:adjustRightInd w:val="0"/>
        <w:snapToGrid w:val="0"/>
        <w:spacing w:line="560" w:lineRule="exact"/>
        <w:ind w:firstLine="640" w:firstLineChars="200"/>
        <w:textAlignment w:val="auto"/>
        <w:rPr>
          <w:rFonts w:ascii="仿宋_GB2312" w:hAnsi="仿宋_GB2312" w:eastAsia="仿宋_GB2312" w:cs="仿宋_GB2312"/>
          <w:sz w:val="32"/>
          <w:szCs w:val="32"/>
          <w:highlight w:val="none"/>
        </w:rPr>
      </w:pPr>
    </w:p>
    <w:p w14:paraId="497D68EF">
      <w:pPr>
        <w:pageBreakBefore w:val="0"/>
        <w:kinsoku/>
        <w:overflowPunct/>
        <w:topLinePunct w:val="0"/>
        <w:bidi w:val="0"/>
        <w:adjustRightInd w:val="0"/>
        <w:snapToGrid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我单位负责本项目询比的具体联系人：</w:t>
      </w:r>
      <w:r>
        <w:rPr>
          <w:rFonts w:hint="eastAsia" w:ascii="仿宋_GB2312" w:hAnsi="仿宋_GB2312" w:eastAsia="仿宋_GB2312" w:cs="仿宋_GB2312"/>
          <w:sz w:val="32"/>
          <w:szCs w:val="32"/>
          <w:highlight w:val="none"/>
          <w:u w:val="single"/>
        </w:rPr>
        <w:t xml:space="preserve">                 </w:t>
      </w:r>
      <w:r>
        <w:rPr>
          <w:rFonts w:hint="eastAsia" w:ascii="仿宋_GB2312" w:hAnsi="仿宋_GB2312" w:eastAsia="仿宋_GB2312" w:cs="仿宋_GB2312"/>
          <w:sz w:val="32"/>
          <w:szCs w:val="32"/>
          <w:highlight w:val="none"/>
        </w:rPr>
        <w:t xml:space="preserve">   </w:t>
      </w:r>
    </w:p>
    <w:p w14:paraId="497D68F0">
      <w:pPr>
        <w:pageBreakBefore w:val="0"/>
        <w:kinsoku/>
        <w:overflowPunct/>
        <w:topLinePunct w:val="0"/>
        <w:bidi w:val="0"/>
        <w:adjustRightInd w:val="0"/>
        <w:snapToGrid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联系电话：</w:t>
      </w:r>
      <w:r>
        <w:rPr>
          <w:rFonts w:hint="eastAsia" w:ascii="仿宋_GB2312" w:hAnsi="仿宋_GB2312" w:eastAsia="仿宋_GB2312" w:cs="仿宋_GB2312"/>
          <w:sz w:val="32"/>
          <w:szCs w:val="32"/>
          <w:highlight w:val="none"/>
          <w:u w:val="single"/>
        </w:rPr>
        <w:t xml:space="preserve">                 </w:t>
      </w:r>
    </w:p>
    <w:p w14:paraId="497D68F3">
      <w:pPr>
        <w:pageBreakBefore w:val="0"/>
        <w:kinsoku/>
        <w:overflowPunct/>
        <w:topLinePunct w:val="0"/>
        <w:bidi w:val="0"/>
        <w:adjustRightInd w:val="0"/>
        <w:snapToGrid w:val="0"/>
        <w:spacing w:line="560" w:lineRule="exact"/>
        <w:textAlignment w:val="auto"/>
        <w:rPr>
          <w:rFonts w:ascii="仿宋_GB2312" w:hAnsi="仿宋_GB2312" w:eastAsia="仿宋_GB2312" w:cs="仿宋_GB2312"/>
          <w:sz w:val="32"/>
          <w:szCs w:val="32"/>
          <w:highlight w:val="none"/>
        </w:rPr>
      </w:pPr>
    </w:p>
    <w:p w14:paraId="63972839">
      <w:pPr>
        <w:pageBreakBefore w:val="0"/>
        <w:kinsoku/>
        <w:overflowPunct/>
        <w:topLinePunct w:val="0"/>
        <w:bidi w:val="0"/>
        <w:adjustRightInd w:val="0"/>
        <w:snapToGrid w:val="0"/>
        <w:spacing w:line="560" w:lineRule="exact"/>
        <w:textAlignment w:val="auto"/>
        <w:rPr>
          <w:rFonts w:ascii="仿宋_GB2312" w:hAnsi="仿宋_GB2312" w:eastAsia="仿宋_GB2312" w:cs="仿宋_GB2312"/>
          <w:sz w:val="32"/>
          <w:szCs w:val="32"/>
          <w:highlight w:val="none"/>
        </w:rPr>
      </w:pPr>
    </w:p>
    <w:p w14:paraId="497D68F4">
      <w:pPr>
        <w:pageBreakBefore w:val="0"/>
        <w:kinsoku/>
        <w:overflowPunct/>
        <w:topLinePunct w:val="0"/>
        <w:bidi w:val="0"/>
        <w:adjustRightInd w:val="0"/>
        <w:snapToGrid w:val="0"/>
        <w:spacing w:line="560" w:lineRule="exact"/>
        <w:ind w:firstLine="3200" w:firstLineChars="10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询比申请人：（全称、</w:t>
      </w:r>
      <w:r>
        <w:rPr>
          <w:rFonts w:hint="eastAsia" w:ascii="仿宋_GB2312" w:hAnsi="仿宋_GB2312" w:eastAsia="仿宋_GB2312" w:cs="仿宋_GB2312"/>
          <w:sz w:val="32"/>
          <w:szCs w:val="32"/>
          <w:highlight w:val="none"/>
          <w:lang w:eastAsia="zh-CN"/>
        </w:rPr>
        <w:t>加盖公章</w:t>
      </w:r>
      <w:r>
        <w:rPr>
          <w:rFonts w:hint="eastAsia" w:ascii="仿宋_GB2312" w:hAnsi="仿宋_GB2312" w:eastAsia="仿宋_GB2312" w:cs="仿宋_GB2312"/>
          <w:sz w:val="32"/>
          <w:szCs w:val="32"/>
          <w:highlight w:val="none"/>
        </w:rPr>
        <w:t xml:space="preserve">）     </w:t>
      </w:r>
    </w:p>
    <w:p w14:paraId="497D68F5">
      <w:pPr>
        <w:pageBreakBefore w:val="0"/>
        <w:kinsoku/>
        <w:overflowPunct/>
        <w:topLinePunct w:val="0"/>
        <w:bidi w:val="0"/>
        <w:adjustRightInd w:val="0"/>
        <w:snapToGrid w:val="0"/>
        <w:spacing w:line="560" w:lineRule="exact"/>
        <w:ind w:firstLine="560"/>
        <w:jc w:val="center"/>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             </w:t>
      </w:r>
      <w:r>
        <w:rPr>
          <w:rFonts w:hint="eastAsia" w:ascii="仿宋_GB2312" w:hAnsi="仿宋_GB2312" w:eastAsia="仿宋_GB2312" w:cs="仿宋_GB2312"/>
          <w:sz w:val="32"/>
          <w:szCs w:val="32"/>
          <w:highlight w:val="none"/>
          <w:lang w:val="en-US" w:eastAsia="zh-CN"/>
        </w:rPr>
        <w:t xml:space="preserve">  </w:t>
      </w:r>
      <w:r>
        <w:rPr>
          <w:rFonts w:hint="eastAsia" w:ascii="仿宋_GB2312" w:hAnsi="仿宋_GB2312" w:eastAsia="仿宋_GB2312" w:cs="仿宋_GB2312"/>
          <w:sz w:val="32"/>
          <w:szCs w:val="32"/>
          <w:highlight w:val="none"/>
        </w:rPr>
        <w:t>单位负责人或委托代理人：（</w:t>
      </w:r>
      <w:r>
        <w:rPr>
          <w:rFonts w:hint="eastAsia" w:ascii="仿宋_GB2312" w:hAnsi="仿宋_GB2312" w:eastAsia="仿宋_GB2312" w:cs="仿宋_GB2312"/>
          <w:sz w:val="32"/>
          <w:szCs w:val="32"/>
          <w:highlight w:val="none"/>
          <w:lang w:val="en-US" w:eastAsia="zh-CN"/>
        </w:rPr>
        <w:t>签署</w:t>
      </w:r>
      <w:r>
        <w:rPr>
          <w:rFonts w:hint="eastAsia" w:ascii="仿宋_GB2312" w:hAnsi="仿宋_GB2312" w:eastAsia="仿宋_GB2312" w:cs="仿宋_GB2312"/>
          <w:sz w:val="32"/>
          <w:szCs w:val="32"/>
          <w:highlight w:val="none"/>
        </w:rPr>
        <w:t>）</w:t>
      </w:r>
    </w:p>
    <w:p w14:paraId="497D68F6">
      <w:pPr>
        <w:pageBreakBefore w:val="0"/>
        <w:kinsoku/>
        <w:overflowPunct/>
        <w:topLinePunct w:val="0"/>
        <w:bidi w:val="0"/>
        <w:spacing w:line="560" w:lineRule="exact"/>
        <w:jc w:val="center"/>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           </w:t>
      </w:r>
      <w:r>
        <w:rPr>
          <w:rFonts w:hint="eastAsia" w:ascii="仿宋_GB2312" w:hAnsi="仿宋_GB2312" w:eastAsia="仿宋_GB2312" w:cs="仿宋_GB2312"/>
          <w:sz w:val="32"/>
          <w:szCs w:val="32"/>
          <w:highlight w:val="none"/>
          <w:lang w:val="en-US" w:eastAsia="zh-CN"/>
        </w:rPr>
        <w:t xml:space="preserve">   </w:t>
      </w:r>
      <w:r>
        <w:rPr>
          <w:rFonts w:hint="eastAsia" w:ascii="仿宋_GB2312" w:hAnsi="仿宋_GB2312" w:eastAsia="仿宋_GB2312" w:cs="仿宋_GB2312"/>
          <w:sz w:val="32"/>
          <w:szCs w:val="32"/>
          <w:highlight w:val="none"/>
        </w:rPr>
        <w:t>日  期：</w:t>
      </w:r>
      <w:r>
        <w:rPr>
          <w:rFonts w:hint="eastAsia" w:ascii="仿宋_GB2312" w:hAnsi="仿宋_GB2312" w:eastAsia="仿宋_GB2312" w:cs="仿宋_GB2312"/>
          <w:bCs/>
          <w:sz w:val="32"/>
          <w:szCs w:val="32"/>
          <w:highlight w:val="none"/>
          <w:u w:val="single"/>
        </w:rPr>
        <w:t xml:space="preserve">    </w:t>
      </w:r>
      <w:r>
        <w:rPr>
          <w:rFonts w:hint="eastAsia" w:ascii="仿宋_GB2312" w:hAnsi="仿宋_GB2312" w:eastAsia="仿宋_GB2312" w:cs="仿宋_GB2312"/>
          <w:sz w:val="32"/>
          <w:szCs w:val="32"/>
          <w:highlight w:val="none"/>
        </w:rPr>
        <w:t>年</w:t>
      </w:r>
      <w:r>
        <w:rPr>
          <w:rFonts w:hint="eastAsia" w:ascii="仿宋_GB2312" w:hAnsi="仿宋_GB2312" w:eastAsia="仿宋_GB2312" w:cs="仿宋_GB2312"/>
          <w:bCs/>
          <w:sz w:val="32"/>
          <w:szCs w:val="32"/>
          <w:highlight w:val="none"/>
          <w:u w:val="single"/>
        </w:rPr>
        <w:t xml:space="preserve">    </w:t>
      </w:r>
      <w:r>
        <w:rPr>
          <w:rFonts w:hint="eastAsia" w:ascii="仿宋_GB2312" w:hAnsi="仿宋_GB2312" w:eastAsia="仿宋_GB2312" w:cs="仿宋_GB2312"/>
          <w:sz w:val="32"/>
          <w:szCs w:val="32"/>
          <w:highlight w:val="none"/>
        </w:rPr>
        <w:t>月</w:t>
      </w:r>
      <w:r>
        <w:rPr>
          <w:rFonts w:hint="eastAsia" w:ascii="仿宋_GB2312" w:hAnsi="仿宋_GB2312" w:eastAsia="仿宋_GB2312" w:cs="仿宋_GB2312"/>
          <w:bCs/>
          <w:sz w:val="32"/>
          <w:szCs w:val="32"/>
          <w:highlight w:val="none"/>
          <w:u w:val="single"/>
        </w:rPr>
        <w:t xml:space="preserve">    </w:t>
      </w:r>
      <w:r>
        <w:rPr>
          <w:rFonts w:hint="eastAsia" w:ascii="仿宋_GB2312" w:hAnsi="仿宋_GB2312" w:eastAsia="仿宋_GB2312" w:cs="仿宋_GB2312"/>
          <w:sz w:val="32"/>
          <w:szCs w:val="32"/>
          <w:highlight w:val="none"/>
        </w:rPr>
        <w:t>日</w:t>
      </w:r>
    </w:p>
    <w:p w14:paraId="497D68F7">
      <w:pPr>
        <w:pageBreakBefore w:val="0"/>
        <w:kinsoku/>
        <w:overflowPunct/>
        <w:topLinePunct w:val="0"/>
        <w:bidi w:val="0"/>
        <w:spacing w:line="560" w:lineRule="exact"/>
        <w:textAlignment w:val="auto"/>
        <w:rPr>
          <w:highlight w:val="none"/>
        </w:rPr>
      </w:pPr>
      <w:r>
        <w:rPr>
          <w:rFonts w:hint="eastAsia"/>
          <w:highlight w:val="none"/>
        </w:rPr>
        <w:br w:type="page"/>
      </w:r>
    </w:p>
    <w:p w14:paraId="2689D1E8">
      <w:pPr>
        <w:pageBreakBefore w:val="0"/>
        <w:kinsoku/>
        <w:overflowPunct/>
        <w:topLinePunct w:val="0"/>
        <w:bidi w:val="0"/>
        <w:snapToGrid w:val="0"/>
        <w:spacing w:line="560" w:lineRule="exact"/>
        <w:jc w:val="both"/>
        <w:textAlignment w:val="auto"/>
        <w:rPr>
          <w:rFonts w:hint="eastAsia" w:ascii="仿宋_GB2312" w:hAnsi="仿宋_GB2312" w:eastAsia="仿宋_GB2312" w:cs="仿宋_GB2312"/>
          <w:b/>
          <w:color w:val="000000"/>
          <w:sz w:val="32"/>
          <w:szCs w:val="32"/>
          <w:highlight w:val="none"/>
        </w:rPr>
      </w:pPr>
      <w:r>
        <w:rPr>
          <w:rFonts w:hint="eastAsia" w:ascii="仿宋_GB2312" w:hAnsi="仿宋_GB2312" w:eastAsia="仿宋_GB2312" w:cs="仿宋_GB2312"/>
          <w:b w:val="0"/>
          <w:bCs/>
          <w:color w:val="000000"/>
          <w:sz w:val="32"/>
          <w:szCs w:val="32"/>
          <w:highlight w:val="none"/>
          <w:lang w:val="en-US" w:eastAsia="zh-CN"/>
        </w:rPr>
        <w:t>附件2：</w:t>
      </w:r>
    </w:p>
    <w:p w14:paraId="497D694F">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方正小标宋简体" w:hAnsi="方正小标宋简体" w:eastAsia="方正小标宋简体" w:cs="方正小标宋简体"/>
          <w:b w:val="0"/>
          <w:bCs/>
          <w:color w:val="000000"/>
          <w:sz w:val="44"/>
          <w:szCs w:val="44"/>
          <w:highlight w:val="none"/>
        </w:rPr>
      </w:pPr>
      <w:r>
        <w:rPr>
          <w:rFonts w:hint="eastAsia" w:ascii="方正小标宋简体" w:hAnsi="方正小标宋简体" w:eastAsia="方正小标宋简体" w:cs="方正小标宋简体"/>
          <w:b w:val="0"/>
          <w:bCs/>
          <w:color w:val="000000"/>
          <w:sz w:val="44"/>
          <w:szCs w:val="44"/>
          <w:highlight w:val="none"/>
        </w:rPr>
        <w:t>单位负责人身份证明书</w:t>
      </w:r>
    </w:p>
    <w:p w14:paraId="497D6950">
      <w:pPr>
        <w:pageBreakBefore w:val="0"/>
        <w:kinsoku/>
        <w:overflowPunct/>
        <w:topLinePunct w:val="0"/>
        <w:bidi w:val="0"/>
        <w:spacing w:line="560" w:lineRule="exact"/>
        <w:textAlignment w:val="auto"/>
        <w:rPr>
          <w:rFonts w:ascii="仿宋_GB2312" w:hAnsi="Times New Roman" w:eastAsia="仿宋_GB2312" w:cs="Times New Roman"/>
          <w:color w:val="000000"/>
          <w:sz w:val="32"/>
          <w:szCs w:val="32"/>
          <w:highlight w:val="none"/>
        </w:rPr>
      </w:pPr>
    </w:p>
    <w:p w14:paraId="497D6951">
      <w:pPr>
        <w:pageBreakBefore w:val="0"/>
        <w:tabs>
          <w:tab w:val="left" w:pos="1813"/>
        </w:tabs>
        <w:kinsoku/>
        <w:overflowPunct/>
        <w:topLinePunct w:val="0"/>
        <w:autoSpaceDE w:val="0"/>
        <w:autoSpaceDN w:val="0"/>
        <w:bidi w:val="0"/>
        <w:adjustRightInd w:val="0"/>
        <w:snapToGrid w:val="0"/>
        <w:spacing w:line="560" w:lineRule="exact"/>
        <w:ind w:firstLine="64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询比申请人名称：</w:t>
      </w:r>
    </w:p>
    <w:p w14:paraId="497D6952">
      <w:pPr>
        <w:pageBreakBefore w:val="0"/>
        <w:tabs>
          <w:tab w:val="left" w:pos="1813"/>
        </w:tabs>
        <w:kinsoku/>
        <w:overflowPunct/>
        <w:topLinePunct w:val="0"/>
        <w:autoSpaceDE w:val="0"/>
        <w:autoSpaceDN w:val="0"/>
        <w:bidi w:val="0"/>
        <w:adjustRightInd w:val="0"/>
        <w:snapToGrid w:val="0"/>
        <w:spacing w:line="560" w:lineRule="exact"/>
        <w:ind w:firstLine="64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地    址：</w:t>
      </w:r>
    </w:p>
    <w:p w14:paraId="497D6953">
      <w:pPr>
        <w:pageBreakBefore w:val="0"/>
        <w:kinsoku/>
        <w:overflowPunct/>
        <w:topLinePunct w:val="0"/>
        <w:bidi w:val="0"/>
        <w:adjustRightInd w:val="0"/>
        <w:snapToGrid w:val="0"/>
        <w:spacing w:line="560" w:lineRule="exact"/>
        <w:ind w:firstLine="64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成立时间：</w:t>
      </w:r>
      <w:r>
        <w:rPr>
          <w:rFonts w:hint="eastAsia" w:ascii="仿宋_GB2312" w:hAnsi="仿宋_GB2312" w:eastAsia="仿宋_GB2312" w:cs="仿宋_GB2312"/>
          <w:bCs/>
          <w:sz w:val="32"/>
          <w:szCs w:val="32"/>
          <w:highlight w:val="none"/>
          <w:u w:val="single"/>
        </w:rPr>
        <w:t xml:space="preserve">    </w:t>
      </w:r>
      <w:r>
        <w:rPr>
          <w:rFonts w:hint="eastAsia" w:ascii="仿宋_GB2312" w:hAnsi="仿宋_GB2312" w:eastAsia="仿宋_GB2312" w:cs="仿宋_GB2312"/>
          <w:bCs/>
          <w:sz w:val="32"/>
          <w:szCs w:val="32"/>
          <w:highlight w:val="none"/>
        </w:rPr>
        <w:t>年</w:t>
      </w:r>
      <w:r>
        <w:rPr>
          <w:rFonts w:hint="eastAsia" w:ascii="仿宋_GB2312" w:hAnsi="仿宋_GB2312" w:eastAsia="仿宋_GB2312" w:cs="仿宋_GB2312"/>
          <w:bCs/>
          <w:sz w:val="32"/>
          <w:szCs w:val="32"/>
          <w:highlight w:val="none"/>
          <w:u w:val="single"/>
        </w:rPr>
        <w:t xml:space="preserve">    </w:t>
      </w:r>
      <w:r>
        <w:rPr>
          <w:rFonts w:hint="eastAsia" w:ascii="仿宋_GB2312" w:hAnsi="仿宋_GB2312" w:eastAsia="仿宋_GB2312" w:cs="仿宋_GB2312"/>
          <w:bCs/>
          <w:sz w:val="32"/>
          <w:szCs w:val="32"/>
          <w:highlight w:val="none"/>
        </w:rPr>
        <w:t>月</w:t>
      </w:r>
      <w:r>
        <w:rPr>
          <w:rFonts w:hint="eastAsia" w:ascii="仿宋_GB2312" w:hAnsi="仿宋_GB2312" w:eastAsia="仿宋_GB2312" w:cs="仿宋_GB2312"/>
          <w:bCs/>
          <w:sz w:val="32"/>
          <w:szCs w:val="32"/>
          <w:highlight w:val="none"/>
          <w:u w:val="single"/>
        </w:rPr>
        <w:t xml:space="preserve">    </w:t>
      </w:r>
      <w:r>
        <w:rPr>
          <w:rFonts w:hint="eastAsia" w:ascii="仿宋_GB2312" w:hAnsi="仿宋_GB2312" w:eastAsia="仿宋_GB2312" w:cs="仿宋_GB2312"/>
          <w:bCs/>
          <w:sz w:val="32"/>
          <w:szCs w:val="32"/>
          <w:highlight w:val="none"/>
        </w:rPr>
        <w:t>日</w:t>
      </w:r>
    </w:p>
    <w:p w14:paraId="497D6955">
      <w:pPr>
        <w:pageBreakBefore w:val="0"/>
        <w:tabs>
          <w:tab w:val="left" w:pos="1813"/>
        </w:tabs>
        <w:kinsoku/>
        <w:overflowPunct/>
        <w:topLinePunct w:val="0"/>
        <w:autoSpaceDE w:val="0"/>
        <w:autoSpaceDN w:val="0"/>
        <w:bidi w:val="0"/>
        <w:adjustRightInd w:val="0"/>
        <w:snapToGrid w:val="0"/>
        <w:spacing w:line="560" w:lineRule="exact"/>
        <w:ind w:firstLine="640"/>
        <w:textAlignment w:val="auto"/>
        <w:rPr>
          <w:rFonts w:ascii="仿宋_GB2312" w:hAnsi="仿宋_GB2312" w:eastAsia="仿宋_GB2312" w:cs="仿宋_GB2312"/>
          <w:sz w:val="32"/>
          <w:szCs w:val="32"/>
          <w:highlight w:val="none"/>
          <w:u w:val="single"/>
        </w:rPr>
      </w:pPr>
    </w:p>
    <w:p w14:paraId="497D6956">
      <w:pPr>
        <w:pStyle w:val="19"/>
        <w:pageBreakBefore w:val="0"/>
        <w:kinsoku/>
        <w:overflowPunct/>
        <w:topLinePunct w:val="0"/>
        <w:bidi w:val="0"/>
        <w:spacing w:line="560" w:lineRule="exact"/>
        <w:ind w:firstLine="640"/>
        <w:textAlignment w:val="auto"/>
        <w:rPr>
          <w:rFonts w:ascii="仿宋_GB2312" w:hAnsi="Times New Roman" w:eastAsia="仿宋_GB2312"/>
          <w:color w:val="000000"/>
          <w:sz w:val="32"/>
          <w:szCs w:val="32"/>
          <w:highlight w:val="none"/>
        </w:rPr>
      </w:pPr>
      <w:r>
        <w:rPr>
          <w:rFonts w:hint="eastAsia" w:ascii="仿宋_GB2312" w:hAnsi="Times New Roman" w:eastAsia="仿宋_GB2312"/>
          <w:color w:val="000000"/>
          <w:sz w:val="32"/>
          <w:szCs w:val="32"/>
          <w:highlight w:val="none"/>
        </w:rPr>
        <w:t>姓名：________系________（询比申请人名称）的单位负责人（身份证号：________年龄：________职务：________）。</w:t>
      </w:r>
    </w:p>
    <w:p w14:paraId="497D6957">
      <w:pPr>
        <w:pStyle w:val="19"/>
        <w:pageBreakBefore w:val="0"/>
        <w:kinsoku/>
        <w:overflowPunct/>
        <w:topLinePunct w:val="0"/>
        <w:bidi w:val="0"/>
        <w:spacing w:line="560" w:lineRule="exact"/>
        <w:ind w:firstLine="640"/>
        <w:textAlignment w:val="auto"/>
        <w:rPr>
          <w:rFonts w:ascii="仿宋_GB2312" w:hAnsi="Times New Roman" w:eastAsia="仿宋_GB2312"/>
          <w:color w:val="000000"/>
          <w:sz w:val="32"/>
          <w:szCs w:val="32"/>
          <w:highlight w:val="none"/>
        </w:rPr>
      </w:pPr>
    </w:p>
    <w:p w14:paraId="497D6958">
      <w:pPr>
        <w:pStyle w:val="19"/>
        <w:pageBreakBefore w:val="0"/>
        <w:kinsoku/>
        <w:overflowPunct/>
        <w:topLinePunct w:val="0"/>
        <w:bidi w:val="0"/>
        <w:spacing w:line="560" w:lineRule="exact"/>
        <w:ind w:firstLine="640"/>
        <w:textAlignment w:val="auto"/>
        <w:rPr>
          <w:rFonts w:ascii="仿宋_GB2312" w:hAnsi="Times New Roman" w:eastAsia="仿宋_GB2312"/>
          <w:color w:val="000000"/>
          <w:sz w:val="32"/>
          <w:szCs w:val="32"/>
          <w:highlight w:val="none"/>
        </w:rPr>
      </w:pPr>
      <w:r>
        <w:rPr>
          <w:rFonts w:hint="eastAsia" w:ascii="仿宋_GB2312" w:hAnsi="Times New Roman" w:eastAsia="仿宋_GB2312"/>
          <w:color w:val="000000"/>
          <w:sz w:val="32"/>
          <w:szCs w:val="32"/>
          <w:highlight w:val="none"/>
        </w:rPr>
        <w:t>特此证明。</w:t>
      </w:r>
    </w:p>
    <w:p w14:paraId="497D6959">
      <w:pPr>
        <w:pStyle w:val="19"/>
        <w:pageBreakBefore w:val="0"/>
        <w:kinsoku/>
        <w:overflowPunct/>
        <w:topLinePunct w:val="0"/>
        <w:bidi w:val="0"/>
        <w:spacing w:line="560" w:lineRule="exact"/>
        <w:ind w:firstLine="640"/>
        <w:textAlignment w:val="auto"/>
        <w:rPr>
          <w:rFonts w:ascii="仿宋_GB2312" w:hAnsi="Times New Roman" w:eastAsia="仿宋_GB2312"/>
          <w:color w:val="000000"/>
          <w:sz w:val="32"/>
          <w:szCs w:val="32"/>
          <w:highlight w:val="none"/>
        </w:rPr>
      </w:pPr>
    </w:p>
    <w:p w14:paraId="497D695A">
      <w:pPr>
        <w:pStyle w:val="19"/>
        <w:pageBreakBefore w:val="0"/>
        <w:kinsoku/>
        <w:overflowPunct/>
        <w:topLinePunct w:val="0"/>
        <w:bidi w:val="0"/>
        <w:spacing w:line="560" w:lineRule="exact"/>
        <w:ind w:firstLine="640"/>
        <w:textAlignment w:val="auto"/>
        <w:rPr>
          <w:rFonts w:hint="eastAsia" w:ascii="仿宋_GB2312" w:hAnsi="Times New Roman" w:eastAsia="仿宋_GB2312"/>
          <w:color w:val="000000"/>
          <w:sz w:val="32"/>
          <w:szCs w:val="32"/>
          <w:highlight w:val="none"/>
          <w:lang w:val="en-US" w:eastAsia="zh-CN"/>
        </w:rPr>
      </w:pPr>
      <w:r>
        <w:rPr>
          <w:rFonts w:hint="eastAsia" w:ascii="仿宋_GB2312" w:hAnsi="Times New Roman" w:eastAsia="仿宋_GB2312"/>
          <w:color w:val="000000"/>
          <w:sz w:val="32"/>
          <w:szCs w:val="32"/>
          <w:highlight w:val="none"/>
        </w:rPr>
        <w:t>附：单位负责人身份证复印件</w:t>
      </w:r>
      <w:r>
        <w:rPr>
          <w:rFonts w:hint="eastAsia" w:ascii="仿宋_GB2312" w:hAnsi="Times New Roman" w:eastAsia="仿宋_GB2312"/>
          <w:color w:val="000000"/>
          <w:sz w:val="32"/>
          <w:szCs w:val="32"/>
          <w:highlight w:val="none"/>
          <w:lang w:val="en-US" w:eastAsia="zh-CN"/>
        </w:rPr>
        <w:t>正反面</w:t>
      </w:r>
    </w:p>
    <w:p w14:paraId="497D695B">
      <w:pPr>
        <w:pStyle w:val="16"/>
        <w:pageBreakBefore w:val="0"/>
        <w:kinsoku/>
        <w:overflowPunct/>
        <w:topLinePunct w:val="0"/>
        <w:bidi w:val="0"/>
        <w:spacing w:line="560" w:lineRule="exact"/>
        <w:ind w:firstLine="640"/>
        <w:textAlignment w:val="auto"/>
        <w:rPr>
          <w:rFonts w:ascii="仿宋_GB2312" w:eastAsia="仿宋_GB2312"/>
          <w:color w:val="000000"/>
          <w:sz w:val="32"/>
          <w:highlight w:val="none"/>
        </w:rPr>
      </w:pPr>
    </w:p>
    <w:p w14:paraId="497D695C">
      <w:pPr>
        <w:pStyle w:val="16"/>
        <w:pageBreakBefore w:val="0"/>
        <w:kinsoku/>
        <w:overflowPunct/>
        <w:topLinePunct w:val="0"/>
        <w:bidi w:val="0"/>
        <w:spacing w:line="560" w:lineRule="exact"/>
        <w:ind w:firstLine="640"/>
        <w:jc w:val="right"/>
        <w:textAlignment w:val="auto"/>
        <w:rPr>
          <w:rFonts w:ascii="仿宋_GB2312" w:eastAsia="仿宋_GB2312"/>
          <w:color w:val="000000"/>
          <w:sz w:val="32"/>
          <w:highlight w:val="none"/>
        </w:rPr>
      </w:pPr>
      <w:r>
        <w:rPr>
          <w:rFonts w:hint="eastAsia" w:ascii="仿宋_GB2312" w:eastAsia="仿宋_GB2312"/>
          <w:color w:val="000000"/>
          <w:sz w:val="32"/>
          <w:highlight w:val="none"/>
        </w:rPr>
        <w:t>询比申请人名称：（全称、</w:t>
      </w:r>
      <w:r>
        <w:rPr>
          <w:rFonts w:hint="eastAsia" w:ascii="仿宋_GB2312" w:eastAsia="仿宋_GB2312"/>
          <w:color w:val="000000"/>
          <w:sz w:val="32"/>
          <w:highlight w:val="none"/>
          <w:lang w:val="en-US" w:eastAsia="zh-CN"/>
        </w:rPr>
        <w:t>加</w:t>
      </w:r>
      <w:r>
        <w:rPr>
          <w:rFonts w:hint="eastAsia" w:ascii="仿宋_GB2312" w:eastAsia="仿宋_GB2312"/>
          <w:color w:val="000000"/>
          <w:sz w:val="32"/>
          <w:highlight w:val="none"/>
        </w:rPr>
        <w:t>盖公章）</w:t>
      </w:r>
    </w:p>
    <w:p w14:paraId="497D695D">
      <w:pPr>
        <w:pageBreakBefore w:val="0"/>
        <w:kinsoku/>
        <w:overflowPunct/>
        <w:topLinePunct w:val="0"/>
        <w:bidi w:val="0"/>
        <w:adjustRightInd w:val="0"/>
        <w:snapToGrid w:val="0"/>
        <w:spacing w:line="560" w:lineRule="exact"/>
        <w:jc w:val="center"/>
        <w:textAlignment w:val="auto"/>
        <w:rPr>
          <w:rFonts w:hint="eastAsia" w:ascii="仿宋_GB2312" w:hAnsi="仿宋_GB2312" w:eastAsia="仿宋_GB2312" w:cs="仿宋_GB2312"/>
          <w:bCs/>
          <w:sz w:val="32"/>
          <w:szCs w:val="32"/>
          <w:highlight w:val="none"/>
        </w:rPr>
      </w:pPr>
      <w:r>
        <w:rPr>
          <w:rFonts w:hint="eastAsia" w:ascii="仿宋_GB2312" w:hAnsi="仿宋_GB2312" w:eastAsia="仿宋_GB2312" w:cs="仿宋_GB2312"/>
          <w:bCs/>
          <w:sz w:val="32"/>
          <w:szCs w:val="32"/>
          <w:highlight w:val="none"/>
        </w:rPr>
        <w:t xml:space="preserve">                       日期：</w:t>
      </w:r>
      <w:r>
        <w:rPr>
          <w:rFonts w:hint="eastAsia" w:ascii="仿宋_GB2312" w:hAnsi="仿宋_GB2312" w:eastAsia="仿宋_GB2312" w:cs="仿宋_GB2312"/>
          <w:bCs/>
          <w:sz w:val="32"/>
          <w:szCs w:val="32"/>
          <w:highlight w:val="none"/>
          <w:u w:val="single"/>
        </w:rPr>
        <w:t xml:space="preserve">    </w:t>
      </w:r>
      <w:r>
        <w:rPr>
          <w:rFonts w:hint="eastAsia" w:ascii="仿宋_GB2312" w:hAnsi="仿宋_GB2312" w:eastAsia="仿宋_GB2312" w:cs="仿宋_GB2312"/>
          <w:bCs/>
          <w:sz w:val="32"/>
          <w:szCs w:val="32"/>
          <w:highlight w:val="none"/>
        </w:rPr>
        <w:t>年</w:t>
      </w:r>
      <w:r>
        <w:rPr>
          <w:rFonts w:hint="eastAsia" w:ascii="仿宋_GB2312" w:hAnsi="仿宋_GB2312" w:eastAsia="仿宋_GB2312" w:cs="仿宋_GB2312"/>
          <w:bCs/>
          <w:sz w:val="32"/>
          <w:szCs w:val="32"/>
          <w:highlight w:val="none"/>
          <w:u w:val="single"/>
        </w:rPr>
        <w:t xml:space="preserve">    </w:t>
      </w:r>
      <w:r>
        <w:rPr>
          <w:rFonts w:hint="eastAsia" w:ascii="仿宋_GB2312" w:hAnsi="仿宋_GB2312" w:eastAsia="仿宋_GB2312" w:cs="仿宋_GB2312"/>
          <w:bCs/>
          <w:sz w:val="32"/>
          <w:szCs w:val="32"/>
          <w:highlight w:val="none"/>
        </w:rPr>
        <w:t>月</w:t>
      </w:r>
      <w:r>
        <w:rPr>
          <w:rFonts w:hint="eastAsia" w:ascii="仿宋_GB2312" w:hAnsi="仿宋_GB2312" w:eastAsia="仿宋_GB2312" w:cs="仿宋_GB2312"/>
          <w:bCs/>
          <w:sz w:val="32"/>
          <w:szCs w:val="32"/>
          <w:highlight w:val="none"/>
          <w:u w:val="single"/>
        </w:rPr>
        <w:t xml:space="preserve">    </w:t>
      </w:r>
      <w:r>
        <w:rPr>
          <w:rFonts w:hint="eastAsia" w:ascii="仿宋_GB2312" w:hAnsi="仿宋_GB2312" w:eastAsia="仿宋_GB2312" w:cs="仿宋_GB2312"/>
          <w:bCs/>
          <w:sz w:val="32"/>
          <w:szCs w:val="32"/>
          <w:highlight w:val="none"/>
        </w:rPr>
        <w:t>日</w:t>
      </w:r>
    </w:p>
    <w:p w14:paraId="7335B920">
      <w:pPr>
        <w:pageBreakBefore w:val="0"/>
        <w:kinsoku/>
        <w:overflowPunct/>
        <w:topLinePunct w:val="0"/>
        <w:bidi w:val="0"/>
        <w:adjustRightInd w:val="0"/>
        <w:snapToGrid w:val="0"/>
        <w:spacing w:line="560" w:lineRule="exact"/>
        <w:jc w:val="center"/>
        <w:textAlignment w:val="auto"/>
        <w:rPr>
          <w:rFonts w:hint="eastAsia" w:ascii="仿宋_GB2312" w:hAnsi="仿宋_GB2312" w:eastAsia="仿宋_GB2312" w:cs="仿宋_GB2312"/>
          <w:bCs/>
          <w:sz w:val="32"/>
          <w:szCs w:val="32"/>
          <w:highlight w:val="none"/>
        </w:rPr>
      </w:pPr>
    </w:p>
    <w:p w14:paraId="42D29EFB">
      <w:pPr>
        <w:pageBreakBefore w:val="0"/>
        <w:kinsoku/>
        <w:overflowPunct/>
        <w:topLinePunct w:val="0"/>
        <w:bidi w:val="0"/>
        <w:adjustRightInd w:val="0"/>
        <w:snapToGrid w:val="0"/>
        <w:spacing w:line="560" w:lineRule="exact"/>
        <w:jc w:val="center"/>
        <w:textAlignment w:val="auto"/>
        <w:rPr>
          <w:rFonts w:hint="eastAsia" w:ascii="仿宋_GB2312" w:hAnsi="仿宋_GB2312" w:eastAsia="仿宋_GB2312" w:cs="仿宋_GB2312"/>
          <w:bCs/>
          <w:sz w:val="32"/>
          <w:szCs w:val="32"/>
          <w:highlight w:val="none"/>
        </w:rPr>
      </w:pPr>
    </w:p>
    <w:p w14:paraId="6D09579A">
      <w:pPr>
        <w:pageBreakBefore w:val="0"/>
        <w:kinsoku/>
        <w:overflowPunct/>
        <w:topLinePunct w:val="0"/>
        <w:bidi w:val="0"/>
        <w:adjustRightInd w:val="0"/>
        <w:snapToGrid w:val="0"/>
        <w:spacing w:line="560" w:lineRule="exact"/>
        <w:jc w:val="center"/>
        <w:textAlignment w:val="auto"/>
        <w:rPr>
          <w:rFonts w:hint="eastAsia" w:ascii="仿宋_GB2312" w:hAnsi="仿宋_GB2312" w:eastAsia="仿宋_GB2312" w:cs="仿宋_GB2312"/>
          <w:bCs/>
          <w:sz w:val="32"/>
          <w:szCs w:val="32"/>
          <w:highlight w:val="none"/>
        </w:rPr>
      </w:pPr>
    </w:p>
    <w:p w14:paraId="61AF3139">
      <w:pPr>
        <w:pageBreakBefore w:val="0"/>
        <w:kinsoku/>
        <w:overflowPunct/>
        <w:topLinePunct w:val="0"/>
        <w:bidi w:val="0"/>
        <w:adjustRightInd w:val="0"/>
        <w:snapToGrid w:val="0"/>
        <w:spacing w:line="560" w:lineRule="exact"/>
        <w:jc w:val="center"/>
        <w:textAlignment w:val="auto"/>
        <w:rPr>
          <w:rFonts w:hint="eastAsia" w:ascii="仿宋_GB2312" w:hAnsi="仿宋_GB2312" w:eastAsia="仿宋_GB2312" w:cs="仿宋_GB2312"/>
          <w:bCs/>
          <w:sz w:val="32"/>
          <w:szCs w:val="32"/>
          <w:highlight w:val="none"/>
        </w:rPr>
      </w:pPr>
    </w:p>
    <w:p w14:paraId="74426F06">
      <w:pPr>
        <w:pageBreakBefore w:val="0"/>
        <w:kinsoku/>
        <w:overflowPunct/>
        <w:topLinePunct w:val="0"/>
        <w:bidi w:val="0"/>
        <w:adjustRightInd w:val="0"/>
        <w:snapToGrid w:val="0"/>
        <w:spacing w:line="560" w:lineRule="exact"/>
        <w:jc w:val="center"/>
        <w:textAlignment w:val="auto"/>
        <w:rPr>
          <w:rFonts w:hint="eastAsia" w:ascii="仿宋_GB2312" w:hAnsi="仿宋_GB2312" w:eastAsia="仿宋_GB2312" w:cs="仿宋_GB2312"/>
          <w:bCs/>
          <w:sz w:val="32"/>
          <w:szCs w:val="32"/>
          <w:highlight w:val="none"/>
        </w:rPr>
      </w:pPr>
    </w:p>
    <w:p w14:paraId="5F5C7458">
      <w:pPr>
        <w:pageBreakBefore w:val="0"/>
        <w:kinsoku/>
        <w:overflowPunct/>
        <w:topLinePunct w:val="0"/>
        <w:bidi w:val="0"/>
        <w:adjustRightInd w:val="0"/>
        <w:snapToGrid w:val="0"/>
        <w:spacing w:line="560" w:lineRule="exact"/>
        <w:jc w:val="center"/>
        <w:textAlignment w:val="auto"/>
        <w:rPr>
          <w:rFonts w:hint="eastAsia" w:ascii="仿宋_GB2312" w:hAnsi="仿宋_GB2312" w:eastAsia="仿宋_GB2312" w:cs="仿宋_GB2312"/>
          <w:bCs/>
          <w:sz w:val="32"/>
          <w:szCs w:val="32"/>
          <w:highlight w:val="none"/>
        </w:rPr>
      </w:pPr>
    </w:p>
    <w:p w14:paraId="3321B53F">
      <w:pPr>
        <w:pageBreakBefore w:val="0"/>
        <w:kinsoku/>
        <w:overflowPunct/>
        <w:topLinePunct w:val="0"/>
        <w:bidi w:val="0"/>
        <w:snapToGrid w:val="0"/>
        <w:spacing w:line="560" w:lineRule="exact"/>
        <w:jc w:val="left"/>
        <w:textAlignment w:val="auto"/>
        <w:rPr>
          <w:rFonts w:hint="eastAsia" w:ascii="仿宋_GB2312" w:hAnsi="仿宋_GB2312" w:eastAsia="仿宋_GB2312" w:cs="仿宋_GB2312"/>
          <w:b w:val="0"/>
          <w:bCs/>
          <w:color w:val="000000"/>
          <w:sz w:val="32"/>
          <w:szCs w:val="32"/>
          <w:highlight w:val="none"/>
          <w:lang w:val="en-US" w:eastAsia="zh-CN"/>
        </w:rPr>
      </w:pPr>
    </w:p>
    <w:p w14:paraId="53250BAD">
      <w:pPr>
        <w:pageBreakBefore w:val="0"/>
        <w:kinsoku/>
        <w:overflowPunct/>
        <w:topLinePunct w:val="0"/>
        <w:bidi w:val="0"/>
        <w:snapToGrid w:val="0"/>
        <w:spacing w:line="560" w:lineRule="exact"/>
        <w:jc w:val="left"/>
        <w:textAlignment w:val="auto"/>
        <w:rPr>
          <w:rFonts w:hint="eastAsia" w:ascii="仿宋_GB2312" w:hAnsi="仿宋_GB2312" w:eastAsia="仿宋_GB2312" w:cs="仿宋_GB2312"/>
          <w:b w:val="0"/>
          <w:bCs/>
          <w:color w:val="000000"/>
          <w:sz w:val="32"/>
          <w:szCs w:val="32"/>
          <w:highlight w:val="none"/>
          <w:lang w:val="en-US" w:eastAsia="zh-CN"/>
        </w:rPr>
      </w:pPr>
    </w:p>
    <w:p w14:paraId="2EAB1F6E">
      <w:pPr>
        <w:pageBreakBefore w:val="0"/>
        <w:kinsoku/>
        <w:overflowPunct/>
        <w:topLinePunct w:val="0"/>
        <w:bidi w:val="0"/>
        <w:snapToGrid w:val="0"/>
        <w:spacing w:line="560" w:lineRule="exact"/>
        <w:jc w:val="left"/>
        <w:textAlignment w:val="auto"/>
        <w:rPr>
          <w:rFonts w:hint="default" w:ascii="仿宋_GB2312" w:hAnsi="仿宋_GB2312" w:eastAsia="仿宋_GB2312" w:cs="仿宋_GB2312"/>
          <w:b w:val="0"/>
          <w:bCs/>
          <w:color w:val="000000"/>
          <w:sz w:val="32"/>
          <w:szCs w:val="32"/>
          <w:highlight w:val="none"/>
          <w:lang w:val="en-US" w:eastAsia="zh-CN"/>
        </w:rPr>
      </w:pPr>
      <w:r>
        <w:rPr>
          <w:rFonts w:hint="eastAsia" w:ascii="仿宋_GB2312" w:hAnsi="仿宋_GB2312" w:eastAsia="仿宋_GB2312" w:cs="仿宋_GB2312"/>
          <w:b w:val="0"/>
          <w:bCs/>
          <w:color w:val="000000"/>
          <w:sz w:val="32"/>
          <w:szCs w:val="32"/>
          <w:highlight w:val="none"/>
          <w:lang w:val="en-US" w:eastAsia="zh-CN"/>
        </w:rPr>
        <w:t>附件3：</w:t>
      </w:r>
    </w:p>
    <w:p w14:paraId="497D6961">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方正小标宋简体" w:hAnsi="方正小标宋简体" w:eastAsia="方正小标宋简体" w:cs="方正小标宋简体"/>
          <w:b w:val="0"/>
          <w:bCs/>
          <w:color w:val="000000"/>
          <w:sz w:val="44"/>
          <w:szCs w:val="44"/>
          <w:highlight w:val="none"/>
        </w:rPr>
      </w:pPr>
      <w:r>
        <w:rPr>
          <w:rFonts w:hint="eastAsia" w:ascii="方正小标宋简体" w:hAnsi="方正小标宋简体" w:eastAsia="方正小标宋简体" w:cs="方正小标宋简体"/>
          <w:b w:val="0"/>
          <w:bCs/>
          <w:color w:val="000000"/>
          <w:sz w:val="44"/>
          <w:szCs w:val="44"/>
          <w:highlight w:val="none"/>
        </w:rPr>
        <w:t>单位负责人授权委托书</w:t>
      </w:r>
    </w:p>
    <w:p w14:paraId="497D6962">
      <w:pPr>
        <w:pageBreakBefore w:val="0"/>
        <w:kinsoku/>
        <w:overflowPunct/>
        <w:topLinePunct w:val="0"/>
        <w:bidi w:val="0"/>
        <w:spacing w:line="560" w:lineRule="exact"/>
        <w:jc w:val="center"/>
        <w:textAlignment w:val="auto"/>
        <w:rPr>
          <w:rFonts w:ascii="Times New Roman" w:hAnsi="Times New Roman" w:eastAsia="仿宋" w:cs="Times New Roman"/>
          <w:b/>
          <w:color w:val="000000"/>
          <w:sz w:val="28"/>
          <w:szCs w:val="28"/>
          <w:highlight w:val="none"/>
        </w:rPr>
      </w:pPr>
    </w:p>
    <w:p w14:paraId="497D6963">
      <w:pPr>
        <w:pageBreakBefore w:val="0"/>
        <w:kinsoku/>
        <w:overflowPunct/>
        <w:topLinePunct w:val="0"/>
        <w:bidi w:val="0"/>
        <w:spacing w:line="560" w:lineRule="exact"/>
        <w:textAlignment w:val="auto"/>
        <w:rPr>
          <w:rFonts w:ascii="仿宋_GB2312" w:hAnsi="Times New Roman" w:eastAsia="仿宋_GB2312" w:cs="Times New Roman"/>
          <w:color w:val="000000"/>
          <w:sz w:val="32"/>
          <w:szCs w:val="32"/>
          <w:highlight w:val="none"/>
        </w:rPr>
      </w:pPr>
      <w:r>
        <w:rPr>
          <w:rFonts w:hint="eastAsia" w:ascii="仿宋_GB2312" w:hAnsi="Times New Roman" w:eastAsia="仿宋_GB2312" w:cs="Times New Roman"/>
          <w:color w:val="000000"/>
          <w:sz w:val="32"/>
          <w:szCs w:val="32"/>
          <w:highlight w:val="none"/>
        </w:rPr>
        <w:t>四川九洲投资控股集团有限公司：</w:t>
      </w:r>
    </w:p>
    <w:p w14:paraId="497D6964">
      <w:pPr>
        <w:pageBreakBefore w:val="0"/>
        <w:kinsoku/>
        <w:overflowPunct/>
        <w:topLinePunct w:val="0"/>
        <w:bidi w:val="0"/>
        <w:spacing w:line="560" w:lineRule="exact"/>
        <w:ind w:firstLine="640" w:firstLineChars="200"/>
        <w:textAlignment w:val="auto"/>
        <w:rPr>
          <w:rFonts w:ascii="仿宋_GB2312" w:hAnsi="Times New Roman" w:eastAsia="仿宋_GB2312" w:cs="Times New Roman"/>
          <w:color w:val="000000"/>
          <w:sz w:val="32"/>
          <w:szCs w:val="32"/>
          <w:highlight w:val="none"/>
        </w:rPr>
      </w:pPr>
      <w:r>
        <w:rPr>
          <w:rFonts w:hint="eastAsia" w:ascii="仿宋_GB2312" w:hAnsi="Times New Roman" w:eastAsia="仿宋_GB2312" w:cs="Times New Roman"/>
          <w:color w:val="000000"/>
          <w:sz w:val="32"/>
          <w:szCs w:val="32"/>
          <w:highlight w:val="none"/>
        </w:rPr>
        <w:t>本人________（姓名）系_____________________（询比申请人名称）的单位负责人，现授权委托________（姓名、职务）为我方委托代理人。委托代理人根据授权，以我方名义签署、澄清、说明、补正、递交、撤回、修改</w:t>
      </w:r>
      <w:r>
        <w:rPr>
          <w:rFonts w:hint="eastAsia" w:ascii="仿宋_GB2312" w:hAnsi="仿宋_GB2312" w:eastAsia="仿宋_GB2312" w:cs="仿宋_GB2312"/>
          <w:color w:val="000000" w:themeColor="text1"/>
          <w:sz w:val="32"/>
          <w:shd w:val="clear" w:color="auto" w:fill="FFFFFF"/>
          <w:lang w:val="en-US" w:eastAsia="zh-CN"/>
          <w14:textFill>
            <w14:solidFill>
              <w14:schemeClr w14:val="tx1"/>
            </w14:solidFill>
          </w14:textFill>
        </w:rPr>
        <w:t>九洲集团数字化转型促进中心服务平台网站建设与运营</w:t>
      </w:r>
      <w:r>
        <w:rPr>
          <w:rFonts w:hint="eastAsia" w:ascii="仿宋_GB2312" w:hAnsi="Times New Roman" w:eastAsia="仿宋_GB2312" w:cs="方正仿宋_GB2312"/>
          <w:b w:val="0"/>
          <w:bCs w:val="0"/>
          <w:color w:val="000000"/>
          <w:sz w:val="32"/>
          <w:szCs w:val="32"/>
          <w:highlight w:val="none"/>
          <w:lang w:eastAsia="zh-CN"/>
        </w:rPr>
        <w:t>项目</w:t>
      </w:r>
      <w:r>
        <w:rPr>
          <w:rFonts w:hint="eastAsia" w:ascii="仿宋_GB2312" w:hAnsi="Times New Roman" w:eastAsia="仿宋_GB2312" w:cs="Times New Roman"/>
          <w:color w:val="000000"/>
          <w:sz w:val="32"/>
          <w:szCs w:val="32"/>
          <w:highlight w:val="none"/>
        </w:rPr>
        <w:t>响应文件、签订合同和处理有关事务，其法律后果由我方承担。</w:t>
      </w:r>
    </w:p>
    <w:p w14:paraId="497D6965">
      <w:pPr>
        <w:pageBreakBefore w:val="0"/>
        <w:kinsoku/>
        <w:overflowPunct/>
        <w:topLinePunct w:val="0"/>
        <w:bidi w:val="0"/>
        <w:spacing w:line="560" w:lineRule="exact"/>
        <w:ind w:firstLine="640" w:firstLineChars="200"/>
        <w:textAlignment w:val="auto"/>
        <w:rPr>
          <w:rFonts w:ascii="仿宋_GB2312" w:hAnsi="Times New Roman" w:eastAsia="仿宋_GB2312" w:cs="Times New Roman"/>
          <w:color w:val="000000"/>
          <w:sz w:val="32"/>
          <w:szCs w:val="32"/>
          <w:highlight w:val="none"/>
        </w:rPr>
      </w:pPr>
      <w:r>
        <w:rPr>
          <w:rFonts w:hint="eastAsia" w:ascii="仿宋_GB2312" w:hAnsi="Times New Roman" w:eastAsia="仿宋_GB2312" w:cs="Times New Roman"/>
          <w:color w:val="000000"/>
          <w:sz w:val="32"/>
          <w:szCs w:val="32"/>
          <w:highlight w:val="none"/>
        </w:rPr>
        <w:t>委托期限：</w:t>
      </w:r>
      <w:r>
        <w:rPr>
          <w:rFonts w:hint="eastAsia" w:ascii="仿宋_GB2312" w:hAnsi="Times New Roman" w:eastAsia="仿宋_GB2312" w:cs="Times New Roman"/>
          <w:color w:val="000000"/>
          <w:sz w:val="32"/>
          <w:szCs w:val="32"/>
          <w:highlight w:val="none"/>
          <w:u w:val="single"/>
        </w:rPr>
        <w:t xml:space="preserve">              </w:t>
      </w:r>
      <w:r>
        <w:rPr>
          <w:rFonts w:hint="eastAsia" w:ascii="仿宋_GB2312" w:hAnsi="Times New Roman" w:eastAsia="仿宋_GB2312" w:cs="Times New Roman"/>
          <w:color w:val="000000"/>
          <w:sz w:val="32"/>
          <w:szCs w:val="32"/>
          <w:highlight w:val="none"/>
        </w:rPr>
        <w:t>。</w:t>
      </w:r>
    </w:p>
    <w:p w14:paraId="497D6966">
      <w:pPr>
        <w:pageBreakBefore w:val="0"/>
        <w:kinsoku/>
        <w:overflowPunct/>
        <w:topLinePunct w:val="0"/>
        <w:bidi w:val="0"/>
        <w:spacing w:line="560" w:lineRule="exact"/>
        <w:ind w:firstLine="640" w:firstLineChars="200"/>
        <w:textAlignment w:val="auto"/>
        <w:rPr>
          <w:rFonts w:ascii="仿宋_GB2312" w:hAnsi="Times New Roman" w:eastAsia="仿宋_GB2312" w:cs="Times New Roman"/>
          <w:color w:val="000000"/>
          <w:sz w:val="32"/>
          <w:szCs w:val="32"/>
          <w:highlight w:val="none"/>
        </w:rPr>
      </w:pPr>
      <w:r>
        <w:rPr>
          <w:rFonts w:hint="eastAsia" w:ascii="仿宋_GB2312" w:hAnsi="Times New Roman" w:eastAsia="仿宋_GB2312" w:cs="Times New Roman"/>
          <w:color w:val="000000"/>
          <w:sz w:val="32"/>
          <w:szCs w:val="32"/>
          <w:highlight w:val="none"/>
        </w:rPr>
        <w:t>委托代理人无转委托权。</w:t>
      </w:r>
    </w:p>
    <w:p w14:paraId="497D6967">
      <w:pPr>
        <w:pageBreakBefore w:val="0"/>
        <w:tabs>
          <w:tab w:val="left" w:pos="1813"/>
        </w:tabs>
        <w:kinsoku/>
        <w:overflowPunct/>
        <w:topLinePunct w:val="0"/>
        <w:autoSpaceDE w:val="0"/>
        <w:autoSpaceDN w:val="0"/>
        <w:bidi w:val="0"/>
        <w:adjustRightInd w:val="0"/>
        <w:snapToGrid w:val="0"/>
        <w:spacing w:line="560" w:lineRule="exact"/>
        <w:ind w:firstLine="640"/>
        <w:textAlignment w:val="auto"/>
        <w:rPr>
          <w:rFonts w:ascii="仿宋_GB2312" w:hAnsi="仿宋_GB2312" w:eastAsia="仿宋_GB2312" w:cs="仿宋_GB2312"/>
          <w:sz w:val="32"/>
          <w:szCs w:val="32"/>
          <w:highlight w:val="none"/>
        </w:rPr>
      </w:pPr>
    </w:p>
    <w:p w14:paraId="497D6968">
      <w:pPr>
        <w:pageBreakBefore w:val="0"/>
        <w:tabs>
          <w:tab w:val="left" w:pos="1813"/>
        </w:tabs>
        <w:kinsoku/>
        <w:overflowPunct/>
        <w:topLinePunct w:val="0"/>
        <w:autoSpaceDE w:val="0"/>
        <w:autoSpaceDN w:val="0"/>
        <w:bidi w:val="0"/>
        <w:adjustRightInd w:val="0"/>
        <w:snapToGrid w:val="0"/>
        <w:spacing w:line="560" w:lineRule="exact"/>
        <w:ind w:firstLine="64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附：</w:t>
      </w:r>
    </w:p>
    <w:p w14:paraId="497D6969">
      <w:pPr>
        <w:pageBreakBefore w:val="0"/>
        <w:tabs>
          <w:tab w:val="left" w:pos="1813"/>
        </w:tabs>
        <w:kinsoku/>
        <w:overflowPunct/>
        <w:topLinePunct w:val="0"/>
        <w:autoSpaceDE w:val="0"/>
        <w:autoSpaceDN w:val="0"/>
        <w:bidi w:val="0"/>
        <w:adjustRightInd w:val="0"/>
        <w:snapToGrid w:val="0"/>
        <w:spacing w:line="560" w:lineRule="exact"/>
        <w:ind w:firstLine="64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rPr>
        <w:t>（1）单位负责人身份证复印件</w:t>
      </w:r>
      <w:r>
        <w:rPr>
          <w:rFonts w:hint="eastAsia" w:ascii="仿宋_GB2312" w:hAnsi="仿宋_GB2312" w:eastAsia="仿宋_GB2312" w:cs="仿宋_GB2312"/>
          <w:sz w:val="32"/>
          <w:szCs w:val="32"/>
          <w:highlight w:val="none"/>
          <w:lang w:val="en-US" w:eastAsia="zh-CN"/>
        </w:rPr>
        <w:t>正反面</w:t>
      </w:r>
    </w:p>
    <w:p w14:paraId="497D696A">
      <w:pPr>
        <w:pageBreakBefore w:val="0"/>
        <w:tabs>
          <w:tab w:val="left" w:pos="1813"/>
        </w:tabs>
        <w:kinsoku/>
        <w:overflowPunct/>
        <w:topLinePunct w:val="0"/>
        <w:autoSpaceDE w:val="0"/>
        <w:autoSpaceDN w:val="0"/>
        <w:bidi w:val="0"/>
        <w:adjustRightInd w:val="0"/>
        <w:snapToGrid w:val="0"/>
        <w:spacing w:line="560" w:lineRule="exact"/>
        <w:ind w:firstLine="64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rPr>
        <w:t>（2）委托代理人身份证复印件</w:t>
      </w:r>
      <w:r>
        <w:rPr>
          <w:rFonts w:hint="eastAsia" w:ascii="仿宋_GB2312" w:hAnsi="仿宋_GB2312" w:eastAsia="仿宋_GB2312" w:cs="仿宋_GB2312"/>
          <w:sz w:val="32"/>
          <w:szCs w:val="32"/>
          <w:highlight w:val="none"/>
          <w:lang w:val="en-US" w:eastAsia="zh-CN"/>
        </w:rPr>
        <w:t>正反面</w:t>
      </w:r>
    </w:p>
    <w:p w14:paraId="497D696B">
      <w:pPr>
        <w:pageBreakBefore w:val="0"/>
        <w:kinsoku/>
        <w:overflowPunct/>
        <w:topLinePunct w:val="0"/>
        <w:bidi w:val="0"/>
        <w:adjustRightInd w:val="0"/>
        <w:snapToGrid w:val="0"/>
        <w:spacing w:line="560" w:lineRule="exact"/>
        <w:textAlignment w:val="auto"/>
        <w:rPr>
          <w:rFonts w:ascii="仿宋_GB2312" w:hAnsi="仿宋_GB2312" w:eastAsia="仿宋_GB2312" w:cs="仿宋_GB2312"/>
          <w:sz w:val="32"/>
          <w:szCs w:val="32"/>
          <w:highlight w:val="none"/>
        </w:rPr>
      </w:pPr>
    </w:p>
    <w:p w14:paraId="497D696C">
      <w:pPr>
        <w:pageBreakBefore w:val="0"/>
        <w:kinsoku/>
        <w:wordWrap w:val="0"/>
        <w:overflowPunct/>
        <w:topLinePunct w:val="0"/>
        <w:bidi w:val="0"/>
        <w:adjustRightInd w:val="0"/>
        <w:snapToGrid w:val="0"/>
        <w:spacing w:line="560" w:lineRule="exact"/>
        <w:jc w:val="right"/>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 xml:space="preserve">    </w:t>
      </w:r>
      <w:r>
        <w:rPr>
          <w:rFonts w:hint="eastAsia" w:ascii="仿宋_GB2312" w:hAnsi="仿宋_GB2312" w:eastAsia="仿宋_GB2312" w:cs="仿宋_GB2312"/>
          <w:sz w:val="32"/>
          <w:szCs w:val="32"/>
          <w:highlight w:val="none"/>
        </w:rPr>
        <w:t>询比申请人名称：（全称、</w:t>
      </w:r>
      <w:r>
        <w:rPr>
          <w:rFonts w:hint="eastAsia" w:ascii="仿宋_GB2312" w:hAnsi="仿宋_GB2312" w:eastAsia="仿宋_GB2312" w:cs="仿宋_GB2312"/>
          <w:sz w:val="32"/>
          <w:szCs w:val="32"/>
          <w:highlight w:val="none"/>
          <w:lang w:val="en-US" w:eastAsia="zh-CN"/>
        </w:rPr>
        <w:t>加</w:t>
      </w:r>
      <w:r>
        <w:rPr>
          <w:rFonts w:hint="eastAsia" w:ascii="仿宋_GB2312" w:hAnsi="仿宋_GB2312" w:eastAsia="仿宋_GB2312" w:cs="仿宋_GB2312"/>
          <w:sz w:val="32"/>
          <w:szCs w:val="32"/>
          <w:highlight w:val="none"/>
        </w:rPr>
        <w:t xml:space="preserve">盖公章）  </w:t>
      </w:r>
    </w:p>
    <w:p w14:paraId="497D696D">
      <w:pPr>
        <w:pageBreakBefore w:val="0"/>
        <w:kinsoku/>
        <w:overflowPunct/>
        <w:topLinePunct w:val="0"/>
        <w:bidi w:val="0"/>
        <w:adjustRightInd w:val="0"/>
        <w:snapToGrid w:val="0"/>
        <w:spacing w:line="560" w:lineRule="exact"/>
        <w:jc w:val="center"/>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 单位负责人：（</w:t>
      </w:r>
      <w:r>
        <w:rPr>
          <w:rFonts w:hint="eastAsia" w:ascii="仿宋_GB2312" w:hAnsi="仿宋_GB2312" w:eastAsia="仿宋_GB2312" w:cs="仿宋_GB2312"/>
          <w:sz w:val="32"/>
          <w:szCs w:val="32"/>
          <w:highlight w:val="none"/>
          <w:lang w:val="en-US" w:eastAsia="zh-CN"/>
        </w:rPr>
        <w:t>签署</w:t>
      </w:r>
      <w:r>
        <w:rPr>
          <w:rFonts w:hint="eastAsia" w:ascii="仿宋_GB2312" w:hAnsi="仿宋_GB2312" w:eastAsia="仿宋_GB2312" w:cs="仿宋_GB2312"/>
          <w:sz w:val="32"/>
          <w:szCs w:val="32"/>
          <w:highlight w:val="none"/>
        </w:rPr>
        <w:t>）</w:t>
      </w:r>
    </w:p>
    <w:p w14:paraId="497D696E">
      <w:pPr>
        <w:pageBreakBefore w:val="0"/>
        <w:kinsoku/>
        <w:overflowPunct/>
        <w:topLinePunct w:val="0"/>
        <w:bidi w:val="0"/>
        <w:adjustRightInd w:val="0"/>
        <w:snapToGrid w:val="0"/>
        <w:spacing w:line="560" w:lineRule="exact"/>
        <w:jc w:val="center"/>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 委托代理人：（</w:t>
      </w:r>
      <w:r>
        <w:rPr>
          <w:rFonts w:hint="eastAsia" w:ascii="仿宋_GB2312" w:hAnsi="仿宋_GB2312" w:eastAsia="仿宋_GB2312" w:cs="仿宋_GB2312"/>
          <w:sz w:val="32"/>
          <w:szCs w:val="32"/>
          <w:highlight w:val="none"/>
          <w:lang w:val="en-US" w:eastAsia="zh-CN"/>
        </w:rPr>
        <w:t>签署</w:t>
      </w:r>
      <w:r>
        <w:rPr>
          <w:rFonts w:hint="eastAsia" w:ascii="仿宋_GB2312" w:hAnsi="仿宋_GB2312" w:eastAsia="仿宋_GB2312" w:cs="仿宋_GB2312"/>
          <w:sz w:val="32"/>
          <w:szCs w:val="32"/>
          <w:highlight w:val="none"/>
        </w:rPr>
        <w:t>）</w:t>
      </w:r>
    </w:p>
    <w:p w14:paraId="6F7FFAD9">
      <w:pPr>
        <w:pStyle w:val="16"/>
        <w:pageBreakBefore w:val="0"/>
        <w:kinsoku/>
        <w:overflowPunct/>
        <w:topLinePunct w:val="0"/>
        <w:bidi w:val="0"/>
        <w:spacing w:line="560" w:lineRule="exact"/>
        <w:ind w:firstLine="640"/>
        <w:textAlignment w:val="auto"/>
        <w:rPr>
          <w:rFonts w:hint="eastAsia" w:ascii="仿宋_GB2312" w:hAnsi="仿宋_GB2312" w:eastAsia="仿宋_GB2312" w:cs="仿宋_GB2312"/>
          <w:bCs/>
          <w:sz w:val="32"/>
          <w:highlight w:val="none"/>
        </w:rPr>
      </w:pPr>
      <w:r>
        <w:rPr>
          <w:rFonts w:hint="eastAsia" w:ascii="仿宋_GB2312" w:hAnsi="仿宋_GB2312" w:eastAsia="仿宋_GB2312" w:cs="仿宋_GB2312"/>
          <w:sz w:val="32"/>
          <w:highlight w:val="none"/>
        </w:rPr>
        <w:t xml:space="preserve">             日期：</w:t>
      </w:r>
      <w:r>
        <w:rPr>
          <w:rFonts w:hint="eastAsia" w:ascii="仿宋_GB2312" w:hAnsi="仿宋_GB2312" w:eastAsia="仿宋_GB2312" w:cs="仿宋_GB2312"/>
          <w:bCs/>
          <w:sz w:val="32"/>
          <w:highlight w:val="none"/>
          <w:u w:val="single"/>
        </w:rPr>
        <w:t xml:space="preserve">    </w:t>
      </w:r>
      <w:r>
        <w:rPr>
          <w:rFonts w:hint="eastAsia" w:ascii="仿宋_GB2312" w:hAnsi="仿宋_GB2312" w:eastAsia="仿宋_GB2312" w:cs="仿宋_GB2312"/>
          <w:bCs/>
          <w:sz w:val="32"/>
          <w:highlight w:val="none"/>
        </w:rPr>
        <w:t>年</w:t>
      </w:r>
      <w:r>
        <w:rPr>
          <w:rFonts w:hint="eastAsia" w:ascii="仿宋_GB2312" w:hAnsi="仿宋_GB2312" w:eastAsia="仿宋_GB2312" w:cs="仿宋_GB2312"/>
          <w:bCs/>
          <w:sz w:val="32"/>
          <w:highlight w:val="none"/>
          <w:u w:val="single"/>
        </w:rPr>
        <w:t xml:space="preserve">  </w:t>
      </w:r>
      <w:r>
        <w:rPr>
          <w:rFonts w:hint="eastAsia" w:ascii="仿宋_GB2312" w:hAnsi="仿宋_GB2312" w:eastAsia="仿宋_GB2312" w:cs="仿宋_GB2312"/>
          <w:bCs/>
          <w:sz w:val="32"/>
          <w:highlight w:val="none"/>
        </w:rPr>
        <w:t>月</w:t>
      </w:r>
      <w:r>
        <w:rPr>
          <w:rFonts w:hint="eastAsia" w:ascii="仿宋_GB2312" w:hAnsi="仿宋_GB2312" w:eastAsia="仿宋_GB2312" w:cs="仿宋_GB2312"/>
          <w:bCs/>
          <w:sz w:val="32"/>
          <w:highlight w:val="none"/>
          <w:u w:val="single"/>
        </w:rPr>
        <w:t xml:space="preserve">  </w:t>
      </w:r>
      <w:r>
        <w:rPr>
          <w:rFonts w:hint="eastAsia" w:ascii="仿宋_GB2312" w:hAnsi="仿宋_GB2312" w:eastAsia="仿宋_GB2312" w:cs="仿宋_GB2312"/>
          <w:bCs/>
          <w:sz w:val="32"/>
          <w:highlight w:val="none"/>
        </w:rPr>
        <w:t>日</w:t>
      </w:r>
    </w:p>
    <w:p w14:paraId="6C84A0AC"/>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067E5209-5951-44B4-B659-538DE240200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697D99A1-04D6-4E48-B830-4FCC01BFA5AF}"/>
  </w:font>
  <w:font w:name="Tms Rmn">
    <w:altName w:val="Times New Roman"/>
    <w:panose1 w:val="02020603040505020304"/>
    <w:charset w:val="00"/>
    <w:family w:val="roman"/>
    <w:pitch w:val="default"/>
    <w:sig w:usb0="00000000" w:usb1="00000000" w:usb2="00000000" w:usb3="00000000" w:csb0="00000001" w:csb1="00000000"/>
  </w:font>
  <w:font w:name="仿宋">
    <w:panose1 w:val="02010609060101010101"/>
    <w:charset w:val="86"/>
    <w:family w:val="modern"/>
    <w:pitch w:val="default"/>
    <w:sig w:usb0="800002BF" w:usb1="38CF7CFA" w:usb2="00000016" w:usb3="00000000" w:csb0="00040001" w:csb1="00000000"/>
    <w:embedRegular r:id="rId3" w:fontKey="{2EFA14C9-3EFA-471A-92CD-9681B2E43531}"/>
  </w:font>
  <w:font w:name="方正小标宋简体">
    <w:panose1 w:val="03000509000000000000"/>
    <w:charset w:val="86"/>
    <w:family w:val="auto"/>
    <w:pitch w:val="default"/>
    <w:sig w:usb0="00000001" w:usb1="080E0000" w:usb2="00000000" w:usb3="00000000" w:csb0="00040000" w:csb1="00000000"/>
    <w:embedRegular r:id="rId4" w:fontKey="{F7D2C3FD-4D7A-4D2B-83B4-0FD9919FC700}"/>
  </w:font>
  <w:font w:name="方正仿宋_GB2312">
    <w:panose1 w:val="02000000000000000000"/>
    <w:charset w:val="86"/>
    <w:family w:val="auto"/>
    <w:pitch w:val="default"/>
    <w:sig w:usb0="A00002BF" w:usb1="184F6CFA" w:usb2="00000012" w:usb3="00000000" w:csb0="00040001" w:csb1="00000000"/>
    <w:embedRegular r:id="rId5" w:fontKey="{3DCE4325-CE2B-4500-9E74-F79EFFB52220}"/>
  </w:font>
  <w:font w:name="仿宋_GB2312">
    <w:panose1 w:val="02010609030101010101"/>
    <w:charset w:val="86"/>
    <w:family w:val="modern"/>
    <w:pitch w:val="default"/>
    <w:sig w:usb0="00000001" w:usb1="080E0000" w:usb2="00000000" w:usb3="00000000" w:csb0="00040000" w:csb1="00000000"/>
    <w:embedRegular r:id="rId6" w:fontKey="{EE8CA756-8111-439B-AEF4-2961DCA116E0}"/>
  </w:font>
  <w:font w:name="楷体_GB2312">
    <w:panose1 w:val="02010609030101010101"/>
    <w:charset w:val="86"/>
    <w:family w:val="modern"/>
    <w:pitch w:val="default"/>
    <w:sig w:usb0="00000001" w:usb1="080E0000" w:usb2="00000000" w:usb3="00000000" w:csb0="00040000" w:csb1="00000000"/>
    <w:embedRegular r:id="rId7" w:fontKey="{B1C8F41F-BC43-4CB4-B3D5-69F16F6A6F38}"/>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B6D4A25"/>
    <w:multiLevelType w:val="multilevel"/>
    <w:tmpl w:val="1B6D4A25"/>
    <w:lvl w:ilvl="0" w:tentative="0">
      <w:start w:val="1"/>
      <w:numFmt w:val="chineseCountingThousand"/>
      <w:pStyle w:val="15"/>
      <w:suff w:val="space"/>
      <w:lvlText w:val="第%1章"/>
      <w:lvlJc w:val="left"/>
      <w:pPr>
        <w:ind w:left="0" w:firstLine="0"/>
      </w:pPr>
      <w:rPr>
        <w:rFonts w:hint="eastAsia" w:ascii="方正小标宋简体" w:hAnsi="方正小标宋简体" w:eastAsia="方正小标宋简体" w:cs="方正小标宋简体"/>
        <w:sz w:val="44"/>
        <w:szCs w:val="44"/>
      </w:rPr>
    </w:lvl>
    <w:lvl w:ilvl="1" w:tentative="0">
      <w:start w:val="1"/>
      <w:numFmt w:val="chineseCountingThousand"/>
      <w:pStyle w:val="17"/>
      <w:suff w:val="space"/>
      <w:lvlText w:val="%2、"/>
      <w:lvlJc w:val="left"/>
      <w:pPr>
        <w:ind w:left="0" w:firstLine="0"/>
      </w:pPr>
      <w:rPr>
        <w:rFonts w:hint="eastAsia" w:ascii="黑体" w:hAnsi="黑体" w:eastAsia="黑体" w:cs="黑体"/>
        <w:sz w:val="32"/>
        <w:szCs w:val="32"/>
      </w:rPr>
    </w:lvl>
    <w:lvl w:ilvl="2" w:tentative="0">
      <w:start w:val="1"/>
      <w:numFmt w:val="decimal"/>
      <w:suff w:val="space"/>
      <w:lvlText w:val="%3."/>
      <w:lvlJc w:val="left"/>
      <w:pPr>
        <w:ind w:left="4430" w:hanging="440"/>
      </w:pPr>
      <w:rPr>
        <w:rFonts w:hint="eastAsia" w:ascii="仿宋" w:hAnsi="仿宋" w:eastAsia="仿宋"/>
      </w:rPr>
    </w:lvl>
    <w:lvl w:ilvl="3" w:tentative="0">
      <w:start w:val="1"/>
      <w:numFmt w:val="decimal"/>
      <w:isLgl/>
      <w:lvlText w:val="%1.%2.%3.%4"/>
      <w:lvlJc w:val="left"/>
      <w:pPr>
        <w:ind w:left="864" w:hanging="864"/>
      </w:pPr>
      <w:rPr>
        <w:rFonts w:hint="eastAsia" w:ascii="仿宋" w:hAnsi="仿宋" w:eastAsia="仿宋"/>
        <w:sz w:val="24"/>
        <w:szCs w:val="24"/>
      </w:rPr>
    </w:lvl>
    <w:lvl w:ilvl="4" w:tentative="0">
      <w:start w:val="1"/>
      <w:numFmt w:val="decimal"/>
      <w:isLg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E4D3472"/>
    <w:rsid w:val="3E6B4A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asciiTheme="minorHAnsi" w:hAnsiTheme="minorHAnsi" w:eastAsiaTheme="minorEastAsia" w:cstheme="minorBidi"/>
      <w:kern w:val="2"/>
      <w:sz w:val="21"/>
      <w:szCs w:val="21"/>
      <w:lang w:val="en-US" w:eastAsia="zh-CN" w:bidi="ar-SA"/>
    </w:rPr>
  </w:style>
  <w:style w:type="paragraph" w:styleId="2">
    <w:name w:val="heading 1"/>
    <w:basedOn w:val="1"/>
    <w:next w:val="1"/>
    <w:qFormat/>
    <w:uiPriority w:val="9"/>
    <w:pPr>
      <w:keepNext/>
      <w:keepLines/>
      <w:pageBreakBefore/>
      <w:tabs>
        <w:tab w:val="left" w:pos="0"/>
      </w:tabs>
      <w:spacing w:before="100" w:beforeLines="100" w:after="100" w:afterLines="100"/>
      <w:jc w:val="left"/>
      <w:outlineLvl w:val="0"/>
    </w:pPr>
    <w:rPr>
      <w:rFonts w:ascii="Times New Roman" w:hAnsi="Times New Roman" w:eastAsia="黑体" w:cs="Times New Roman"/>
      <w:bCs/>
      <w:kern w:val="0"/>
      <w:sz w:val="44"/>
      <w:szCs w:val="44"/>
    </w:rPr>
  </w:style>
  <w:style w:type="paragraph" w:styleId="3">
    <w:name w:val="heading 2"/>
    <w:basedOn w:val="1"/>
    <w:next w:val="1"/>
    <w:qFormat/>
    <w:uiPriority w:val="9"/>
    <w:pPr>
      <w:keepNext/>
      <w:keepLines/>
      <w:spacing w:before="50" w:beforeLines="50" w:after="50" w:afterLines="50"/>
      <w:jc w:val="left"/>
      <w:outlineLvl w:val="1"/>
    </w:pPr>
    <w:rPr>
      <w:rFonts w:ascii="Arial" w:hAnsi="Arial" w:eastAsia="黑体" w:cs="Times New Roman"/>
      <w:bCs/>
      <w:sz w:val="36"/>
      <w:szCs w:val="36"/>
      <w:lang w:val="zh-CN"/>
    </w:rPr>
  </w:style>
  <w:style w:type="character" w:default="1" w:styleId="13">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4">
    <w:name w:val="Body Text"/>
    <w:basedOn w:val="1"/>
    <w:next w:val="5"/>
    <w:qFormat/>
    <w:uiPriority w:val="99"/>
    <w:pPr>
      <w:widowControl/>
      <w:spacing w:after="120" w:line="240" w:lineRule="auto"/>
      <w:jc w:val="left"/>
    </w:pPr>
    <w:rPr>
      <w:rFonts w:ascii="Times New Roman" w:hAnsi="Times New Roman" w:eastAsia="宋体" w:cs="Times New Roman"/>
      <w:kern w:val="0"/>
      <w:sz w:val="24"/>
      <w:szCs w:val="24"/>
    </w:rPr>
  </w:style>
  <w:style w:type="paragraph" w:customStyle="1" w:styleId="5">
    <w:name w:val="Default"/>
    <w:basedOn w:val="6"/>
    <w:next w:val="7"/>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styleId="6">
    <w:name w:val="Plain Text"/>
    <w:basedOn w:val="1"/>
    <w:next w:val="4"/>
    <w:qFormat/>
    <w:uiPriority w:val="0"/>
    <w:pPr>
      <w:autoSpaceDE w:val="0"/>
      <w:autoSpaceDN w:val="0"/>
      <w:adjustRightInd w:val="0"/>
      <w:spacing w:line="240" w:lineRule="auto"/>
    </w:pPr>
    <w:rPr>
      <w:rFonts w:hint="eastAsia" w:ascii="宋体" w:hAnsi="Tms Rmn" w:eastAsia="宋体" w:cs="Times New Roman"/>
      <w:kern w:val="0"/>
      <w:szCs w:val="20"/>
    </w:rPr>
  </w:style>
  <w:style w:type="paragraph" w:customStyle="1" w:styleId="7">
    <w:name w:val="Char Char10 Char Char Char Char"/>
    <w:basedOn w:val="1"/>
    <w:next w:val="8"/>
    <w:qFormat/>
    <w:uiPriority w:val="0"/>
    <w:rPr>
      <w:rFonts w:ascii="Calibri" w:hAnsi="Calibri"/>
      <w:kern w:val="0"/>
    </w:rPr>
  </w:style>
  <w:style w:type="paragraph" w:customStyle="1" w:styleId="8">
    <w:name w:val="xl87"/>
    <w:basedOn w:val="1"/>
    <w:qFormat/>
    <w:uiPriority w:val="0"/>
    <w:pPr>
      <w:widowControl/>
      <w:pBdr>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kern w:val="0"/>
      <w:sz w:val="24"/>
      <w:szCs w:val="24"/>
    </w:rPr>
  </w:style>
  <w:style w:type="paragraph" w:styleId="9">
    <w:name w:val="footer"/>
    <w:basedOn w:val="1"/>
    <w:next w:val="10"/>
    <w:unhideWhenUsed/>
    <w:qFormat/>
    <w:uiPriority w:val="99"/>
    <w:pPr>
      <w:tabs>
        <w:tab w:val="center" w:pos="4153"/>
        <w:tab w:val="right" w:pos="8306"/>
      </w:tabs>
      <w:snapToGrid w:val="0"/>
      <w:jc w:val="left"/>
    </w:pPr>
    <w:rPr>
      <w:sz w:val="18"/>
      <w:szCs w:val="18"/>
    </w:rPr>
  </w:style>
  <w:style w:type="paragraph" w:customStyle="1" w:styleId="10">
    <w:name w:val="正文 + 宋体"/>
    <w:basedOn w:val="1"/>
    <w:next w:val="1"/>
    <w:qFormat/>
    <w:uiPriority w:val="0"/>
    <w:rPr>
      <w:b/>
      <w:sz w:val="24"/>
    </w:rPr>
  </w:style>
  <w:style w:type="paragraph" w:styleId="11">
    <w:name w:val="Body Text 2"/>
    <w:basedOn w:val="1"/>
    <w:qFormat/>
    <w:uiPriority w:val="0"/>
    <w:pPr>
      <w:spacing w:line="600" w:lineRule="exact"/>
      <w:ind w:left="1280" w:hanging="1280" w:hangingChars="400"/>
    </w:pPr>
  </w:style>
  <w:style w:type="character" w:styleId="14">
    <w:name w:val="Hyperlink"/>
    <w:basedOn w:val="13"/>
    <w:unhideWhenUsed/>
    <w:qFormat/>
    <w:uiPriority w:val="99"/>
    <w:rPr>
      <w:color w:val="0026E5" w:themeColor="hyperlink"/>
      <w:u w:val="single"/>
      <w14:textFill>
        <w14:solidFill>
          <w14:schemeClr w14:val="hlink"/>
        </w14:solidFill>
      </w14:textFill>
    </w:rPr>
  </w:style>
  <w:style w:type="paragraph" w:customStyle="1" w:styleId="15">
    <w:name w:val="标题1-Y"/>
    <w:basedOn w:val="2"/>
    <w:qFormat/>
    <w:uiPriority w:val="1"/>
    <w:pPr>
      <w:pageBreakBefore w:val="0"/>
      <w:numPr>
        <w:ilvl w:val="0"/>
        <w:numId w:val="1"/>
      </w:numPr>
      <w:spacing w:before="163" w:beforeLines="50" w:after="163" w:afterLines="50"/>
      <w:jc w:val="center"/>
    </w:pPr>
    <w:rPr>
      <w:rFonts w:ascii="黑体" w:hAnsi="黑体"/>
      <w:b/>
      <w:sz w:val="32"/>
    </w:rPr>
  </w:style>
  <w:style w:type="paragraph" w:customStyle="1" w:styleId="16">
    <w:name w:val="正文-Y"/>
    <w:basedOn w:val="1"/>
    <w:qFormat/>
    <w:uiPriority w:val="0"/>
    <w:pPr>
      <w:ind w:firstLine="560" w:firstLineChars="200"/>
    </w:pPr>
    <w:rPr>
      <w:rFonts w:ascii="Times New Roman" w:hAnsi="Times New Roman" w:eastAsia="仿宋" w:cs="方正仿宋_GB2312"/>
      <w:kern w:val="32"/>
      <w:sz w:val="28"/>
      <w:szCs w:val="32"/>
    </w:rPr>
  </w:style>
  <w:style w:type="paragraph" w:customStyle="1" w:styleId="17">
    <w:name w:val="标题2-Y"/>
    <w:basedOn w:val="3"/>
    <w:qFormat/>
    <w:uiPriority w:val="1"/>
    <w:pPr>
      <w:numPr>
        <w:ilvl w:val="1"/>
        <w:numId w:val="1"/>
      </w:numPr>
    </w:pPr>
    <w:rPr>
      <w:rFonts w:ascii="黑体"/>
      <w:sz w:val="30"/>
    </w:rPr>
  </w:style>
  <w:style w:type="character" w:customStyle="1" w:styleId="18">
    <w:name w:val="标题 2 字符1"/>
    <w:qFormat/>
    <w:uiPriority w:val="0"/>
    <w:rPr>
      <w:rFonts w:ascii="Arial" w:hAnsi="Arial"/>
      <w:b/>
      <w:bCs/>
      <w:kern w:val="0"/>
      <w:sz w:val="28"/>
      <w:szCs w:val="32"/>
    </w:rPr>
  </w:style>
  <w:style w:type="paragraph" w:customStyle="1" w:styleId="19">
    <w:name w:val="正文首行缩进两字符"/>
    <w:basedOn w:val="1"/>
    <w:qFormat/>
    <w:uiPriority w:val="0"/>
    <w:pPr>
      <w:ind w:firstLine="200" w:firstLineChars="200"/>
    </w:pPr>
    <w:rPr>
      <w:rFonts w:ascii="Calibri" w:hAnsi="Calibri" w:eastAsia="宋体" w:cs="Times New Roma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2625</Words>
  <Characters>2876</Characters>
  <Lines>0</Lines>
  <Paragraphs>0</Paragraphs>
  <TotalTime>10</TotalTime>
  <ScaleCrop>false</ScaleCrop>
  <LinksUpToDate>false</LinksUpToDate>
  <CharactersWithSpaces>3064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2026-09-10T01:13:00Z</dcterms:created>
  <dc:creator>LA</dc:creator>
  <cp:lastModifiedBy>LA</cp:lastModifiedBy>
  <dcterms:modified xsi:type="dcterms:W3CDTF">2026-09-10T01:36:58Z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eyJoZGlkIjoiZjNiMDg5ODRlOGRlMzI0MzVmNjVhMzM1NDA4OWY2NDkiLCJ1c2VySWQiOiI1NjU4NzczNDAifQ==</vt:lpwstr>
  </property>
  <property fmtid="{D5CDD505-2E9C-101B-9397-08002B2CF9AE}" pid="4" name="ICV">
    <vt:lpwstr>9C0EFB7C772348A0A3E403F7D473B8DA_12</vt:lpwstr>
  </property>
</Properties>
</file>