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A0CF53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43"/>
          <w:szCs w:val="43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43"/>
          <w:szCs w:val="43"/>
          <w:lang w:val="en-US" w:eastAsia="zh-CN" w:bidi="ar"/>
        </w:rPr>
        <w:t>绵阳高新区老旧小区改造项目一标段</w:t>
      </w:r>
    </w:p>
    <w:p w14:paraId="64822E82">
      <w:pPr>
        <w:pStyle w:val="3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43"/>
          <w:szCs w:val="43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43"/>
          <w:szCs w:val="43"/>
          <w:lang w:val="en-US" w:eastAsia="zh-CN" w:bidi="ar"/>
        </w:rPr>
        <w:t>景观石材采购</w:t>
      </w:r>
    </w:p>
    <w:p w14:paraId="0C98DDF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color w:val="000000"/>
          <w:kern w:val="0"/>
          <w:sz w:val="43"/>
          <w:szCs w:val="43"/>
          <w:lang w:val="en-US" w:eastAsia="zh-CN" w:bidi="ar"/>
        </w:rPr>
        <w:t>采购公告</w:t>
      </w:r>
    </w:p>
    <w:p w14:paraId="36D550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1.采购单位：四川九洲建筑工程有限责任公司；</w:t>
      </w:r>
    </w:p>
    <w:p w14:paraId="450CB7A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2.项目名称：绵阳高新区老旧小区改造项目一标段；</w:t>
      </w:r>
    </w:p>
    <w:p w14:paraId="6B1311F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3.项目编号：JZJG-LJXQ-XBCG-2025-01；</w:t>
      </w:r>
    </w:p>
    <w:p w14:paraId="2BFA7D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4.采购事项：景观石材采购；</w:t>
      </w:r>
    </w:p>
    <w:p w14:paraId="14AA4BA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5.采购方式：询比采购；</w:t>
      </w:r>
    </w:p>
    <w:p w14:paraId="019F81B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6.建设规模：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zh-CN" w:eastAsia="zh-CN" w:bidi="ar"/>
        </w:rPr>
        <w:t>项目范围包含万人居民区和玉龙院社区，建筑工程设计约 271314 平方米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70BE6F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7.工程地址：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zh-CN" w:eastAsia="zh-CN" w:bidi="ar"/>
        </w:rPr>
        <w:t>绵阳高新区（科技城直管区）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；</w:t>
      </w:r>
    </w:p>
    <w:p w14:paraId="111B65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8.最高限价：本项目最高不含税限价：2488768.10元（大写：贰佰肆拾捌万捌仟柒佰陆拾捌元壹角零分）；</w:t>
      </w:r>
    </w:p>
    <w:p w14:paraId="4A1335C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left="0" w:right="0" w:firstLine="0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9.供应商的资格要求：</w:t>
      </w:r>
    </w:p>
    <w:p w14:paraId="5A3BE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①.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在中国境内注册、具有独立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承担法律责任的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法人资格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或其他组织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；</w:t>
      </w:r>
    </w:p>
    <w:p w14:paraId="516DA1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②.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  <w:t>具有有效的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《营业执照》或其他许可证明文件；</w:t>
      </w:r>
    </w:p>
    <w:p w14:paraId="2D87B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zh-CN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③.具有有效的法定代表人或负责人身份证复印件；</w:t>
      </w:r>
    </w:p>
    <w:p w14:paraId="7805DE9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④.有效的法定代表人（负责人）授权委托书及委托代理人身份证复印件（法定代表人亲自参与的则不提供）；</w:t>
      </w:r>
    </w:p>
    <w:p w14:paraId="768D8F4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⑤.具备一般纳税人资格或小规模纳税人资格（响应文件中应明确具体的开票税率）</w:t>
      </w:r>
    </w:p>
    <w:p w14:paraId="5B31ED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⑥.具有银行基本账户（开户许可证）；</w:t>
      </w:r>
    </w:p>
    <w:p w14:paraId="1CFA3BE3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600" w:lineRule="exact"/>
        <w:ind w:firstLine="620" w:firstLineChars="200"/>
        <w:textAlignment w:val="auto"/>
        <w:rPr>
          <w:rFonts w:hint="eastAsia" w:ascii="仿宋" w:hAnsi="仿宋" w:eastAsia="仿宋" w:cs="仿宋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1"/>
          <w:szCs w:val="31"/>
          <w:lang w:val="en-US" w:eastAsia="zh-CN" w:bidi="ar"/>
        </w:rPr>
        <w:t>⑦.供应商认为有必要提供的其他证明文件；</w:t>
      </w:r>
    </w:p>
    <w:p w14:paraId="3BB8123E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left="0" w:right="0" w:firstLine="0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10.是否接受联合体投标：否；</w:t>
      </w:r>
    </w:p>
    <w:p w14:paraId="2FA5693F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left="0" w:right="0" w:firstLine="0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11.评审方式：最低评标价法（不含税总价）；</w:t>
      </w:r>
    </w:p>
    <w:p w14:paraId="3540B11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left="0" w:right="0" w:firstLine="0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12.报名方式及截止时间：</w:t>
      </w:r>
    </w:p>
    <w:p w14:paraId="6C53A6A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①.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报名方式：电话咨询；</w:t>
      </w:r>
    </w:p>
    <w:p w14:paraId="2F14950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②.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报名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截止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时间（资格预审资料提交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截止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时间）：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01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17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时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00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。</w:t>
      </w:r>
    </w:p>
    <w:p w14:paraId="75309B8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left="0" w:right="0" w:firstLine="0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13.拟邀请参加采购活动的供应商数量：</w:t>
      </w:r>
    </w:p>
    <w:p w14:paraId="38910024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left="0" w:right="0"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采用随机抽取的方法邀请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8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家供应商参加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采购活动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。如通过资格预审供应商数量少于拟邀请供应商数量，但不少于三家则邀请全部通过资格预审供应商参加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采购活动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。</w:t>
      </w:r>
    </w:p>
    <w:p w14:paraId="28006B73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14.询比采购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文件获取方式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：</w:t>
      </w:r>
    </w:p>
    <w:p w14:paraId="730064A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获取方式：资质预审通过后系统自动发送或现场领取。</w:t>
      </w:r>
    </w:p>
    <w:p w14:paraId="6865897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15.响应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文件递交截止时间及地点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：</w:t>
      </w:r>
    </w:p>
    <w:p w14:paraId="332980A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①.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递交截止时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间（递交截止时间即响应时间）：2025年01月21日10时00分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；</w:t>
      </w:r>
    </w:p>
    <w:p w14:paraId="419E3487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 w:firstLine="62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②.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  <w:t>地点：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zh-CN" w:eastAsia="zh-CN"/>
        </w:rPr>
        <w:t>四川九洲建筑工程有限责任公司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阳光采购系统线上开标（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eastAsia="zh-CN"/>
        </w:rPr>
        <w:t>http://ygcg.jiuzhoujiangong.com）。</w:t>
      </w:r>
    </w:p>
    <w:p w14:paraId="4BCFC0AC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bidi w:val="0"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16.公示期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：2025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zh-CN"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01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zh-CN"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14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zh-CN" w:eastAsia="zh-CN"/>
        </w:rPr>
        <w:t>日—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2025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zh-CN" w:eastAsia="zh-CN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01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zh-CN" w:eastAsia="zh-CN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en-US" w:eastAsia="zh-CN"/>
        </w:rPr>
        <w:t>16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1"/>
          <w:szCs w:val="31"/>
          <w:lang w:val="zh-CN" w:eastAsia="zh-CN"/>
        </w:rPr>
        <w:t>日</w:t>
      </w:r>
    </w:p>
    <w:p w14:paraId="38D1A7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</w:p>
    <w:p w14:paraId="507E299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联系人：蒋静</w:t>
      </w:r>
    </w:p>
    <w:p w14:paraId="529C6D5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联系电话：0816-6920887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xOTgzYTM2OGFiMjQ4ODllMWEyZTRlZjVkZWVkYzgifQ=="/>
  </w:docVars>
  <w:rsids>
    <w:rsidRoot w:val="47BD71D3"/>
    <w:rsid w:val="00F27441"/>
    <w:rsid w:val="00F70F3D"/>
    <w:rsid w:val="02663CF7"/>
    <w:rsid w:val="02B50726"/>
    <w:rsid w:val="036839EA"/>
    <w:rsid w:val="03C74BB5"/>
    <w:rsid w:val="03C7535D"/>
    <w:rsid w:val="04732647"/>
    <w:rsid w:val="05041908"/>
    <w:rsid w:val="056C5A14"/>
    <w:rsid w:val="059A3C03"/>
    <w:rsid w:val="05CD3FD8"/>
    <w:rsid w:val="06112117"/>
    <w:rsid w:val="0673692E"/>
    <w:rsid w:val="069F3BC7"/>
    <w:rsid w:val="073F4A62"/>
    <w:rsid w:val="07FF021A"/>
    <w:rsid w:val="087370B9"/>
    <w:rsid w:val="08AC6127"/>
    <w:rsid w:val="092D6FD3"/>
    <w:rsid w:val="0932487E"/>
    <w:rsid w:val="095347F5"/>
    <w:rsid w:val="09557B18"/>
    <w:rsid w:val="0B50371D"/>
    <w:rsid w:val="0BAE0408"/>
    <w:rsid w:val="0C0F0EA7"/>
    <w:rsid w:val="0C6311F3"/>
    <w:rsid w:val="0D132C19"/>
    <w:rsid w:val="0D3342DC"/>
    <w:rsid w:val="0D7C256C"/>
    <w:rsid w:val="0D9D24E2"/>
    <w:rsid w:val="0DA16476"/>
    <w:rsid w:val="0DD34156"/>
    <w:rsid w:val="0E59465B"/>
    <w:rsid w:val="0E5E7EC3"/>
    <w:rsid w:val="0E9D6C3E"/>
    <w:rsid w:val="10EA3C90"/>
    <w:rsid w:val="10F20D97"/>
    <w:rsid w:val="11034D52"/>
    <w:rsid w:val="123108AB"/>
    <w:rsid w:val="135573A7"/>
    <w:rsid w:val="13637D2A"/>
    <w:rsid w:val="136715C8"/>
    <w:rsid w:val="13916645"/>
    <w:rsid w:val="13DA623E"/>
    <w:rsid w:val="141936ED"/>
    <w:rsid w:val="146D70B2"/>
    <w:rsid w:val="14CF38C9"/>
    <w:rsid w:val="15836462"/>
    <w:rsid w:val="15BF44EA"/>
    <w:rsid w:val="160475A2"/>
    <w:rsid w:val="160C0D2A"/>
    <w:rsid w:val="17516817"/>
    <w:rsid w:val="191A0E8B"/>
    <w:rsid w:val="19221892"/>
    <w:rsid w:val="199C5D44"/>
    <w:rsid w:val="1A3F6DFB"/>
    <w:rsid w:val="1AE84A85"/>
    <w:rsid w:val="1C2A3ADB"/>
    <w:rsid w:val="1C76287C"/>
    <w:rsid w:val="1C7E1D4C"/>
    <w:rsid w:val="1CC161ED"/>
    <w:rsid w:val="1CF44126"/>
    <w:rsid w:val="1E5156AA"/>
    <w:rsid w:val="1E644EB2"/>
    <w:rsid w:val="1F182311"/>
    <w:rsid w:val="1F52137F"/>
    <w:rsid w:val="1FA94D17"/>
    <w:rsid w:val="1FD245EA"/>
    <w:rsid w:val="20014B53"/>
    <w:rsid w:val="20612D67"/>
    <w:rsid w:val="209D2700"/>
    <w:rsid w:val="20D12777"/>
    <w:rsid w:val="21674E89"/>
    <w:rsid w:val="22196184"/>
    <w:rsid w:val="23425BAE"/>
    <w:rsid w:val="23474F72"/>
    <w:rsid w:val="242E7E73"/>
    <w:rsid w:val="254C6870"/>
    <w:rsid w:val="25B83F05"/>
    <w:rsid w:val="25DF1492"/>
    <w:rsid w:val="27570214"/>
    <w:rsid w:val="27822A1D"/>
    <w:rsid w:val="2838132E"/>
    <w:rsid w:val="28610884"/>
    <w:rsid w:val="298F31CF"/>
    <w:rsid w:val="2AF619F1"/>
    <w:rsid w:val="2B08148B"/>
    <w:rsid w:val="2B667F60"/>
    <w:rsid w:val="2BD650E5"/>
    <w:rsid w:val="2C751549"/>
    <w:rsid w:val="2DA23EF9"/>
    <w:rsid w:val="2DD6761F"/>
    <w:rsid w:val="2E840E29"/>
    <w:rsid w:val="2EBF4557"/>
    <w:rsid w:val="2EE95130"/>
    <w:rsid w:val="2F5C1DA5"/>
    <w:rsid w:val="31644F41"/>
    <w:rsid w:val="327E586E"/>
    <w:rsid w:val="32963820"/>
    <w:rsid w:val="33A65CE5"/>
    <w:rsid w:val="354C0922"/>
    <w:rsid w:val="35F1149A"/>
    <w:rsid w:val="36017203"/>
    <w:rsid w:val="361E7DB5"/>
    <w:rsid w:val="36617CA1"/>
    <w:rsid w:val="369B3A9D"/>
    <w:rsid w:val="369F4871"/>
    <w:rsid w:val="36B9188B"/>
    <w:rsid w:val="37492C0F"/>
    <w:rsid w:val="3790450F"/>
    <w:rsid w:val="387B2D53"/>
    <w:rsid w:val="38F4304F"/>
    <w:rsid w:val="3A0D261A"/>
    <w:rsid w:val="3ADA3AFC"/>
    <w:rsid w:val="3BD038FF"/>
    <w:rsid w:val="3BD31641"/>
    <w:rsid w:val="3C0B4937"/>
    <w:rsid w:val="3CA1704A"/>
    <w:rsid w:val="3D4F6AA6"/>
    <w:rsid w:val="3D934BE4"/>
    <w:rsid w:val="3E283B48"/>
    <w:rsid w:val="3E300685"/>
    <w:rsid w:val="3F6525B0"/>
    <w:rsid w:val="40886B89"/>
    <w:rsid w:val="40B82B29"/>
    <w:rsid w:val="421309EA"/>
    <w:rsid w:val="42426BD9"/>
    <w:rsid w:val="42C817D4"/>
    <w:rsid w:val="44512735"/>
    <w:rsid w:val="445175A7"/>
    <w:rsid w:val="44ED083A"/>
    <w:rsid w:val="45294080"/>
    <w:rsid w:val="45561F04"/>
    <w:rsid w:val="455E1F7C"/>
    <w:rsid w:val="46081EE8"/>
    <w:rsid w:val="461D1E37"/>
    <w:rsid w:val="46893028"/>
    <w:rsid w:val="468E0A5D"/>
    <w:rsid w:val="4723347D"/>
    <w:rsid w:val="47BD71D3"/>
    <w:rsid w:val="487B2E45"/>
    <w:rsid w:val="48914416"/>
    <w:rsid w:val="49C425C9"/>
    <w:rsid w:val="49CF3448"/>
    <w:rsid w:val="49DE7B2F"/>
    <w:rsid w:val="4A11580F"/>
    <w:rsid w:val="4A58671E"/>
    <w:rsid w:val="4B6C26CB"/>
    <w:rsid w:val="4BC55B9C"/>
    <w:rsid w:val="4C15076E"/>
    <w:rsid w:val="4C417F01"/>
    <w:rsid w:val="4FFE6835"/>
    <w:rsid w:val="506F14E1"/>
    <w:rsid w:val="507B60D8"/>
    <w:rsid w:val="50A15412"/>
    <w:rsid w:val="50C12075"/>
    <w:rsid w:val="51007CE5"/>
    <w:rsid w:val="51273B6A"/>
    <w:rsid w:val="516133D0"/>
    <w:rsid w:val="529F5982"/>
    <w:rsid w:val="53C50A58"/>
    <w:rsid w:val="54E75BC1"/>
    <w:rsid w:val="55314FB7"/>
    <w:rsid w:val="55782BE6"/>
    <w:rsid w:val="55E262B1"/>
    <w:rsid w:val="56222B52"/>
    <w:rsid w:val="56B440F1"/>
    <w:rsid w:val="583354EA"/>
    <w:rsid w:val="58726012"/>
    <w:rsid w:val="59657925"/>
    <w:rsid w:val="5A2F3A8F"/>
    <w:rsid w:val="5A955FE8"/>
    <w:rsid w:val="5AF745AD"/>
    <w:rsid w:val="5B3475AF"/>
    <w:rsid w:val="5C0827EA"/>
    <w:rsid w:val="5C736283"/>
    <w:rsid w:val="5C961BA3"/>
    <w:rsid w:val="5CDF179C"/>
    <w:rsid w:val="5D4925E1"/>
    <w:rsid w:val="5DA0717E"/>
    <w:rsid w:val="5E7B72A3"/>
    <w:rsid w:val="5E837BCA"/>
    <w:rsid w:val="60787F3E"/>
    <w:rsid w:val="60997EB4"/>
    <w:rsid w:val="60BA67A8"/>
    <w:rsid w:val="62233B87"/>
    <w:rsid w:val="62233ED9"/>
    <w:rsid w:val="62BF00A6"/>
    <w:rsid w:val="638766EA"/>
    <w:rsid w:val="64084086"/>
    <w:rsid w:val="649E3CEB"/>
    <w:rsid w:val="653A7EB8"/>
    <w:rsid w:val="655A2308"/>
    <w:rsid w:val="65741B74"/>
    <w:rsid w:val="65E120E1"/>
    <w:rsid w:val="66CD08B8"/>
    <w:rsid w:val="67202EAC"/>
    <w:rsid w:val="678875D7"/>
    <w:rsid w:val="67D46830"/>
    <w:rsid w:val="68637725"/>
    <w:rsid w:val="6942733B"/>
    <w:rsid w:val="6A3D3FA6"/>
    <w:rsid w:val="6AD14E1A"/>
    <w:rsid w:val="6B4E2354"/>
    <w:rsid w:val="6C094140"/>
    <w:rsid w:val="6D1C7EA3"/>
    <w:rsid w:val="6D611D5A"/>
    <w:rsid w:val="6EA1176D"/>
    <w:rsid w:val="6EC802E2"/>
    <w:rsid w:val="6F4638FD"/>
    <w:rsid w:val="6F963F3C"/>
    <w:rsid w:val="6F991C7F"/>
    <w:rsid w:val="709D579F"/>
    <w:rsid w:val="70A95EF1"/>
    <w:rsid w:val="71436346"/>
    <w:rsid w:val="715B3690"/>
    <w:rsid w:val="71E35433"/>
    <w:rsid w:val="727B1B10"/>
    <w:rsid w:val="73463ECB"/>
    <w:rsid w:val="743F1AD1"/>
    <w:rsid w:val="751168F1"/>
    <w:rsid w:val="751D0C5C"/>
    <w:rsid w:val="75695C4F"/>
    <w:rsid w:val="75E023B5"/>
    <w:rsid w:val="76816FC9"/>
    <w:rsid w:val="771B11CB"/>
    <w:rsid w:val="772269FE"/>
    <w:rsid w:val="772564A2"/>
    <w:rsid w:val="775D17E4"/>
    <w:rsid w:val="777C610E"/>
    <w:rsid w:val="77F9775E"/>
    <w:rsid w:val="78767001"/>
    <w:rsid w:val="78B90C9C"/>
    <w:rsid w:val="790E4617"/>
    <w:rsid w:val="7C63164A"/>
    <w:rsid w:val="7E036BED"/>
    <w:rsid w:val="7E581338"/>
    <w:rsid w:val="7EB65E72"/>
    <w:rsid w:val="7EC56825"/>
    <w:rsid w:val="7ECF2FC7"/>
    <w:rsid w:val="7F637BB3"/>
    <w:rsid w:val="7F83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280" w:lineRule="exact"/>
      <w:jc w:val="left"/>
      <w:outlineLvl w:val="1"/>
    </w:pPr>
    <w:rPr>
      <w:rFonts w:ascii="Arial" w:hAnsi="Arial"/>
      <w:b/>
      <w:bCs/>
      <w:kern w:val="0"/>
      <w:sz w:val="28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qFormat/>
    <w:uiPriority w:val="0"/>
    <w:pPr>
      <w:ind w:left="1400" w:leftChars="1400"/>
    </w:pPr>
    <w:rPr>
      <w:rFonts w:ascii="Times New Roman" w:hAnsi="Times New Roman"/>
      <w:szCs w:val="20"/>
    </w:rPr>
  </w:style>
  <w:style w:type="paragraph" w:styleId="4">
    <w:name w:val="Body Text"/>
    <w:basedOn w:val="1"/>
    <w:next w:val="1"/>
    <w:unhideWhenUsed/>
    <w:qFormat/>
    <w:uiPriority w:val="99"/>
    <w:rPr>
      <w:rFonts w:ascii="Times New Roman" w:hAnsi="Times New Roman"/>
      <w:sz w:val="28"/>
      <w:szCs w:val="28"/>
    </w:rPr>
  </w:style>
  <w:style w:type="paragraph" w:styleId="5">
    <w:name w:val="List"/>
    <w:basedOn w:val="1"/>
    <w:qFormat/>
    <w:uiPriority w:val="0"/>
    <w:pPr>
      <w:adjustRightInd w:val="0"/>
      <w:spacing w:line="360" w:lineRule="atLeast"/>
      <w:ind w:left="420" w:hanging="420"/>
      <w:jc w:val="left"/>
    </w:pPr>
    <w:rPr>
      <w:rFonts w:hint="eastAsia" w:ascii="宋体" w:hAnsi="Calibri" w:cs="Calibri"/>
      <w:kern w:val="0"/>
      <w:sz w:val="24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paragraph" w:customStyle="1" w:styleId="10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微软雅黑" w:hAnsi="Calibri" w:eastAsia="微软雅黑" w:cs="微软雅黑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787</Words>
  <Characters>910</Characters>
  <Lines>0</Lines>
  <Paragraphs>0</Paragraphs>
  <TotalTime>0</TotalTime>
  <ScaleCrop>false</ScaleCrop>
  <LinksUpToDate>false</LinksUpToDate>
  <CharactersWithSpaces>912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2024-05-08T00:55:00Z</dcterms:created>
  <dc:creator>admin</dc:creator>
  <cp:lastModifiedBy>DH</cp:lastModifiedBy>
  <dcterms:modified xsi:type="dcterms:W3CDTF">2025-01-13T08:07:47Z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903FFF70E2434406B725B99E23CA8A86_13</vt:lpwstr>
  </property>
  <property fmtid="{D5CDD505-2E9C-101B-9397-08002B2CF9AE}" pid="4" name="KSOTemplateDocerSaveRecord">
    <vt:lpwstr>eyJoZGlkIjoiZTUxOTgzYTM2OGFiMjQ4ODllMWEyZTRlZjVkZWVkYzgiLCJ1c2VySWQiOiIyNTUwMTg4NzMifQ==</vt:lpwstr>
  </property>
</Properties>
</file>