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28C6CC">
      <w:pPr>
        <w:pStyle w:val="7"/>
        <w:pageBreakBefore w:val="0"/>
        <w:kinsoku/>
        <w:overflowPunct/>
        <w:topLinePunct w:val="0"/>
        <w:bidi w:val="0"/>
        <w:spacing w:line="560" w:lineRule="exact"/>
        <w:ind w:left="0" w:leftChars="0" w:firstLine="0" w:firstLineChars="0"/>
        <w:jc w:val="center"/>
        <w:textAlignment w:val="auto"/>
        <w:rPr>
          <w:rFonts w:hint="eastAsia" w:ascii="方正小标宋简体" w:hAnsi="方正小标宋简体" w:eastAsia="方正小标宋简体" w:cs="方正小标宋简体"/>
          <w:b w:val="0"/>
          <w:bCs w:val="0"/>
          <w:sz w:val="44"/>
          <w:szCs w:val="44"/>
          <w:highlight w:val="none"/>
          <w:lang w:val="en-US" w:eastAsia="zh-CN"/>
        </w:rPr>
      </w:pPr>
      <w:r>
        <w:rPr>
          <w:rFonts w:hint="eastAsia" w:ascii="方正小标宋简体" w:hAnsi="方正小标宋简体" w:eastAsia="方正小标宋简体" w:cs="方正小标宋简体"/>
          <w:b w:val="0"/>
          <w:bCs w:val="0"/>
          <w:sz w:val="44"/>
          <w:szCs w:val="44"/>
          <w:highlight w:val="none"/>
          <w:lang w:val="en-US" w:eastAsia="zh-CN"/>
        </w:rPr>
        <w:t>九洲集团常年法律顾问服务项目</w:t>
      </w:r>
    </w:p>
    <w:p w14:paraId="7E14F936">
      <w:pPr>
        <w:pStyle w:val="7"/>
        <w:keepNext w:val="0"/>
        <w:keepLines w:val="0"/>
        <w:pageBreakBefore w:val="0"/>
        <w:widowControl w:val="0"/>
        <w:kinsoku/>
        <w:wordWrap/>
        <w:overflowPunct/>
        <w:topLinePunct w:val="0"/>
        <w:autoSpaceDE/>
        <w:autoSpaceDN/>
        <w:bidi w:val="0"/>
        <w:adjustRightInd/>
        <w:snapToGrid/>
        <w:spacing w:after="157" w:afterLines="50" w:line="560" w:lineRule="exact"/>
        <w:ind w:left="0" w:leftChars="0" w:firstLine="0" w:firstLineChars="0"/>
        <w:jc w:val="center"/>
        <w:textAlignment w:val="auto"/>
        <w:rPr>
          <w:rFonts w:hint="default" w:ascii="仿宋_GB2312" w:hAnsi="仿宋_GB2312" w:eastAsia="仿宋_GB2312" w:cs="仿宋_GB2312"/>
          <w:b w:val="0"/>
          <w:bCs w:val="0"/>
          <w:sz w:val="32"/>
          <w:szCs w:val="32"/>
          <w:highlight w:val="none"/>
          <w:lang w:val="en-US" w:eastAsia="zh-CN"/>
        </w:rPr>
      </w:pPr>
      <w:r>
        <w:rPr>
          <w:rFonts w:hint="eastAsia" w:ascii="方正小标宋简体" w:hAnsi="方正小标宋简体" w:eastAsia="方正小标宋简体" w:cs="方正小标宋简体"/>
          <w:b w:val="0"/>
          <w:bCs w:val="0"/>
          <w:sz w:val="44"/>
          <w:szCs w:val="44"/>
          <w:highlight w:val="none"/>
          <w:lang w:val="en-US" w:eastAsia="zh-CN"/>
        </w:rPr>
        <w:t>询比公告</w:t>
      </w:r>
    </w:p>
    <w:p w14:paraId="1AA340DF">
      <w:pPr>
        <w:pStyle w:val="7"/>
        <w:pageBreakBefore w:val="0"/>
        <w:kinsoku/>
        <w:overflowPunct/>
        <w:topLinePunct w:val="0"/>
        <w:bidi w:val="0"/>
        <w:spacing w:line="560" w:lineRule="exact"/>
        <w:ind w:firstLine="640"/>
        <w:textAlignment w:val="auto"/>
        <w:rPr>
          <w:rFonts w:ascii="仿宋_GB2312" w:hAnsi="仿宋_GB2312" w:eastAsia="仿宋_GB2312" w:cs="仿宋_GB2312"/>
          <w:color w:val="000000"/>
          <w:sz w:val="32"/>
          <w:highlight w:val="none"/>
        </w:rPr>
      </w:pPr>
      <w:r>
        <w:rPr>
          <w:rFonts w:hint="eastAsia" w:ascii="仿宋_GB2312" w:hAnsi="仿宋_GB2312" w:eastAsia="仿宋_GB2312" w:cs="仿宋_GB2312"/>
          <w:b w:val="0"/>
          <w:bCs w:val="0"/>
          <w:sz w:val="32"/>
          <w:szCs w:val="32"/>
          <w:highlight w:val="none"/>
          <w:lang w:val="en-US" w:eastAsia="zh-CN"/>
        </w:rPr>
        <w:t>为保障公司日常经营活动合法合规开展，有效防控法律风险，</w:t>
      </w:r>
      <w:r>
        <w:rPr>
          <w:rFonts w:hint="eastAsia" w:ascii="仿宋_GB2312" w:hAnsi="仿宋_GB2312" w:eastAsia="仿宋_GB2312" w:cs="仿宋_GB2312"/>
          <w:color w:val="000000"/>
          <w:sz w:val="32"/>
          <w:highlight w:val="none"/>
          <w:shd w:val="clear" w:color="auto" w:fill="FFFFFF"/>
        </w:rPr>
        <w:t>四川九洲投资控股集团有限公司（以下简称“</w:t>
      </w:r>
      <w:r>
        <w:rPr>
          <w:rFonts w:ascii="仿宋_GB2312" w:hAnsi="仿宋_GB2312" w:eastAsia="仿宋_GB2312" w:cs="仿宋_GB2312"/>
          <w:color w:val="000000"/>
          <w:sz w:val="32"/>
          <w:highlight w:val="none"/>
          <w:shd w:val="clear" w:color="auto" w:fill="FFFFFF"/>
        </w:rPr>
        <w:t>九洲</w:t>
      </w:r>
      <w:r>
        <w:rPr>
          <w:rFonts w:hint="eastAsia" w:ascii="仿宋_GB2312" w:hAnsi="仿宋_GB2312" w:eastAsia="仿宋_GB2312" w:cs="仿宋_GB2312"/>
          <w:color w:val="000000"/>
          <w:sz w:val="32"/>
          <w:highlight w:val="none"/>
          <w:shd w:val="clear" w:color="auto" w:fill="FFFFFF"/>
        </w:rPr>
        <w:t>集团”）</w:t>
      </w:r>
      <w:r>
        <w:rPr>
          <w:rFonts w:hint="eastAsia" w:ascii="仿宋_GB2312" w:hAnsi="仿宋_GB2312" w:eastAsia="仿宋_GB2312" w:cs="仿宋_GB2312"/>
          <w:color w:val="000000"/>
          <w:sz w:val="32"/>
          <w:highlight w:val="none"/>
          <w:shd w:val="clear" w:color="auto" w:fill="FFFFFF"/>
          <w:lang w:val="en-US" w:eastAsia="zh-CN"/>
        </w:rPr>
        <w:t>现拟选聘常年法律顾问（服务期三年），</w:t>
      </w:r>
      <w:r>
        <w:rPr>
          <w:rFonts w:hint="eastAsia" w:ascii="仿宋_GB2312" w:hAnsi="仿宋_GB2312" w:eastAsia="仿宋_GB2312" w:cs="仿宋_GB2312"/>
          <w:color w:val="000000"/>
          <w:sz w:val="32"/>
          <w:highlight w:val="none"/>
          <w:shd w:val="clear" w:color="auto" w:fill="FFFFFF"/>
        </w:rPr>
        <w:t>兹邀请符合要求的律师事务所参与</w:t>
      </w:r>
      <w:r>
        <w:rPr>
          <w:rFonts w:hint="eastAsia" w:ascii="仿宋_GB2312" w:hAnsi="仿宋_GB2312" w:eastAsia="仿宋_GB2312" w:cs="仿宋_GB2312"/>
          <w:color w:val="000000"/>
          <w:sz w:val="32"/>
          <w:highlight w:val="none"/>
          <w:shd w:val="clear" w:color="auto" w:fill="FFFFFF"/>
          <w:lang w:val="en-US" w:eastAsia="zh-CN"/>
        </w:rPr>
        <w:t>本次询比</w:t>
      </w:r>
      <w:r>
        <w:rPr>
          <w:rFonts w:hint="eastAsia" w:ascii="仿宋_GB2312" w:hAnsi="仿宋_GB2312" w:eastAsia="仿宋_GB2312" w:cs="仿宋_GB2312"/>
          <w:color w:val="000000"/>
          <w:sz w:val="32"/>
          <w:highlight w:val="none"/>
          <w:shd w:val="clear" w:color="auto" w:fill="FFFFFF"/>
        </w:rPr>
        <w:t>。</w:t>
      </w:r>
    </w:p>
    <w:p w14:paraId="43574CB9">
      <w:pPr>
        <w:pStyle w:val="8"/>
        <w:pageBreakBefore w:val="0"/>
        <w:numPr>
          <w:ilvl w:val="1"/>
          <w:numId w:val="0"/>
        </w:numPr>
        <w:kinsoku/>
        <w:overflowPunct/>
        <w:topLinePunct w:val="0"/>
        <w:bidi w:val="0"/>
        <w:spacing w:before="0" w:beforeLines="0" w:after="0" w:afterLines="0" w:line="560" w:lineRule="exact"/>
        <w:ind w:firstLine="640" w:firstLineChars="200"/>
        <w:textAlignment w:val="auto"/>
        <w:rPr>
          <w:rFonts w:hAnsi="黑体" w:cs="黑体"/>
          <w:color w:val="000000"/>
          <w:sz w:val="32"/>
          <w:szCs w:val="32"/>
          <w:highlight w:val="none"/>
        </w:rPr>
      </w:pPr>
      <w:r>
        <w:rPr>
          <w:rFonts w:hint="eastAsia" w:hAnsi="黑体" w:cs="黑体"/>
          <w:color w:val="000000"/>
          <w:sz w:val="32"/>
          <w:szCs w:val="32"/>
          <w:highlight w:val="none"/>
        </w:rPr>
        <w:t>一、项目基本情况</w:t>
      </w:r>
    </w:p>
    <w:p w14:paraId="3F3B5691">
      <w:pPr>
        <w:pStyle w:val="7"/>
        <w:pageBreakBefore w:val="0"/>
        <w:numPr>
          <w:ilvl w:val="255"/>
          <w:numId w:val="0"/>
        </w:numPr>
        <w:kinsoku/>
        <w:overflowPunct/>
        <w:topLinePunct w:val="0"/>
        <w:bidi w:val="0"/>
        <w:spacing w:line="560" w:lineRule="exact"/>
        <w:ind w:firstLine="643" w:firstLineChars="200"/>
        <w:textAlignment w:val="auto"/>
        <w:rPr>
          <w:rFonts w:hint="default" w:ascii="仿宋_GB2312" w:hAnsi="Times New Roman" w:eastAsia="仿宋_GB2312" w:cs="方正仿宋_GB2312"/>
          <w:b w:val="0"/>
          <w:bCs w:val="0"/>
          <w:color w:val="000000"/>
          <w:sz w:val="32"/>
          <w:highlight w:val="none"/>
          <w:shd w:val="clear" w:color="auto" w:fill="FFFFFF"/>
          <w:lang w:val="en-US"/>
        </w:rPr>
      </w:pPr>
      <w:r>
        <w:rPr>
          <w:rFonts w:hint="eastAsia" w:ascii="楷体_GB2312" w:hAnsi="楷体_GB2312" w:eastAsia="楷体_GB2312" w:cs="楷体_GB2312"/>
          <w:b/>
          <w:bCs/>
          <w:color w:val="000000"/>
          <w:sz w:val="32"/>
          <w:highlight w:val="none"/>
          <w:shd w:val="clear" w:color="auto" w:fill="FFFFFF"/>
        </w:rPr>
        <w:t>（一）项目名称：</w:t>
      </w:r>
      <w:r>
        <w:rPr>
          <w:rFonts w:hint="eastAsia" w:ascii="仿宋_GB2312" w:hAnsi="Times New Roman" w:eastAsia="仿宋_GB2312" w:cs="方正仿宋_GB2312"/>
          <w:b w:val="0"/>
          <w:bCs w:val="0"/>
          <w:color w:val="000000"/>
          <w:sz w:val="32"/>
          <w:highlight w:val="none"/>
          <w:shd w:val="clear" w:color="auto" w:fill="FFFFFF"/>
          <w:lang w:eastAsia="zh-CN"/>
        </w:rPr>
        <w:t>九洲集团</w:t>
      </w:r>
      <w:r>
        <w:rPr>
          <w:rFonts w:hint="eastAsia" w:ascii="仿宋_GB2312" w:eastAsia="仿宋_GB2312" w:cs="方正仿宋_GB2312"/>
          <w:b w:val="0"/>
          <w:bCs w:val="0"/>
          <w:color w:val="000000"/>
          <w:sz w:val="32"/>
          <w:highlight w:val="none"/>
          <w:shd w:val="clear" w:color="auto" w:fill="FFFFFF"/>
          <w:lang w:val="en-US" w:eastAsia="zh-CN"/>
        </w:rPr>
        <w:t>常年法律顾问服务</w:t>
      </w:r>
    </w:p>
    <w:p w14:paraId="0674BAAF">
      <w:pPr>
        <w:pStyle w:val="7"/>
        <w:pageBreakBefore w:val="0"/>
        <w:numPr>
          <w:ilvl w:val="255"/>
          <w:numId w:val="0"/>
        </w:numPr>
        <w:kinsoku/>
        <w:overflowPunct/>
        <w:topLinePunct w:val="0"/>
        <w:bidi w:val="0"/>
        <w:spacing w:line="560" w:lineRule="exact"/>
        <w:ind w:firstLine="643" w:firstLineChars="200"/>
        <w:textAlignment w:val="auto"/>
        <w:rPr>
          <w:rFonts w:ascii="楷体_GB2312" w:hAnsi="楷体_GB2312" w:eastAsia="楷体_GB2312" w:cs="楷体_GB2312"/>
          <w:b w:val="0"/>
          <w:bCs w:val="0"/>
          <w:color w:val="000000"/>
          <w:sz w:val="32"/>
          <w:highlight w:val="none"/>
          <w:shd w:val="clear" w:color="auto" w:fill="FFFFFF"/>
        </w:rPr>
      </w:pPr>
      <w:r>
        <w:rPr>
          <w:rFonts w:hint="eastAsia" w:ascii="楷体_GB2312" w:hAnsi="楷体_GB2312" w:eastAsia="楷体_GB2312" w:cs="楷体_GB2312"/>
          <w:b/>
          <w:bCs/>
          <w:color w:val="000000"/>
          <w:sz w:val="32"/>
          <w:highlight w:val="none"/>
          <w:shd w:val="clear" w:color="auto" w:fill="FFFFFF"/>
        </w:rPr>
        <w:t>（二）项目编号：</w:t>
      </w:r>
      <w:r>
        <w:rPr>
          <w:rFonts w:hint="eastAsia" w:ascii="楷体_GB2312" w:hAnsi="楷体_GB2312" w:eastAsia="楷体_GB2312" w:cs="楷体_GB2312"/>
          <w:b w:val="0"/>
          <w:bCs w:val="0"/>
          <w:color w:val="000000"/>
          <w:sz w:val="32"/>
          <w:highlight w:val="none"/>
          <w:shd w:val="clear" w:color="auto" w:fill="FFFFFF"/>
        </w:rPr>
        <w:t>JZCG-JTZB-FZ-202608001</w:t>
      </w:r>
    </w:p>
    <w:p w14:paraId="44E3DB55">
      <w:pPr>
        <w:pStyle w:val="7"/>
        <w:pageBreakBefore w:val="0"/>
        <w:numPr>
          <w:ilvl w:val="255"/>
          <w:numId w:val="0"/>
        </w:numPr>
        <w:kinsoku/>
        <w:overflowPunct/>
        <w:topLinePunct w:val="0"/>
        <w:bidi w:val="0"/>
        <w:spacing w:line="560" w:lineRule="exact"/>
        <w:ind w:firstLine="643" w:firstLineChars="200"/>
        <w:textAlignment w:val="auto"/>
        <w:rPr>
          <w:rFonts w:hint="eastAsia" w:ascii="仿宋_GB2312" w:eastAsia="仿宋_GB2312"/>
          <w:color w:val="000000"/>
          <w:sz w:val="32"/>
          <w:highlight w:val="none"/>
          <w:shd w:val="clear" w:color="auto" w:fill="FFFFFF"/>
          <w:lang w:eastAsia="zh-CN"/>
        </w:rPr>
      </w:pPr>
      <w:r>
        <w:rPr>
          <w:rFonts w:hint="eastAsia" w:ascii="楷体_GB2312" w:hAnsi="楷体_GB2312" w:eastAsia="楷体_GB2312" w:cs="楷体_GB2312"/>
          <w:b/>
          <w:bCs/>
          <w:color w:val="000000"/>
          <w:sz w:val="32"/>
          <w:highlight w:val="none"/>
          <w:shd w:val="clear" w:color="auto" w:fill="FFFFFF"/>
        </w:rPr>
        <w:t>（三）采购人：</w:t>
      </w:r>
      <w:r>
        <w:rPr>
          <w:rFonts w:hint="eastAsia" w:ascii="仿宋_GB2312" w:eastAsia="仿宋_GB2312"/>
          <w:color w:val="000000"/>
          <w:sz w:val="32"/>
          <w:highlight w:val="none"/>
          <w:shd w:val="clear" w:color="auto" w:fill="FFFFFF"/>
          <w:lang w:val="en-US" w:eastAsia="zh-CN"/>
        </w:rPr>
        <w:t>九洲集团</w:t>
      </w:r>
    </w:p>
    <w:p w14:paraId="2CAAD4F2">
      <w:pPr>
        <w:pStyle w:val="7"/>
        <w:pageBreakBefore w:val="0"/>
        <w:numPr>
          <w:ilvl w:val="255"/>
          <w:numId w:val="0"/>
        </w:numPr>
        <w:kinsoku/>
        <w:overflowPunct/>
        <w:topLinePunct w:val="0"/>
        <w:bidi w:val="0"/>
        <w:spacing w:line="560" w:lineRule="exact"/>
        <w:ind w:firstLine="643" w:firstLineChars="200"/>
        <w:textAlignment w:val="auto"/>
        <w:rPr>
          <w:rFonts w:ascii="楷体_GB2312" w:hAnsi="楷体_GB2312" w:eastAsia="仿宋_GB2312" w:cs="楷体_GB2312"/>
          <w:b/>
          <w:bCs/>
          <w:color w:val="000000"/>
          <w:sz w:val="32"/>
          <w:highlight w:val="none"/>
          <w:shd w:val="clear" w:color="auto" w:fill="FFFFFF"/>
        </w:rPr>
      </w:pPr>
      <w:r>
        <w:rPr>
          <w:rFonts w:hint="eastAsia" w:ascii="楷体_GB2312" w:hAnsi="楷体_GB2312" w:eastAsia="楷体_GB2312" w:cs="楷体_GB2312"/>
          <w:b/>
          <w:bCs/>
          <w:color w:val="000000"/>
          <w:sz w:val="32"/>
          <w:highlight w:val="none"/>
          <w:shd w:val="clear" w:color="auto" w:fill="FFFFFF"/>
        </w:rPr>
        <w:t>（四）采购方式：</w:t>
      </w:r>
      <w:r>
        <w:rPr>
          <w:rFonts w:hint="eastAsia" w:ascii="仿宋_GB2312" w:eastAsia="仿宋_GB2312"/>
          <w:color w:val="000000"/>
          <w:sz w:val="32"/>
          <w:highlight w:val="none"/>
          <w:shd w:val="clear" w:color="auto" w:fill="FFFFFF"/>
          <w:lang w:val="en-US" w:eastAsia="zh-CN"/>
        </w:rPr>
        <w:t>公开</w:t>
      </w:r>
      <w:r>
        <w:rPr>
          <w:rFonts w:hint="eastAsia" w:ascii="仿宋_GB2312" w:eastAsia="仿宋_GB2312"/>
          <w:color w:val="000000"/>
          <w:sz w:val="32"/>
          <w:highlight w:val="none"/>
          <w:shd w:val="clear" w:color="auto" w:fill="FFFFFF"/>
        </w:rPr>
        <w:t>询比</w:t>
      </w:r>
    </w:p>
    <w:p w14:paraId="081EE53F">
      <w:pPr>
        <w:pStyle w:val="7"/>
        <w:pageBreakBefore w:val="0"/>
        <w:numPr>
          <w:ilvl w:val="255"/>
          <w:numId w:val="0"/>
        </w:numPr>
        <w:kinsoku/>
        <w:overflowPunct/>
        <w:topLinePunct w:val="0"/>
        <w:bidi w:val="0"/>
        <w:spacing w:line="560" w:lineRule="exact"/>
        <w:ind w:firstLine="643" w:firstLineChars="200"/>
        <w:textAlignment w:val="auto"/>
        <w:rPr>
          <w:rFonts w:ascii="楷体_GB2312" w:hAnsi="楷体_GB2312" w:eastAsia="楷体_GB2312" w:cs="楷体_GB2312"/>
          <w:b/>
          <w:bCs/>
          <w:color w:val="000000"/>
          <w:sz w:val="32"/>
          <w:highlight w:val="none"/>
          <w:shd w:val="clear" w:color="auto" w:fill="FFFFFF"/>
        </w:rPr>
      </w:pPr>
      <w:r>
        <w:rPr>
          <w:rFonts w:hint="eastAsia" w:ascii="楷体_GB2312" w:hAnsi="楷体_GB2312" w:eastAsia="楷体_GB2312" w:cs="楷体_GB2312"/>
          <w:b/>
          <w:bCs/>
          <w:color w:val="000000"/>
          <w:sz w:val="32"/>
          <w:highlight w:val="none"/>
          <w:shd w:val="clear" w:color="auto" w:fill="FFFFFF"/>
        </w:rPr>
        <w:t>（五）评审</w:t>
      </w:r>
      <w:r>
        <w:rPr>
          <w:rFonts w:hint="eastAsia" w:ascii="楷体_GB2312" w:hAnsi="楷体_GB2312" w:eastAsia="楷体_GB2312" w:cs="楷体_GB2312"/>
          <w:b/>
          <w:bCs/>
          <w:color w:val="000000"/>
          <w:sz w:val="32"/>
          <w:highlight w:val="none"/>
          <w:shd w:val="clear" w:color="auto" w:fill="FFFFFF"/>
          <w:lang w:val="en-US" w:eastAsia="zh-CN"/>
        </w:rPr>
        <w:t>方法</w:t>
      </w:r>
      <w:r>
        <w:rPr>
          <w:rFonts w:hint="eastAsia" w:ascii="仿宋_GB2312" w:eastAsia="仿宋_GB2312"/>
          <w:color w:val="000000"/>
          <w:sz w:val="32"/>
          <w:highlight w:val="none"/>
          <w:shd w:val="clear" w:color="auto" w:fill="FFFFFF"/>
        </w:rPr>
        <w:t>：综合评分法</w:t>
      </w:r>
    </w:p>
    <w:p w14:paraId="131AE3A6">
      <w:pPr>
        <w:pStyle w:val="7"/>
        <w:pageBreakBefore w:val="0"/>
        <w:numPr>
          <w:ilvl w:val="255"/>
          <w:numId w:val="0"/>
        </w:numPr>
        <w:kinsoku/>
        <w:overflowPunct/>
        <w:topLinePunct w:val="0"/>
        <w:bidi w:val="0"/>
        <w:spacing w:line="560" w:lineRule="exact"/>
        <w:ind w:firstLine="643" w:firstLineChars="200"/>
        <w:textAlignment w:val="auto"/>
        <w:rPr>
          <w:rFonts w:hint="eastAsia" w:ascii="仿宋_GB2312" w:eastAsia="仿宋_GB2312"/>
          <w:sz w:val="32"/>
          <w:highlight w:val="none"/>
          <w:shd w:val="clear" w:color="auto" w:fill="FFFFFF"/>
          <w:lang w:val="en-US" w:eastAsia="zh-CN"/>
        </w:rPr>
      </w:pPr>
      <w:r>
        <w:rPr>
          <w:rFonts w:hint="eastAsia" w:ascii="楷体_GB2312" w:hAnsi="楷体_GB2312" w:eastAsia="楷体_GB2312" w:cs="楷体_GB2312"/>
          <w:b/>
          <w:bCs/>
          <w:color w:val="000000"/>
          <w:sz w:val="32"/>
          <w:highlight w:val="none"/>
          <w:shd w:val="clear" w:color="auto" w:fill="FFFFFF"/>
        </w:rPr>
        <w:t>（六）限价金额：</w:t>
      </w:r>
      <w:r>
        <w:rPr>
          <w:rFonts w:hint="eastAsia" w:ascii="仿宋_GB2312" w:hAnsi="仿宋_GB2312" w:eastAsia="仿宋_GB2312" w:cs="仿宋_GB2312"/>
          <w:color w:val="000000"/>
          <w:sz w:val="32"/>
          <w:highlight w:val="none"/>
          <w:shd w:val="clear" w:color="auto" w:fill="FFFFFF"/>
        </w:rPr>
        <w:t>人民币</w:t>
      </w:r>
      <w:r>
        <w:rPr>
          <w:rFonts w:hint="eastAsia" w:ascii="仿宋_GB2312" w:hAnsi="仿宋_GB2312" w:eastAsia="仿宋_GB2312" w:cs="仿宋_GB2312"/>
          <w:color w:val="000000"/>
          <w:sz w:val="32"/>
          <w:highlight w:val="none"/>
          <w:shd w:val="clear" w:color="auto" w:fill="FFFFFF"/>
          <w:lang w:val="en-US" w:eastAsia="zh-CN"/>
        </w:rPr>
        <w:t>48</w:t>
      </w:r>
      <w:r>
        <w:rPr>
          <w:rFonts w:hint="eastAsia" w:ascii="仿宋_GB2312" w:hAnsi="仿宋_GB2312" w:eastAsia="仿宋_GB2312" w:cs="仿宋_GB2312"/>
          <w:color w:val="000000"/>
          <w:sz w:val="32"/>
          <w:highlight w:val="none"/>
          <w:shd w:val="clear" w:color="auto" w:fill="FFFFFF"/>
        </w:rPr>
        <w:t xml:space="preserve">0,000.00 </w:t>
      </w:r>
      <w:r>
        <w:rPr>
          <w:rFonts w:hint="eastAsia" w:ascii="仿宋_GB2312" w:eastAsia="仿宋_GB2312"/>
          <w:sz w:val="32"/>
          <w:highlight w:val="none"/>
          <w:shd w:val="clear" w:color="auto" w:fill="FFFFFF"/>
        </w:rPr>
        <w:t>元</w:t>
      </w:r>
      <w:r>
        <w:rPr>
          <w:rFonts w:hint="eastAsia" w:ascii="仿宋_GB2312" w:eastAsia="仿宋_GB2312"/>
          <w:sz w:val="32"/>
          <w:highlight w:val="none"/>
          <w:shd w:val="clear" w:color="auto" w:fill="FFFFFF"/>
          <w:lang w:eastAsia="zh"/>
        </w:rPr>
        <w:t>（含税）</w:t>
      </w:r>
      <w:r>
        <w:rPr>
          <w:rFonts w:hint="eastAsia" w:ascii="仿宋_GB2312" w:eastAsia="仿宋_GB2312"/>
          <w:sz w:val="32"/>
          <w:highlight w:val="none"/>
          <w:shd w:val="clear" w:color="auto" w:fill="FFFFFF"/>
          <w:lang w:eastAsia="zh-CN"/>
        </w:rPr>
        <w:t>，</w:t>
      </w:r>
      <w:r>
        <w:rPr>
          <w:rFonts w:hint="eastAsia" w:ascii="仿宋_GB2312" w:eastAsia="仿宋_GB2312"/>
          <w:sz w:val="32"/>
          <w:highlight w:val="none"/>
          <w:shd w:val="clear" w:color="auto" w:fill="FFFFFF"/>
          <w:lang w:val="en-US" w:eastAsia="zh-CN"/>
        </w:rPr>
        <w:t>每年限价人民币16</w:t>
      </w:r>
      <w:r>
        <w:rPr>
          <w:rFonts w:hint="eastAsia" w:ascii="仿宋_GB2312" w:hAnsi="仿宋_GB2312" w:eastAsia="仿宋_GB2312" w:cs="仿宋_GB2312"/>
          <w:color w:val="000000"/>
          <w:sz w:val="32"/>
          <w:highlight w:val="none"/>
          <w:shd w:val="clear" w:color="auto" w:fill="FFFFFF"/>
        </w:rPr>
        <w:t xml:space="preserve">0,000.00 </w:t>
      </w:r>
      <w:r>
        <w:rPr>
          <w:rFonts w:hint="eastAsia" w:ascii="仿宋_GB2312" w:eastAsia="仿宋_GB2312"/>
          <w:sz w:val="32"/>
          <w:highlight w:val="none"/>
          <w:shd w:val="clear" w:color="auto" w:fill="FFFFFF"/>
        </w:rPr>
        <w:t>元</w:t>
      </w:r>
      <w:r>
        <w:rPr>
          <w:rFonts w:hint="eastAsia" w:ascii="仿宋_GB2312" w:eastAsia="仿宋_GB2312"/>
          <w:sz w:val="32"/>
          <w:highlight w:val="none"/>
          <w:shd w:val="clear" w:color="auto" w:fill="FFFFFF"/>
          <w:lang w:eastAsia="zh"/>
        </w:rPr>
        <w:t>（含税）</w:t>
      </w:r>
    </w:p>
    <w:p w14:paraId="1CA56224">
      <w:pPr>
        <w:pStyle w:val="7"/>
        <w:pageBreakBefore w:val="0"/>
        <w:numPr>
          <w:ilvl w:val="255"/>
          <w:numId w:val="0"/>
        </w:numPr>
        <w:kinsoku/>
        <w:overflowPunct/>
        <w:topLinePunct w:val="0"/>
        <w:bidi w:val="0"/>
        <w:spacing w:line="560" w:lineRule="exact"/>
        <w:ind w:firstLine="643" w:firstLineChars="200"/>
        <w:textAlignment w:val="auto"/>
        <w:rPr>
          <w:rFonts w:hint="eastAsia" w:ascii="仿宋_GB2312" w:eastAsia="仿宋_GB2312"/>
          <w:sz w:val="32"/>
          <w:highlight w:val="none"/>
          <w:shd w:val="clear" w:color="auto" w:fill="FFFFFF"/>
        </w:rPr>
      </w:pPr>
      <w:r>
        <w:rPr>
          <w:rFonts w:hint="eastAsia" w:ascii="楷体_GB2312" w:hAnsi="楷体_GB2312" w:eastAsia="楷体_GB2312" w:cs="楷体_GB2312"/>
          <w:b/>
          <w:bCs/>
          <w:color w:val="000000"/>
          <w:sz w:val="32"/>
          <w:highlight w:val="none"/>
          <w:shd w:val="clear" w:color="auto" w:fill="FFFFFF"/>
        </w:rPr>
        <w:t>（七）成交供应商数量：</w:t>
      </w:r>
      <w:r>
        <w:rPr>
          <w:rFonts w:hint="eastAsia" w:ascii="仿宋_GB2312" w:eastAsia="仿宋_GB2312"/>
          <w:sz w:val="32"/>
          <w:highlight w:val="none"/>
          <w:shd w:val="clear" w:color="auto" w:fill="FFFFFF"/>
        </w:rPr>
        <w:t>1名</w:t>
      </w:r>
    </w:p>
    <w:p w14:paraId="18ED245C">
      <w:pPr>
        <w:pStyle w:val="7"/>
        <w:pageBreakBefore w:val="0"/>
        <w:numPr>
          <w:ilvl w:val="255"/>
          <w:numId w:val="0"/>
        </w:numPr>
        <w:kinsoku/>
        <w:overflowPunct/>
        <w:topLinePunct w:val="0"/>
        <w:bidi w:val="0"/>
        <w:spacing w:line="560" w:lineRule="exact"/>
        <w:ind w:firstLine="643" w:firstLineChars="200"/>
        <w:textAlignment w:val="auto"/>
        <w:rPr>
          <w:rFonts w:hint="default" w:ascii="楷体_GB2312" w:hAnsi="楷体_GB2312" w:eastAsia="楷体_GB2312" w:cs="楷体_GB2312"/>
          <w:b/>
          <w:bCs/>
          <w:color w:val="000000"/>
          <w:sz w:val="32"/>
          <w:highlight w:val="none"/>
          <w:shd w:val="clear" w:color="auto" w:fill="FFFFFF"/>
          <w:lang w:eastAsia="zh-CN"/>
        </w:rPr>
      </w:pPr>
      <w:r>
        <w:rPr>
          <w:rFonts w:hint="eastAsia" w:ascii="楷体_GB2312" w:hAnsi="楷体_GB2312" w:eastAsia="楷体_GB2312" w:cs="楷体_GB2312"/>
          <w:b/>
          <w:bCs/>
          <w:color w:val="000000"/>
          <w:sz w:val="32"/>
          <w:highlight w:val="none"/>
          <w:shd w:val="clear" w:color="auto" w:fill="FFFFFF"/>
          <w:lang w:eastAsia="zh-CN"/>
        </w:rPr>
        <w:t>（</w:t>
      </w:r>
      <w:r>
        <w:rPr>
          <w:rFonts w:hint="eastAsia" w:ascii="楷体_GB2312" w:hAnsi="楷体_GB2312" w:eastAsia="楷体_GB2312" w:cs="楷体_GB2312"/>
          <w:b/>
          <w:bCs/>
          <w:color w:val="000000"/>
          <w:sz w:val="32"/>
          <w:highlight w:val="none"/>
          <w:shd w:val="clear" w:color="auto" w:fill="FFFFFF"/>
          <w:lang w:val="en-US" w:eastAsia="zh-CN"/>
        </w:rPr>
        <w:t>八</w:t>
      </w:r>
      <w:r>
        <w:rPr>
          <w:rFonts w:hint="eastAsia" w:ascii="楷体_GB2312" w:hAnsi="楷体_GB2312" w:eastAsia="楷体_GB2312" w:cs="楷体_GB2312"/>
          <w:b/>
          <w:bCs/>
          <w:color w:val="000000"/>
          <w:sz w:val="32"/>
          <w:highlight w:val="none"/>
          <w:shd w:val="clear" w:color="auto" w:fill="FFFFFF"/>
          <w:lang w:eastAsia="zh-CN"/>
        </w:rPr>
        <w:t>）</w:t>
      </w:r>
      <w:r>
        <w:rPr>
          <w:rFonts w:hint="eastAsia" w:ascii="楷体_GB2312" w:hAnsi="楷体_GB2312" w:eastAsia="楷体_GB2312" w:cs="楷体_GB2312"/>
          <w:b/>
          <w:bCs/>
          <w:color w:val="000000"/>
          <w:sz w:val="32"/>
          <w:highlight w:val="none"/>
          <w:shd w:val="clear" w:color="auto" w:fill="FFFFFF"/>
          <w:lang w:val="en-US" w:eastAsia="zh-CN"/>
        </w:rPr>
        <w:t>服务期限：</w:t>
      </w:r>
      <w:r>
        <w:rPr>
          <w:rFonts w:hint="eastAsia" w:ascii="仿宋_GB2312" w:hAnsi="仿宋_GB2312" w:eastAsia="仿宋_GB2312" w:cs="仿宋_GB2312"/>
          <w:b w:val="0"/>
          <w:bCs w:val="0"/>
          <w:color w:val="auto"/>
          <w:kern w:val="2"/>
          <w:sz w:val="32"/>
          <w:highlight w:val="none"/>
          <w:shd w:val="clear" w:color="auto" w:fill="auto"/>
          <w:lang w:val="en-US" w:eastAsia="zh-CN"/>
        </w:rPr>
        <w:t>自双方签订合同之日起三年</w:t>
      </w:r>
    </w:p>
    <w:p w14:paraId="461DB324">
      <w:pPr>
        <w:pStyle w:val="7"/>
        <w:pageBreakBefore w:val="0"/>
        <w:kinsoku/>
        <w:overflowPunct/>
        <w:topLinePunct w:val="0"/>
        <w:bidi w:val="0"/>
        <w:spacing w:line="560" w:lineRule="exact"/>
        <w:ind w:firstLine="643"/>
        <w:textAlignment w:val="auto"/>
        <w:rPr>
          <w:rFonts w:hint="eastAsia" w:ascii="楷体_GB2312" w:hAnsi="楷体_GB2312" w:eastAsia="仿宋_GB2312" w:cs="楷体_GB2312"/>
          <w:b/>
          <w:bCs/>
          <w:color w:val="000000"/>
          <w:sz w:val="32"/>
          <w:highlight w:val="none"/>
          <w:shd w:val="clear" w:color="auto" w:fill="FFFFFF"/>
        </w:rPr>
      </w:pPr>
      <w:r>
        <w:rPr>
          <w:rFonts w:hint="eastAsia" w:ascii="楷体_GB2312" w:hAnsi="楷体_GB2312" w:eastAsia="楷体_GB2312" w:cs="楷体_GB2312"/>
          <w:b/>
          <w:bCs/>
          <w:color w:val="000000"/>
          <w:sz w:val="32"/>
          <w:highlight w:val="none"/>
          <w:shd w:val="clear" w:color="auto" w:fill="FFFFFF"/>
        </w:rPr>
        <w:t>（</w:t>
      </w:r>
      <w:r>
        <w:rPr>
          <w:rFonts w:hint="eastAsia" w:ascii="楷体_GB2312" w:hAnsi="楷体_GB2312" w:eastAsia="楷体_GB2312" w:cs="楷体_GB2312"/>
          <w:b/>
          <w:bCs/>
          <w:color w:val="000000"/>
          <w:sz w:val="32"/>
          <w:highlight w:val="none"/>
          <w:shd w:val="clear" w:color="auto" w:fill="FFFFFF"/>
          <w:lang w:val="en-US" w:eastAsia="zh-CN"/>
        </w:rPr>
        <w:t>九</w:t>
      </w:r>
      <w:r>
        <w:rPr>
          <w:rFonts w:hint="eastAsia" w:ascii="楷体_GB2312" w:hAnsi="楷体_GB2312" w:eastAsia="楷体_GB2312" w:cs="楷体_GB2312"/>
          <w:b/>
          <w:bCs/>
          <w:color w:val="000000"/>
          <w:sz w:val="32"/>
          <w:highlight w:val="none"/>
          <w:shd w:val="clear" w:color="auto" w:fill="FFFFFF"/>
        </w:rPr>
        <w:t>）采购事项：</w:t>
      </w:r>
      <w:r>
        <w:rPr>
          <w:rFonts w:hint="eastAsia" w:ascii="仿宋_GB2312" w:hAnsi="仿宋_GB2312" w:eastAsia="仿宋_GB2312" w:cs="仿宋_GB2312"/>
          <w:color w:val="000000"/>
          <w:sz w:val="32"/>
          <w:highlight w:val="none"/>
          <w:shd w:val="clear" w:color="auto" w:fill="FFFFFF"/>
        </w:rPr>
        <w:t>拟选聘</w:t>
      </w:r>
      <w:r>
        <w:rPr>
          <w:rFonts w:hint="eastAsia" w:ascii="仿宋_GB2312" w:hAnsi="仿宋_GB2312" w:eastAsia="仿宋_GB2312" w:cs="仿宋_GB2312"/>
          <w:color w:val="000000"/>
          <w:sz w:val="32"/>
          <w:highlight w:val="none"/>
          <w:shd w:val="clear" w:color="auto" w:fill="FFFFFF"/>
          <w:lang w:val="en-US" w:eastAsia="zh-CN"/>
        </w:rPr>
        <w:t>1家</w:t>
      </w:r>
      <w:r>
        <w:rPr>
          <w:rFonts w:hint="eastAsia" w:ascii="仿宋_GB2312" w:hAnsi="仿宋_GB2312" w:eastAsia="仿宋_GB2312" w:cs="仿宋_GB2312"/>
          <w:b w:val="0"/>
          <w:bCs w:val="0"/>
          <w:color w:val="auto"/>
          <w:kern w:val="2"/>
          <w:sz w:val="32"/>
          <w:highlight w:val="none"/>
          <w:shd w:val="clear" w:color="auto" w:fill="auto"/>
        </w:rPr>
        <w:t>律师事务所，</w:t>
      </w:r>
      <w:r>
        <w:rPr>
          <w:rFonts w:hint="eastAsia" w:ascii="仿宋_GB2312" w:hAnsi="仿宋_GB2312" w:eastAsia="仿宋_GB2312" w:cs="仿宋_GB2312"/>
          <w:b w:val="0"/>
          <w:bCs w:val="0"/>
          <w:color w:val="auto"/>
          <w:kern w:val="2"/>
          <w:sz w:val="32"/>
          <w:highlight w:val="none"/>
          <w:shd w:val="clear" w:color="auto" w:fill="auto"/>
          <w:lang w:val="en-US" w:eastAsia="zh-CN"/>
        </w:rPr>
        <w:t>为九洲集团提供常年法律顾问服务</w:t>
      </w:r>
      <w:r>
        <w:rPr>
          <w:rFonts w:hint="eastAsia" w:ascii="仿宋_GB2312" w:hAnsi="仿宋_GB2312" w:eastAsia="仿宋_GB2312" w:cs="仿宋_GB2312"/>
          <w:b w:val="0"/>
          <w:bCs w:val="0"/>
          <w:color w:val="auto"/>
          <w:kern w:val="2"/>
          <w:sz w:val="32"/>
          <w:highlight w:val="none"/>
          <w:shd w:val="clear" w:color="auto" w:fill="auto"/>
        </w:rPr>
        <w:t>：</w:t>
      </w:r>
    </w:p>
    <w:p w14:paraId="71FAE013">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1.</w:t>
      </w:r>
      <w:r>
        <w:rPr>
          <w:rFonts w:hint="eastAsia" w:ascii="仿宋_GB2312" w:hAnsi="仿宋_GB2312" w:eastAsia="仿宋_GB2312" w:cs="仿宋_GB2312"/>
          <w:b w:val="0"/>
          <w:bCs w:val="0"/>
          <w:kern w:val="2"/>
          <w:sz w:val="32"/>
          <w:szCs w:val="32"/>
          <w:highlight w:val="none"/>
          <w:lang w:val="en-US" w:eastAsia="zh-CN" w:bidi="ar-SA"/>
        </w:rPr>
        <w:t>日常法律咨询、合同审查与起草、法律文书起草、法律法规通报等日常法律服务；</w:t>
      </w:r>
    </w:p>
    <w:p w14:paraId="77A8BB1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2.</w:t>
      </w:r>
      <w:r>
        <w:rPr>
          <w:rFonts w:hint="eastAsia" w:ascii="仿宋_GB2312" w:hAnsi="仿宋_GB2312" w:eastAsia="仿宋_GB2312" w:cs="仿宋_GB2312"/>
          <w:b w:val="0"/>
          <w:bCs w:val="0"/>
          <w:kern w:val="2"/>
          <w:sz w:val="32"/>
          <w:szCs w:val="32"/>
          <w:highlight w:val="none"/>
          <w:lang w:val="en-US" w:eastAsia="zh-CN" w:bidi="ar-SA"/>
        </w:rPr>
        <w:t>为公司经营、管理决策阶段提供前置性法律服务；</w:t>
      </w:r>
    </w:p>
    <w:p w14:paraId="3C966A07">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3.</w:t>
      </w:r>
      <w:r>
        <w:rPr>
          <w:rFonts w:hint="eastAsia" w:ascii="仿宋_GB2312" w:hAnsi="仿宋_GB2312" w:eastAsia="仿宋_GB2312" w:cs="仿宋_GB2312"/>
          <w:b w:val="0"/>
          <w:bCs w:val="0"/>
          <w:kern w:val="2"/>
          <w:sz w:val="32"/>
          <w:szCs w:val="32"/>
          <w:highlight w:val="none"/>
          <w:lang w:val="en-US" w:eastAsia="zh-CN" w:bidi="ar-SA"/>
        </w:rPr>
        <w:t>根据法律规定及法律设计内容，对公司经营管理行为进行规范；</w:t>
      </w:r>
    </w:p>
    <w:p w14:paraId="6773C279">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4.</w:t>
      </w:r>
      <w:r>
        <w:rPr>
          <w:rFonts w:hint="eastAsia" w:ascii="仿宋_GB2312" w:hAnsi="仿宋_GB2312" w:eastAsia="仿宋_GB2312" w:cs="仿宋_GB2312"/>
          <w:b w:val="0"/>
          <w:bCs w:val="0"/>
          <w:kern w:val="2"/>
          <w:sz w:val="32"/>
          <w:szCs w:val="32"/>
          <w:highlight w:val="none"/>
          <w:lang w:val="en-US" w:eastAsia="zh-CN" w:bidi="ar-SA"/>
        </w:rPr>
        <w:t>为公司经营管理的实施阶段提供过程性法律服务；</w:t>
      </w:r>
    </w:p>
    <w:p w14:paraId="0BE671AD">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5.</w:t>
      </w:r>
      <w:r>
        <w:rPr>
          <w:rFonts w:hint="eastAsia" w:ascii="仿宋_GB2312" w:hAnsi="仿宋_GB2312" w:eastAsia="仿宋_GB2312" w:cs="仿宋_GB2312"/>
          <w:b w:val="0"/>
          <w:bCs w:val="0"/>
          <w:kern w:val="2"/>
          <w:sz w:val="32"/>
          <w:szCs w:val="32"/>
          <w:highlight w:val="none"/>
          <w:lang w:val="en-US" w:eastAsia="zh-CN" w:bidi="ar-SA"/>
        </w:rPr>
        <w:t>公司出现法律风险或纠纷时，通过各种法律手段和途径提供非诉专业救济；</w:t>
      </w:r>
    </w:p>
    <w:p w14:paraId="1DCC9FE5">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6.</w:t>
      </w:r>
      <w:r>
        <w:rPr>
          <w:rFonts w:hint="eastAsia" w:ascii="仿宋_GB2312" w:hAnsi="仿宋_GB2312" w:eastAsia="仿宋_GB2312" w:cs="仿宋_GB2312"/>
          <w:b w:val="0"/>
          <w:bCs w:val="0"/>
          <w:kern w:val="2"/>
          <w:sz w:val="32"/>
          <w:szCs w:val="32"/>
          <w:highlight w:val="none"/>
          <w:lang w:val="en-US" w:eastAsia="zh-CN" w:bidi="ar-SA"/>
        </w:rPr>
        <w:t>根据公司需求提供合规管理服务；</w:t>
      </w:r>
    </w:p>
    <w:p w14:paraId="38973C6A">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default"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7.</w:t>
      </w:r>
      <w:r>
        <w:rPr>
          <w:rFonts w:hint="eastAsia" w:ascii="仿宋_GB2312" w:hAnsi="仿宋_GB2312" w:eastAsia="仿宋_GB2312" w:cs="仿宋_GB2312"/>
          <w:b w:val="0"/>
          <w:bCs w:val="0"/>
          <w:kern w:val="2"/>
          <w:sz w:val="32"/>
          <w:szCs w:val="32"/>
          <w:highlight w:val="none"/>
          <w:lang w:val="en-US" w:eastAsia="zh-CN" w:bidi="ar-SA"/>
        </w:rPr>
        <w:t>处理公司涉港澳台、涉外法律事务；</w:t>
      </w:r>
    </w:p>
    <w:p w14:paraId="5F876B76">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8.</w:t>
      </w:r>
      <w:r>
        <w:rPr>
          <w:rFonts w:hint="eastAsia" w:ascii="仿宋_GB2312" w:hAnsi="仿宋_GB2312" w:eastAsia="仿宋_GB2312" w:cs="仿宋_GB2312"/>
          <w:spacing w:val="0"/>
          <w:sz w:val="32"/>
          <w:szCs w:val="32"/>
          <w:highlight w:val="none"/>
        </w:rPr>
        <w:t>根据公司需求</w:t>
      </w:r>
      <w:r>
        <w:rPr>
          <w:rFonts w:hint="eastAsia" w:ascii="仿宋_GB2312" w:hAnsi="仿宋_GB2312" w:eastAsia="仿宋_GB2312" w:cs="仿宋_GB2312"/>
          <w:spacing w:val="0"/>
          <w:sz w:val="32"/>
          <w:szCs w:val="32"/>
          <w:highlight w:val="none"/>
          <w:lang w:val="en-US" w:eastAsia="zh-CN"/>
        </w:rPr>
        <w:t>提供</w:t>
      </w:r>
      <w:r>
        <w:rPr>
          <w:rFonts w:hint="eastAsia" w:ascii="仿宋_GB2312" w:hAnsi="仿宋_GB2312" w:eastAsia="仿宋_GB2312" w:cs="仿宋_GB2312"/>
          <w:b w:val="0"/>
          <w:bCs w:val="0"/>
          <w:kern w:val="2"/>
          <w:sz w:val="32"/>
          <w:szCs w:val="32"/>
          <w:highlight w:val="none"/>
          <w:lang w:val="en-US" w:eastAsia="zh-CN" w:bidi="ar-SA"/>
        </w:rPr>
        <w:t>法律、合规培训；</w:t>
      </w:r>
    </w:p>
    <w:p w14:paraId="2D757A2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i w:val="0"/>
          <w:iCs w:val="0"/>
          <w:caps w:val="0"/>
          <w:spacing w:val="0"/>
          <w:sz w:val="32"/>
          <w:szCs w:val="32"/>
          <w:highlight w:val="none"/>
          <w:shd w:val="clear"/>
          <w:lang w:eastAsia="zh-CN"/>
        </w:rPr>
      </w:pPr>
      <w:r>
        <w:rPr>
          <w:rFonts w:hint="eastAsia" w:ascii="仿宋_GB2312" w:hAnsi="仿宋_GB2312" w:eastAsia="仿宋_GB2312" w:cs="仿宋_GB2312"/>
          <w:b/>
          <w:bCs/>
          <w:kern w:val="2"/>
          <w:sz w:val="32"/>
          <w:szCs w:val="32"/>
          <w:highlight w:val="none"/>
          <w:lang w:val="en-US" w:eastAsia="zh-CN" w:bidi="ar-SA"/>
        </w:rPr>
        <w:t>9.</w:t>
      </w:r>
      <w:r>
        <w:rPr>
          <w:rFonts w:hint="eastAsia" w:ascii="仿宋_GB2312" w:hAnsi="仿宋_GB2312" w:eastAsia="仿宋_GB2312" w:cs="仿宋_GB2312"/>
          <w:spacing w:val="0"/>
          <w:sz w:val="32"/>
          <w:szCs w:val="32"/>
          <w:highlight w:val="none"/>
        </w:rPr>
        <w:t>其他需要常年法律顾问提供的服务工作。</w:t>
      </w:r>
    </w:p>
    <w:p w14:paraId="334F3368">
      <w:pPr>
        <w:pageBreakBefore w:val="0"/>
        <w:kinsoku/>
        <w:overflowPunct/>
        <w:topLinePunct w:val="0"/>
        <w:bidi w:val="0"/>
        <w:spacing w:line="560" w:lineRule="exact"/>
        <w:ind w:firstLine="640" w:firstLineChars="200"/>
        <w:textAlignment w:val="auto"/>
        <w:outlineLvl w:val="1"/>
        <w:rPr>
          <w:rFonts w:hint="default" w:ascii="楷体_GB2312" w:hAnsi="楷体_GB2312" w:eastAsia="楷体_GB2312" w:cs="楷体_GB2312"/>
          <w:b/>
          <w:bCs/>
          <w:color w:val="000000"/>
          <w:sz w:val="32"/>
          <w:highlight w:val="none"/>
          <w:lang w:val="en-US" w:eastAsia="zh-CN"/>
        </w:rPr>
      </w:pPr>
      <w:r>
        <w:rPr>
          <w:rFonts w:hint="eastAsia" w:ascii="黑体" w:hAnsi="黑体" w:eastAsia="黑体" w:cs="黑体"/>
          <w:bCs/>
          <w:color w:val="000000"/>
          <w:sz w:val="32"/>
          <w:szCs w:val="32"/>
          <w:highlight w:val="none"/>
          <w:lang w:val="zh-CN"/>
        </w:rPr>
        <w:t>二、询比申请人应具备的资格条件</w:t>
      </w:r>
    </w:p>
    <w:p w14:paraId="6D0E6FCB">
      <w:pPr>
        <w:pageBreakBefore w:val="0"/>
        <w:kinsoku/>
        <w:overflowPunct/>
        <w:topLinePunct w:val="0"/>
        <w:bidi w:val="0"/>
        <w:spacing w:line="560" w:lineRule="exact"/>
        <w:ind w:firstLine="643" w:firstLineChars="200"/>
        <w:textAlignment w:val="auto"/>
        <w:rPr>
          <w:rFonts w:hint="eastAsia" w:ascii="仿宋_GB2312" w:hAnsi="Times New Roman" w:eastAsia="仿宋_GB2312" w:cs="方正仿宋_GB2312"/>
          <w:color w:val="000000"/>
          <w:kern w:val="32"/>
          <w:sz w:val="32"/>
          <w:szCs w:val="32"/>
          <w:highlight w:val="none"/>
          <w:lang w:val="en-US" w:eastAsia="zh-CN"/>
        </w:rPr>
      </w:pPr>
      <w:r>
        <w:rPr>
          <w:rFonts w:hint="eastAsia" w:ascii="楷体_GB2312" w:hAnsi="楷体_GB2312" w:eastAsia="楷体_GB2312" w:cs="楷体_GB2312"/>
          <w:b/>
          <w:bCs/>
          <w:color w:val="000000"/>
          <w:sz w:val="32"/>
          <w:highlight w:val="none"/>
        </w:rPr>
        <w:t>（</w:t>
      </w:r>
      <w:r>
        <w:rPr>
          <w:rFonts w:hint="eastAsia" w:ascii="楷体_GB2312" w:hAnsi="楷体_GB2312" w:eastAsia="楷体_GB2312" w:cs="楷体_GB2312"/>
          <w:b/>
          <w:bCs/>
          <w:color w:val="000000"/>
          <w:sz w:val="32"/>
          <w:highlight w:val="none"/>
          <w:lang w:val="en-US" w:eastAsia="zh-CN"/>
        </w:rPr>
        <w:t>一</w:t>
      </w:r>
      <w:r>
        <w:rPr>
          <w:rFonts w:hint="eastAsia" w:ascii="楷体_GB2312" w:hAnsi="楷体_GB2312" w:eastAsia="楷体_GB2312" w:cs="楷体_GB2312"/>
          <w:b/>
          <w:bCs/>
          <w:color w:val="000000"/>
          <w:sz w:val="32"/>
          <w:highlight w:val="none"/>
        </w:rPr>
        <w:t>）</w:t>
      </w:r>
      <w:r>
        <w:rPr>
          <w:rFonts w:hint="eastAsia" w:ascii="仿宋_GB2312" w:hAnsi="Times New Roman" w:eastAsia="仿宋_GB2312" w:cs="方正仿宋_GB2312"/>
          <w:b w:val="0"/>
          <w:bCs w:val="0"/>
          <w:color w:val="000000"/>
          <w:kern w:val="32"/>
          <w:sz w:val="32"/>
          <w:szCs w:val="32"/>
          <w:highlight w:val="none"/>
        </w:rPr>
        <w:t>须为依照《中华人民共和国律师法》设立的律师事务所，</w:t>
      </w:r>
      <w:r>
        <w:rPr>
          <w:rFonts w:hint="eastAsia" w:ascii="仿宋_GB2312" w:hAnsi="仿宋_GB2312" w:eastAsia="仿宋_GB2312" w:cs="仿宋_GB2312"/>
          <w:i w:val="0"/>
          <w:iCs w:val="0"/>
          <w:caps w:val="0"/>
          <w:color w:val="auto"/>
          <w:spacing w:val="0"/>
          <w:sz w:val="32"/>
          <w:szCs w:val="32"/>
          <w:highlight w:val="none"/>
          <w:shd w:val="clear" w:fill="auto"/>
        </w:rPr>
        <w:t>注册成立时间不少于5年</w:t>
      </w:r>
      <w:r>
        <w:rPr>
          <w:rFonts w:hint="eastAsia" w:ascii="仿宋_GB2312" w:hAnsi="仿宋_GB2312" w:eastAsia="仿宋_GB2312" w:cs="仿宋_GB2312"/>
          <w:i w:val="0"/>
          <w:iCs w:val="0"/>
          <w:caps w:val="0"/>
          <w:color w:val="auto"/>
          <w:spacing w:val="0"/>
          <w:sz w:val="32"/>
          <w:szCs w:val="32"/>
          <w:highlight w:val="none"/>
          <w:shd w:val="clear" w:fill="auto"/>
          <w:lang w:eastAsia="zh-CN"/>
        </w:rPr>
        <w:t>，</w:t>
      </w:r>
      <w:r>
        <w:rPr>
          <w:rFonts w:hint="eastAsia" w:ascii="仿宋_GB2312" w:hAnsi="Times New Roman" w:eastAsia="仿宋_GB2312" w:cs="方正仿宋_GB2312"/>
          <w:b w:val="0"/>
          <w:bCs w:val="0"/>
          <w:color w:val="000000"/>
          <w:kern w:val="32"/>
          <w:sz w:val="32"/>
          <w:szCs w:val="32"/>
          <w:highlight w:val="none"/>
        </w:rPr>
        <w:t>持有有效的</w:t>
      </w:r>
      <w:r>
        <w:rPr>
          <w:rFonts w:hint="eastAsia" w:ascii="仿宋_GB2312" w:hAnsi="Times New Roman" w:eastAsia="仿宋_GB2312" w:cs="方正仿宋_GB2312"/>
          <w:color w:val="000000"/>
          <w:kern w:val="32"/>
          <w:sz w:val="32"/>
          <w:szCs w:val="32"/>
          <w:highlight w:val="none"/>
        </w:rPr>
        <w:t>《律师事务所执业许可证》</w:t>
      </w:r>
      <w:r>
        <w:rPr>
          <w:rFonts w:hint="eastAsia" w:ascii="仿宋_GB2312" w:hAnsi="Times New Roman" w:eastAsia="仿宋_GB2312" w:cs="方正仿宋_GB2312"/>
          <w:color w:val="000000"/>
          <w:kern w:val="32"/>
          <w:sz w:val="32"/>
          <w:szCs w:val="32"/>
          <w:highlight w:val="none"/>
          <w:lang w:val="en-US" w:eastAsia="zh-CN"/>
        </w:rPr>
        <w:t>，</w:t>
      </w:r>
      <w:r>
        <w:rPr>
          <w:rFonts w:hint="eastAsia" w:ascii="仿宋_GB2312" w:hAnsi="Times New Roman" w:eastAsia="仿宋_GB2312" w:cs="方正仿宋_GB2312"/>
          <w:color w:val="000000"/>
          <w:spacing w:val="0"/>
          <w:kern w:val="32"/>
          <w:sz w:val="32"/>
          <w:szCs w:val="32"/>
          <w:highlight w:val="none"/>
          <w:lang w:val="en-US" w:eastAsia="zh-CN"/>
        </w:rPr>
        <w:t>且年检合格</w:t>
      </w:r>
      <w:r>
        <w:rPr>
          <w:rFonts w:hint="eastAsia" w:ascii="仿宋_GB2312" w:hAnsi="Times New Roman" w:eastAsia="仿宋_GB2312" w:cs="方正仿宋_GB2312"/>
          <w:i w:val="0"/>
          <w:iCs w:val="0"/>
          <w:caps w:val="0"/>
          <w:color w:val="000000"/>
          <w:spacing w:val="0"/>
          <w:kern w:val="32"/>
          <w:sz w:val="32"/>
          <w:szCs w:val="32"/>
          <w:highlight w:val="none"/>
          <w:shd w:val="clear"/>
          <w:lang w:eastAsia="zh-CN"/>
        </w:rPr>
        <w:t>；</w:t>
      </w:r>
    </w:p>
    <w:p w14:paraId="72E11884">
      <w:pPr>
        <w:pageBreakBefore w:val="0"/>
        <w:kinsoku/>
        <w:overflowPunct/>
        <w:topLinePunct w:val="0"/>
        <w:bidi w:val="0"/>
        <w:spacing w:line="560" w:lineRule="exact"/>
        <w:ind w:firstLine="643" w:firstLineChars="200"/>
        <w:textAlignment w:val="auto"/>
        <w:rPr>
          <w:rFonts w:hint="eastAsia" w:ascii="仿宋_GB2312" w:hAnsi="仿宋_GB2312" w:eastAsia="仿宋_GB2312" w:cs="仿宋_GB2312"/>
          <w:i w:val="0"/>
          <w:iCs w:val="0"/>
          <w:caps w:val="0"/>
          <w:color w:val="auto"/>
          <w:spacing w:val="0"/>
          <w:sz w:val="32"/>
          <w:szCs w:val="32"/>
          <w:highlight w:val="none"/>
          <w:shd w:val="clear" w:fill="auto"/>
          <w:lang w:eastAsia="zh-CN"/>
        </w:rPr>
      </w:pPr>
      <w:r>
        <w:rPr>
          <w:rFonts w:hint="eastAsia" w:ascii="楷体_GB2312" w:hAnsi="楷体_GB2312" w:eastAsia="楷体_GB2312" w:cs="楷体_GB2312"/>
          <w:b/>
          <w:bCs/>
          <w:color w:val="000000"/>
          <w:sz w:val="32"/>
          <w:highlight w:val="none"/>
          <w:lang w:eastAsia="zh-CN"/>
        </w:rPr>
        <w:t>（</w:t>
      </w:r>
      <w:r>
        <w:rPr>
          <w:rFonts w:hint="eastAsia" w:ascii="楷体_GB2312" w:hAnsi="楷体_GB2312" w:eastAsia="楷体_GB2312" w:cs="楷体_GB2312"/>
          <w:b/>
          <w:bCs/>
          <w:color w:val="000000"/>
          <w:sz w:val="32"/>
          <w:highlight w:val="none"/>
          <w:lang w:val="en-US" w:eastAsia="zh-CN"/>
        </w:rPr>
        <w:t>二</w:t>
      </w:r>
      <w:r>
        <w:rPr>
          <w:rFonts w:hint="eastAsia" w:ascii="楷体_GB2312" w:hAnsi="楷体_GB2312" w:eastAsia="楷体_GB2312" w:cs="楷体_GB2312"/>
          <w:b/>
          <w:bCs/>
          <w:color w:val="000000"/>
          <w:sz w:val="32"/>
          <w:highlight w:val="none"/>
          <w:lang w:eastAsia="zh-CN"/>
        </w:rPr>
        <w:t>）</w:t>
      </w:r>
      <w:r>
        <w:rPr>
          <w:rFonts w:hint="eastAsia" w:ascii="仿宋_GB2312" w:hAnsi="Times New Roman" w:eastAsia="仿宋_GB2312" w:cs="方正仿宋_GB2312"/>
          <w:i w:val="0"/>
          <w:iCs w:val="0"/>
          <w:caps w:val="0"/>
          <w:color w:val="000000"/>
          <w:spacing w:val="0"/>
          <w:kern w:val="32"/>
          <w:sz w:val="32"/>
          <w:szCs w:val="32"/>
          <w:highlight w:val="none"/>
          <w:shd w:val="clear"/>
        </w:rPr>
        <w:t>有固定的经营场所和健全的内部管理制度</w:t>
      </w:r>
      <w:r>
        <w:rPr>
          <w:rFonts w:hint="eastAsia" w:ascii="仿宋_GB2312" w:hAnsi="Times New Roman" w:eastAsia="仿宋_GB2312" w:cs="方正仿宋_GB2312"/>
          <w:i w:val="0"/>
          <w:iCs w:val="0"/>
          <w:caps w:val="0"/>
          <w:color w:val="000000"/>
          <w:spacing w:val="0"/>
          <w:kern w:val="32"/>
          <w:sz w:val="32"/>
          <w:szCs w:val="32"/>
          <w:highlight w:val="none"/>
          <w:shd w:val="clear"/>
          <w:lang w:eastAsia="zh-CN"/>
        </w:rPr>
        <w:t>；</w:t>
      </w:r>
    </w:p>
    <w:p w14:paraId="40FBAB7E">
      <w:pPr>
        <w:pageBreakBefore w:val="0"/>
        <w:kinsoku/>
        <w:overflowPunct/>
        <w:topLinePunct w:val="0"/>
        <w:bidi w:val="0"/>
        <w:spacing w:line="560" w:lineRule="exact"/>
        <w:ind w:firstLine="643" w:firstLineChars="200"/>
        <w:textAlignment w:val="auto"/>
        <w:rPr>
          <w:rFonts w:hint="eastAsia" w:ascii="仿宋_GB2312" w:hAnsi="Times New Roman" w:eastAsia="仿宋_GB2312" w:cs="方正仿宋_GB2312"/>
          <w:i w:val="0"/>
          <w:iCs w:val="0"/>
          <w:caps w:val="0"/>
          <w:color w:val="000000"/>
          <w:spacing w:val="0"/>
          <w:kern w:val="32"/>
          <w:sz w:val="32"/>
          <w:szCs w:val="32"/>
          <w:highlight w:val="none"/>
          <w:shd w:val="clear"/>
          <w:lang w:eastAsia="zh-CN"/>
        </w:rPr>
      </w:pPr>
      <w:r>
        <w:rPr>
          <w:rFonts w:hint="eastAsia" w:ascii="楷体_GB2312" w:hAnsi="楷体_GB2312" w:eastAsia="楷体_GB2312" w:cs="楷体_GB2312"/>
          <w:b/>
          <w:bCs/>
          <w:color w:val="000000"/>
          <w:sz w:val="32"/>
          <w:highlight w:val="none"/>
          <w:lang w:eastAsia="zh-CN"/>
        </w:rPr>
        <w:t>（</w:t>
      </w:r>
      <w:r>
        <w:rPr>
          <w:rFonts w:hint="eastAsia" w:ascii="楷体_GB2312" w:hAnsi="楷体_GB2312" w:eastAsia="楷体_GB2312" w:cs="楷体_GB2312"/>
          <w:b/>
          <w:bCs/>
          <w:color w:val="000000"/>
          <w:sz w:val="32"/>
          <w:highlight w:val="none"/>
          <w:lang w:val="en-US" w:eastAsia="zh-CN"/>
        </w:rPr>
        <w:t>三</w:t>
      </w:r>
      <w:r>
        <w:rPr>
          <w:rFonts w:hint="eastAsia" w:ascii="楷体_GB2312" w:hAnsi="楷体_GB2312" w:eastAsia="楷体_GB2312" w:cs="楷体_GB2312"/>
          <w:b/>
          <w:bCs/>
          <w:color w:val="000000"/>
          <w:sz w:val="32"/>
          <w:highlight w:val="none"/>
          <w:lang w:eastAsia="zh-CN"/>
        </w:rPr>
        <w:t>）</w:t>
      </w:r>
      <w:r>
        <w:rPr>
          <w:rFonts w:hint="eastAsia" w:ascii="仿宋_GB2312" w:hAnsi="Times New Roman" w:eastAsia="仿宋_GB2312" w:cs="方正仿宋_GB2312"/>
          <w:i w:val="0"/>
          <w:iCs w:val="0"/>
          <w:caps w:val="0"/>
          <w:color w:val="000000"/>
          <w:spacing w:val="0"/>
          <w:kern w:val="32"/>
          <w:sz w:val="32"/>
          <w:szCs w:val="32"/>
          <w:highlight w:val="none"/>
          <w:shd w:val="clear"/>
        </w:rPr>
        <w:t>执业律师人数不少于20人</w:t>
      </w:r>
      <w:r>
        <w:rPr>
          <w:rFonts w:hint="eastAsia" w:ascii="仿宋_GB2312" w:hAnsi="Times New Roman" w:eastAsia="仿宋_GB2312" w:cs="方正仿宋_GB2312"/>
          <w:i w:val="0"/>
          <w:iCs w:val="0"/>
          <w:caps w:val="0"/>
          <w:color w:val="000000"/>
          <w:spacing w:val="0"/>
          <w:kern w:val="32"/>
          <w:sz w:val="32"/>
          <w:szCs w:val="32"/>
          <w:highlight w:val="none"/>
          <w:shd w:val="clear"/>
          <w:lang w:eastAsia="zh-CN"/>
        </w:rPr>
        <w:t>；</w:t>
      </w:r>
    </w:p>
    <w:p w14:paraId="31D223A2">
      <w:pPr>
        <w:pageBreakBefore w:val="0"/>
        <w:kinsoku/>
        <w:overflowPunct/>
        <w:topLinePunct w:val="0"/>
        <w:bidi w:val="0"/>
        <w:spacing w:line="560" w:lineRule="exact"/>
        <w:ind w:firstLine="643" w:firstLineChars="200"/>
        <w:textAlignment w:val="auto"/>
        <w:rPr>
          <w:rFonts w:hint="eastAsia" w:ascii="仿宋_GB2312" w:hAnsi="Times New Roman" w:eastAsia="仿宋_GB2312" w:cs="方正仿宋_GB2312"/>
          <w:color w:val="000000"/>
          <w:kern w:val="32"/>
          <w:sz w:val="32"/>
          <w:szCs w:val="32"/>
          <w:highlight w:val="none"/>
        </w:rPr>
      </w:pPr>
      <w:r>
        <w:rPr>
          <w:rFonts w:hint="eastAsia" w:ascii="楷体_GB2312" w:hAnsi="楷体_GB2312" w:eastAsia="楷体_GB2312" w:cs="楷体_GB2312"/>
          <w:b/>
          <w:bCs/>
          <w:color w:val="000000"/>
          <w:sz w:val="32"/>
          <w:highlight w:val="none"/>
          <w:lang w:eastAsia="zh-CN"/>
        </w:rPr>
        <w:t>（</w:t>
      </w:r>
      <w:r>
        <w:rPr>
          <w:rFonts w:hint="eastAsia" w:ascii="楷体_GB2312" w:hAnsi="楷体_GB2312" w:eastAsia="楷体_GB2312" w:cs="楷体_GB2312"/>
          <w:b/>
          <w:bCs/>
          <w:color w:val="000000"/>
          <w:sz w:val="32"/>
          <w:highlight w:val="none"/>
          <w:lang w:val="en-US" w:eastAsia="zh-CN"/>
        </w:rPr>
        <w:t>四</w:t>
      </w:r>
      <w:r>
        <w:rPr>
          <w:rFonts w:hint="eastAsia" w:ascii="楷体_GB2312" w:hAnsi="楷体_GB2312" w:eastAsia="楷体_GB2312" w:cs="楷体_GB2312"/>
          <w:b/>
          <w:bCs/>
          <w:color w:val="000000"/>
          <w:sz w:val="32"/>
          <w:highlight w:val="none"/>
          <w:lang w:eastAsia="zh-CN"/>
        </w:rPr>
        <w:t>）</w:t>
      </w:r>
      <w:r>
        <w:rPr>
          <w:rFonts w:hint="eastAsia" w:ascii="仿宋_GB2312" w:hAnsi="Times New Roman" w:eastAsia="仿宋_GB2312" w:cs="方正仿宋_GB2312"/>
          <w:color w:val="000000"/>
          <w:kern w:val="32"/>
          <w:sz w:val="32"/>
          <w:szCs w:val="32"/>
          <w:highlight w:val="none"/>
        </w:rPr>
        <w:t>选派的律师服务</w:t>
      </w:r>
      <w:r>
        <w:rPr>
          <w:rFonts w:hint="eastAsia" w:ascii="仿宋_GB2312" w:hAnsi="Times New Roman" w:eastAsia="仿宋_GB2312" w:cs="方正仿宋_GB2312"/>
          <w:color w:val="000000"/>
          <w:kern w:val="32"/>
          <w:sz w:val="32"/>
          <w:szCs w:val="32"/>
          <w:highlight w:val="none"/>
          <w:lang w:eastAsia="zh-CN"/>
        </w:rPr>
        <w:t>团队应不少于5人（至少含1名负责人、4名主办律师）</w:t>
      </w:r>
      <w:r>
        <w:rPr>
          <w:rFonts w:hint="eastAsia" w:ascii="仿宋_GB2312" w:hAnsi="Times New Roman" w:eastAsia="仿宋_GB2312" w:cs="方正仿宋_GB2312"/>
          <w:color w:val="000000"/>
          <w:kern w:val="32"/>
          <w:sz w:val="32"/>
          <w:szCs w:val="32"/>
          <w:highlight w:val="none"/>
        </w:rPr>
        <w:t>，成员均能独立执业，</w:t>
      </w:r>
      <w:r>
        <w:rPr>
          <w:rFonts w:hint="eastAsia" w:ascii="仿宋_GB2312" w:hAnsi="Times New Roman" w:eastAsia="仿宋_GB2312" w:cs="方正仿宋_GB2312"/>
          <w:color w:val="000000"/>
          <w:kern w:val="32"/>
          <w:sz w:val="32"/>
          <w:szCs w:val="32"/>
          <w:highlight w:val="none"/>
          <w:lang w:val="en-US" w:eastAsia="zh-CN"/>
        </w:rPr>
        <w:t>其中</w:t>
      </w:r>
      <w:r>
        <w:rPr>
          <w:rFonts w:hint="eastAsia" w:ascii="仿宋_GB2312" w:hAnsi="Times New Roman" w:eastAsia="仿宋_GB2312" w:cs="方正仿宋_GB2312"/>
          <w:b w:val="0"/>
          <w:bCs w:val="0"/>
          <w:color w:val="000000"/>
          <w:kern w:val="32"/>
          <w:sz w:val="32"/>
          <w:szCs w:val="32"/>
          <w:highlight w:val="none"/>
        </w:rPr>
        <w:t>团队负责人律师的执业年限不少于</w:t>
      </w:r>
      <w:r>
        <w:rPr>
          <w:rFonts w:hint="eastAsia" w:ascii="仿宋_GB2312" w:hAnsi="Times New Roman" w:eastAsia="仿宋_GB2312" w:cs="方正仿宋_GB2312"/>
          <w:b w:val="0"/>
          <w:bCs w:val="0"/>
          <w:color w:val="000000"/>
          <w:kern w:val="32"/>
          <w:sz w:val="32"/>
          <w:szCs w:val="32"/>
          <w:highlight w:val="none"/>
          <w:lang w:val="en-US" w:eastAsia="zh-CN"/>
        </w:rPr>
        <w:t>10</w:t>
      </w:r>
      <w:r>
        <w:rPr>
          <w:rFonts w:hint="eastAsia" w:ascii="仿宋_GB2312" w:hAnsi="Times New Roman" w:eastAsia="仿宋_GB2312" w:cs="方正仿宋_GB2312"/>
          <w:b w:val="0"/>
          <w:bCs w:val="0"/>
          <w:color w:val="000000"/>
          <w:kern w:val="32"/>
          <w:sz w:val="32"/>
          <w:szCs w:val="32"/>
          <w:highlight w:val="none"/>
        </w:rPr>
        <w:t>年，</w:t>
      </w:r>
      <w:r>
        <w:rPr>
          <w:rFonts w:hint="eastAsia" w:ascii="仿宋_GB2312" w:hAnsi="Times New Roman" w:eastAsia="仿宋_GB2312" w:cs="方正仿宋_GB2312"/>
          <w:b w:val="0"/>
          <w:bCs w:val="0"/>
          <w:color w:val="000000"/>
          <w:kern w:val="32"/>
          <w:sz w:val="32"/>
          <w:szCs w:val="32"/>
          <w:highlight w:val="none"/>
          <w:lang w:val="en-US" w:eastAsia="zh-CN"/>
        </w:rPr>
        <w:t>主办律师执业年限不少于5年</w:t>
      </w:r>
      <w:r>
        <w:rPr>
          <w:rFonts w:hint="eastAsia" w:ascii="仿宋_GB2312" w:hAnsi="Times New Roman" w:eastAsia="仿宋_GB2312" w:cs="方正仿宋_GB2312"/>
          <w:color w:val="000000"/>
          <w:kern w:val="32"/>
          <w:sz w:val="32"/>
          <w:szCs w:val="32"/>
          <w:highlight w:val="none"/>
        </w:rPr>
        <w:t>；</w:t>
      </w:r>
    </w:p>
    <w:p w14:paraId="236D129A">
      <w:pPr>
        <w:pageBreakBefore w:val="0"/>
        <w:kinsoku/>
        <w:overflowPunct/>
        <w:topLinePunct w:val="0"/>
        <w:bidi w:val="0"/>
        <w:spacing w:line="560" w:lineRule="exact"/>
        <w:ind w:firstLine="643" w:firstLineChars="200"/>
        <w:textAlignment w:val="auto"/>
        <w:rPr>
          <w:rFonts w:hint="eastAsia" w:ascii="仿宋_GB2312" w:hAnsi="Times New Roman" w:cs="方正仿宋_GB2312" w:eastAsiaTheme="minorEastAsia"/>
          <w:i w:val="0"/>
          <w:iCs w:val="0"/>
          <w:caps w:val="0"/>
          <w:color w:val="000000"/>
          <w:spacing w:val="0"/>
          <w:kern w:val="32"/>
          <w:sz w:val="32"/>
          <w:szCs w:val="32"/>
          <w:highlight w:val="none"/>
          <w:shd w:val="clear"/>
          <w:lang w:val="en-US" w:eastAsia="zh-CN"/>
        </w:rPr>
      </w:pPr>
      <w:r>
        <w:rPr>
          <w:rFonts w:hint="eastAsia" w:ascii="楷体_GB2312" w:hAnsi="楷体_GB2312" w:eastAsia="楷体_GB2312" w:cs="楷体_GB2312"/>
          <w:b/>
          <w:bCs/>
          <w:color w:val="000000"/>
          <w:sz w:val="32"/>
          <w:highlight w:val="none"/>
          <w:lang w:eastAsia="zh-CN"/>
        </w:rPr>
        <w:t>（</w:t>
      </w:r>
      <w:r>
        <w:rPr>
          <w:rFonts w:hint="eastAsia" w:ascii="楷体_GB2312" w:hAnsi="楷体_GB2312" w:eastAsia="楷体_GB2312" w:cs="楷体_GB2312"/>
          <w:b/>
          <w:bCs/>
          <w:color w:val="000000"/>
          <w:sz w:val="32"/>
          <w:highlight w:val="none"/>
          <w:lang w:val="en-US" w:eastAsia="zh-CN"/>
        </w:rPr>
        <w:t>五</w:t>
      </w:r>
      <w:r>
        <w:rPr>
          <w:rFonts w:hint="eastAsia" w:ascii="楷体_GB2312" w:hAnsi="楷体_GB2312" w:eastAsia="楷体_GB2312" w:cs="楷体_GB2312"/>
          <w:b/>
          <w:bCs/>
          <w:color w:val="000000"/>
          <w:sz w:val="32"/>
          <w:highlight w:val="none"/>
          <w:lang w:eastAsia="zh-CN"/>
        </w:rPr>
        <w:t>）</w:t>
      </w:r>
      <w:r>
        <w:rPr>
          <w:rFonts w:hint="eastAsia" w:ascii="仿宋_GB2312" w:hAnsi="Times New Roman" w:eastAsia="仿宋_GB2312" w:cs="方正仿宋_GB2312"/>
          <w:color w:val="000000"/>
          <w:kern w:val="32"/>
          <w:sz w:val="32"/>
          <w:szCs w:val="32"/>
          <w:highlight w:val="none"/>
        </w:rPr>
        <w:t>选派的律师服务团队</w:t>
      </w:r>
      <w:r>
        <w:rPr>
          <w:rFonts w:hint="eastAsia" w:ascii="仿宋_GB2312" w:hAnsi="Times New Roman" w:eastAsia="仿宋_GB2312" w:cs="方正仿宋_GB2312"/>
          <w:i w:val="0"/>
          <w:iCs w:val="0"/>
          <w:caps w:val="0"/>
          <w:color w:val="000000"/>
          <w:spacing w:val="0"/>
          <w:kern w:val="32"/>
          <w:sz w:val="32"/>
          <w:szCs w:val="32"/>
          <w:highlight w:val="none"/>
          <w:shd w:val="clear"/>
        </w:rPr>
        <w:t>中应</w:t>
      </w:r>
      <w:r>
        <w:rPr>
          <w:rFonts w:hint="eastAsia" w:ascii="仿宋_GB2312" w:hAnsi="Times New Roman" w:eastAsia="仿宋_GB2312" w:cs="方正仿宋_GB2312"/>
          <w:i w:val="0"/>
          <w:iCs w:val="0"/>
          <w:caps w:val="0"/>
          <w:color w:val="000000"/>
          <w:spacing w:val="0"/>
          <w:kern w:val="32"/>
          <w:sz w:val="32"/>
          <w:szCs w:val="32"/>
          <w:highlight w:val="none"/>
          <w:shd w:val="clear"/>
          <w:lang w:val="en-US" w:eastAsia="zh-CN"/>
        </w:rPr>
        <w:t>配备不少于1名</w:t>
      </w:r>
      <w:r>
        <w:rPr>
          <w:rFonts w:hint="eastAsia" w:ascii="仿宋_GB2312" w:hAnsi="Times New Roman" w:eastAsia="仿宋_GB2312" w:cs="方正仿宋_GB2312"/>
          <w:i w:val="0"/>
          <w:iCs w:val="0"/>
          <w:caps w:val="0"/>
          <w:color w:val="000000"/>
          <w:spacing w:val="0"/>
          <w:kern w:val="32"/>
          <w:sz w:val="32"/>
          <w:szCs w:val="32"/>
          <w:highlight w:val="none"/>
          <w:shd w:val="clear"/>
        </w:rPr>
        <w:t>具备</w:t>
      </w:r>
      <w:r>
        <w:rPr>
          <w:rFonts w:hint="eastAsia" w:ascii="仿宋_GB2312" w:hAnsi="Times New Roman" w:eastAsia="仿宋_GB2312" w:cs="方正仿宋_GB2312"/>
          <w:i w:val="0"/>
          <w:iCs w:val="0"/>
          <w:caps w:val="0"/>
          <w:color w:val="000000"/>
          <w:spacing w:val="0"/>
          <w:kern w:val="32"/>
          <w:sz w:val="32"/>
          <w:szCs w:val="32"/>
          <w:highlight w:val="none"/>
          <w:shd w:val="clear"/>
          <w:lang w:val="en-US" w:eastAsia="zh-CN"/>
        </w:rPr>
        <w:t>三年以上</w:t>
      </w:r>
      <w:r>
        <w:rPr>
          <w:rFonts w:hint="eastAsia" w:ascii="仿宋_GB2312" w:hAnsi="仿宋_GB2312" w:eastAsia="仿宋_GB2312" w:cs="仿宋_GB2312"/>
          <w:b w:val="0"/>
          <w:bCs w:val="0"/>
          <w:kern w:val="2"/>
          <w:sz w:val="32"/>
          <w:szCs w:val="32"/>
          <w:highlight w:val="none"/>
          <w:lang w:val="en-US" w:eastAsia="zh-CN" w:bidi="ar-SA"/>
        </w:rPr>
        <w:t>涉港澳台或涉外</w:t>
      </w:r>
      <w:r>
        <w:rPr>
          <w:rFonts w:hint="eastAsia" w:ascii="仿宋_GB2312" w:hAnsi="Times New Roman" w:eastAsia="仿宋_GB2312" w:cs="方正仿宋_GB2312"/>
          <w:i w:val="0"/>
          <w:iCs w:val="0"/>
          <w:caps w:val="0"/>
          <w:color w:val="000000"/>
          <w:spacing w:val="0"/>
          <w:kern w:val="32"/>
          <w:sz w:val="32"/>
          <w:szCs w:val="32"/>
          <w:highlight w:val="none"/>
          <w:shd w:val="clear"/>
        </w:rPr>
        <w:t>法律服务</w:t>
      </w:r>
      <w:r>
        <w:rPr>
          <w:rFonts w:hint="eastAsia" w:ascii="仿宋_GB2312" w:hAnsi="Times New Roman" w:eastAsia="仿宋_GB2312" w:cs="方正仿宋_GB2312"/>
          <w:i w:val="0"/>
          <w:iCs w:val="0"/>
          <w:caps w:val="0"/>
          <w:color w:val="000000"/>
          <w:spacing w:val="0"/>
          <w:kern w:val="32"/>
          <w:sz w:val="32"/>
          <w:szCs w:val="32"/>
          <w:highlight w:val="none"/>
          <w:shd w:val="clear"/>
          <w:lang w:val="en-US" w:eastAsia="zh-CN"/>
        </w:rPr>
        <w:t>能力和</w:t>
      </w:r>
      <w:r>
        <w:rPr>
          <w:rFonts w:hint="eastAsia" w:ascii="仿宋_GB2312" w:hAnsi="Times New Roman" w:eastAsia="仿宋_GB2312" w:cs="方正仿宋_GB2312"/>
          <w:i w:val="0"/>
          <w:iCs w:val="0"/>
          <w:caps w:val="0"/>
          <w:color w:val="000000"/>
          <w:spacing w:val="0"/>
          <w:kern w:val="32"/>
          <w:sz w:val="32"/>
          <w:szCs w:val="32"/>
          <w:highlight w:val="none"/>
          <w:shd w:val="clear"/>
        </w:rPr>
        <w:t>经验的</w:t>
      </w:r>
      <w:r>
        <w:rPr>
          <w:rFonts w:hint="eastAsia" w:ascii="仿宋_GB2312" w:hAnsi="Times New Roman" w:eastAsia="仿宋_GB2312" w:cs="方正仿宋_GB2312"/>
          <w:i w:val="0"/>
          <w:iCs w:val="0"/>
          <w:caps w:val="0"/>
          <w:color w:val="000000"/>
          <w:spacing w:val="0"/>
          <w:kern w:val="32"/>
          <w:sz w:val="32"/>
          <w:szCs w:val="32"/>
          <w:highlight w:val="none"/>
          <w:shd w:val="clear"/>
          <w:lang w:val="en-US" w:eastAsia="zh-CN"/>
        </w:rPr>
        <w:t>主办</w:t>
      </w:r>
      <w:r>
        <w:rPr>
          <w:rFonts w:hint="eastAsia" w:ascii="仿宋_GB2312" w:hAnsi="Times New Roman" w:eastAsia="仿宋_GB2312" w:cs="方正仿宋_GB2312"/>
          <w:i w:val="0"/>
          <w:iCs w:val="0"/>
          <w:caps w:val="0"/>
          <w:color w:val="000000"/>
          <w:spacing w:val="0"/>
          <w:kern w:val="32"/>
          <w:sz w:val="32"/>
          <w:szCs w:val="32"/>
          <w:highlight w:val="none"/>
          <w:shd w:val="clear"/>
        </w:rPr>
        <w:t>律师</w:t>
      </w:r>
      <w:r>
        <w:rPr>
          <w:rFonts w:hint="eastAsia" w:ascii="仿宋_GB2312" w:hAnsi="Times New Roman" w:eastAsia="仿宋_GB2312" w:cs="方正仿宋_GB2312"/>
          <w:i w:val="0"/>
          <w:iCs w:val="0"/>
          <w:caps w:val="0"/>
          <w:color w:val="000000"/>
          <w:spacing w:val="0"/>
          <w:kern w:val="32"/>
          <w:sz w:val="32"/>
          <w:szCs w:val="32"/>
          <w:highlight w:val="none"/>
          <w:shd w:val="clear"/>
          <w:lang w:eastAsia="zh-CN"/>
        </w:rPr>
        <w:t>；</w:t>
      </w:r>
    </w:p>
    <w:p w14:paraId="26762337">
      <w:pPr>
        <w:pageBreakBefore w:val="0"/>
        <w:kinsoku/>
        <w:overflowPunct/>
        <w:topLinePunct w:val="0"/>
        <w:bidi w:val="0"/>
        <w:spacing w:line="560" w:lineRule="exact"/>
        <w:ind w:firstLine="643" w:firstLineChars="200"/>
        <w:jc w:val="left"/>
        <w:textAlignment w:val="auto"/>
        <w:rPr>
          <w:rFonts w:hint="eastAsia" w:ascii="仿宋_GB2312" w:hAnsi="Times New Roman" w:eastAsia="仿宋_GB2312" w:cs="方正仿宋_GB2312"/>
          <w:i w:val="0"/>
          <w:iCs w:val="0"/>
          <w:caps w:val="0"/>
          <w:color w:val="000000"/>
          <w:spacing w:val="0"/>
          <w:kern w:val="32"/>
          <w:sz w:val="32"/>
          <w:szCs w:val="32"/>
          <w:highlight w:val="none"/>
          <w:shd w:val="clear"/>
          <w:lang w:eastAsia="zh-CN"/>
        </w:rPr>
      </w:pPr>
      <w:r>
        <w:rPr>
          <w:rFonts w:hint="eastAsia" w:ascii="楷体_GB2312" w:hAnsi="楷体_GB2312" w:eastAsia="楷体_GB2312" w:cs="楷体_GB2312"/>
          <w:b/>
          <w:bCs/>
          <w:color w:val="000000"/>
          <w:sz w:val="32"/>
          <w:highlight w:val="none"/>
          <w:lang w:eastAsia="zh-CN"/>
        </w:rPr>
        <w:t>（</w:t>
      </w:r>
      <w:r>
        <w:rPr>
          <w:rFonts w:hint="eastAsia" w:ascii="楷体_GB2312" w:hAnsi="楷体_GB2312" w:eastAsia="楷体_GB2312" w:cs="楷体_GB2312"/>
          <w:b/>
          <w:bCs/>
          <w:color w:val="000000"/>
          <w:sz w:val="32"/>
          <w:highlight w:val="none"/>
          <w:lang w:val="en-US" w:eastAsia="zh-CN"/>
        </w:rPr>
        <w:t>六</w:t>
      </w:r>
      <w:r>
        <w:rPr>
          <w:rFonts w:hint="eastAsia" w:ascii="楷体_GB2312" w:hAnsi="楷体_GB2312" w:eastAsia="楷体_GB2312" w:cs="楷体_GB2312"/>
          <w:b/>
          <w:bCs/>
          <w:color w:val="000000"/>
          <w:sz w:val="32"/>
          <w:highlight w:val="none"/>
          <w:lang w:eastAsia="zh-CN"/>
        </w:rPr>
        <w:t>）</w:t>
      </w:r>
      <w:r>
        <w:rPr>
          <w:rFonts w:hint="eastAsia" w:ascii="仿宋_GB2312" w:hAnsi="Times New Roman" w:eastAsia="仿宋_GB2312" w:cs="方正仿宋_GB2312"/>
          <w:i w:val="0"/>
          <w:iCs w:val="0"/>
          <w:caps w:val="0"/>
          <w:color w:val="000000"/>
          <w:spacing w:val="0"/>
          <w:kern w:val="32"/>
          <w:sz w:val="32"/>
          <w:szCs w:val="32"/>
          <w:highlight w:val="none"/>
          <w:shd w:val="clear"/>
        </w:rPr>
        <w:t>近三年</w:t>
      </w:r>
      <w:r>
        <w:rPr>
          <w:rFonts w:hint="eastAsia" w:ascii="仿宋_GB2312" w:hAnsi="Times New Roman" w:eastAsia="仿宋_GB2312" w:cs="方正仿宋_GB2312"/>
          <w:i w:val="0"/>
          <w:iCs w:val="0"/>
          <w:caps w:val="0"/>
          <w:color w:val="000000"/>
          <w:spacing w:val="0"/>
          <w:kern w:val="32"/>
          <w:sz w:val="32"/>
          <w:szCs w:val="32"/>
          <w:highlight w:val="none"/>
          <w:shd w:val="clear"/>
          <w:lang w:val="en-US" w:eastAsia="zh-CN"/>
        </w:rPr>
        <w:t>(2023年8月-2026年8月，下同)</w:t>
      </w:r>
      <w:r>
        <w:rPr>
          <w:rFonts w:hint="eastAsia" w:ascii="仿宋_GB2312" w:hAnsi="Times New Roman" w:eastAsia="仿宋_GB2312" w:cs="方正仿宋_GB2312"/>
          <w:i w:val="0"/>
          <w:iCs w:val="0"/>
          <w:caps w:val="0"/>
          <w:color w:val="000000"/>
          <w:spacing w:val="0"/>
          <w:kern w:val="32"/>
          <w:sz w:val="32"/>
          <w:szCs w:val="32"/>
          <w:highlight w:val="none"/>
          <w:shd w:val="clear"/>
        </w:rPr>
        <w:t>有为国有企业提供常年法律顾问服务的经验</w:t>
      </w:r>
      <w:r>
        <w:rPr>
          <w:rFonts w:hint="eastAsia" w:ascii="仿宋_GB2312" w:hAnsi="Times New Roman" w:eastAsia="仿宋_GB2312" w:cs="方正仿宋_GB2312"/>
          <w:i w:val="0"/>
          <w:iCs w:val="0"/>
          <w:caps w:val="0"/>
          <w:color w:val="000000"/>
          <w:spacing w:val="0"/>
          <w:kern w:val="32"/>
          <w:sz w:val="32"/>
          <w:szCs w:val="32"/>
          <w:highlight w:val="none"/>
          <w:shd w:val="clear"/>
          <w:lang w:eastAsia="zh-CN"/>
        </w:rPr>
        <w:t>；</w:t>
      </w:r>
    </w:p>
    <w:p w14:paraId="3DDC15D5">
      <w:pPr>
        <w:pageBreakBefore w:val="0"/>
        <w:numPr>
          <w:ilvl w:val="-1"/>
          <w:numId w:val="0"/>
        </w:numPr>
        <w:kinsoku/>
        <w:overflowPunct/>
        <w:topLinePunct w:val="0"/>
        <w:bidi w:val="0"/>
        <w:adjustRightInd/>
        <w:snapToGrid/>
        <w:spacing w:line="560" w:lineRule="exact"/>
        <w:ind w:firstLine="643" w:firstLineChars="200"/>
        <w:textAlignment w:val="auto"/>
        <w:rPr>
          <w:rFonts w:hint="eastAsia" w:ascii="仿宋_GB2312" w:hAnsi="Times New Roman" w:eastAsia="仿宋_GB2312" w:cs="方正仿宋_GB2312"/>
          <w:i w:val="0"/>
          <w:iCs w:val="0"/>
          <w:caps w:val="0"/>
          <w:color w:val="000000"/>
          <w:spacing w:val="0"/>
          <w:kern w:val="32"/>
          <w:sz w:val="32"/>
          <w:szCs w:val="32"/>
          <w:highlight w:val="none"/>
          <w:shd w:val="clear"/>
          <w:lang w:eastAsia="zh-CN"/>
        </w:rPr>
      </w:pPr>
      <w:r>
        <w:rPr>
          <w:rFonts w:hint="eastAsia" w:ascii="楷体_GB2312" w:hAnsi="楷体_GB2312" w:eastAsia="楷体_GB2312" w:cs="楷体_GB2312"/>
          <w:b/>
          <w:bCs/>
          <w:color w:val="000000"/>
          <w:sz w:val="32"/>
          <w:highlight w:val="none"/>
          <w:lang w:eastAsia="zh-CN"/>
        </w:rPr>
        <w:t>（</w:t>
      </w:r>
      <w:r>
        <w:rPr>
          <w:rFonts w:hint="eastAsia" w:ascii="楷体_GB2312" w:hAnsi="楷体_GB2312" w:eastAsia="楷体_GB2312" w:cs="楷体_GB2312"/>
          <w:b/>
          <w:bCs/>
          <w:color w:val="000000"/>
          <w:sz w:val="32"/>
          <w:highlight w:val="none"/>
          <w:lang w:val="en-US" w:eastAsia="zh-CN"/>
        </w:rPr>
        <w:t>七</w:t>
      </w:r>
      <w:r>
        <w:rPr>
          <w:rFonts w:hint="eastAsia" w:ascii="楷体_GB2312" w:hAnsi="楷体_GB2312" w:eastAsia="楷体_GB2312" w:cs="楷体_GB2312"/>
          <w:b/>
          <w:bCs/>
          <w:color w:val="000000"/>
          <w:sz w:val="32"/>
          <w:highlight w:val="none"/>
          <w:lang w:eastAsia="zh-CN"/>
        </w:rPr>
        <w:t>）</w:t>
      </w:r>
      <w:r>
        <w:rPr>
          <w:rFonts w:hint="eastAsia" w:ascii="仿宋_GB2312" w:hAnsi="Times New Roman" w:eastAsia="仿宋_GB2312" w:cs="方正仿宋_GB2312"/>
          <w:i w:val="0"/>
          <w:iCs w:val="0"/>
          <w:caps w:val="0"/>
          <w:color w:val="000000"/>
          <w:spacing w:val="0"/>
          <w:kern w:val="32"/>
          <w:sz w:val="32"/>
          <w:szCs w:val="32"/>
          <w:highlight w:val="none"/>
          <w:shd w:val="clear"/>
          <w:lang w:val="en-US" w:eastAsia="zh-CN"/>
        </w:rPr>
        <w:t>申请人</w:t>
      </w:r>
      <w:r>
        <w:rPr>
          <w:rFonts w:hint="eastAsia" w:ascii="仿宋_GB2312" w:hAnsi="Times New Roman" w:eastAsia="仿宋_GB2312" w:cs="方正仿宋_GB2312"/>
          <w:color w:val="000000"/>
          <w:kern w:val="32"/>
          <w:sz w:val="32"/>
          <w:szCs w:val="32"/>
          <w:highlight w:val="none"/>
        </w:rPr>
        <w:t>及</w:t>
      </w:r>
      <w:r>
        <w:rPr>
          <w:rFonts w:hint="eastAsia" w:ascii="仿宋_GB2312" w:hAnsi="Times New Roman" w:eastAsia="仿宋_GB2312" w:cs="方正仿宋_GB2312"/>
          <w:color w:val="000000"/>
          <w:kern w:val="32"/>
          <w:sz w:val="32"/>
          <w:szCs w:val="32"/>
          <w:highlight w:val="none"/>
          <w:lang w:val="en-US" w:eastAsia="zh-CN"/>
        </w:rPr>
        <w:t>项目团队成员</w:t>
      </w:r>
      <w:r>
        <w:rPr>
          <w:rFonts w:hint="eastAsia" w:ascii="仿宋_GB2312" w:hAnsi="Times New Roman" w:eastAsia="仿宋_GB2312" w:cs="方正仿宋_GB2312"/>
          <w:color w:val="000000"/>
          <w:kern w:val="32"/>
          <w:sz w:val="32"/>
          <w:szCs w:val="32"/>
          <w:highlight w:val="none"/>
        </w:rPr>
        <w:t>近三年未受到司法行政部门或律师协会的处罚</w:t>
      </w:r>
      <w:r>
        <w:rPr>
          <w:rFonts w:hint="eastAsia" w:ascii="仿宋_GB2312" w:hAnsi="Times New Roman" w:eastAsia="仿宋_GB2312" w:cs="方正仿宋_GB2312"/>
          <w:color w:val="000000"/>
          <w:kern w:val="32"/>
          <w:sz w:val="32"/>
          <w:szCs w:val="32"/>
          <w:highlight w:val="none"/>
          <w:lang w:eastAsia="zh-CN"/>
        </w:rPr>
        <w:t>；</w:t>
      </w:r>
    </w:p>
    <w:p w14:paraId="5E282807">
      <w:pPr>
        <w:pageBreakBefore w:val="0"/>
        <w:numPr>
          <w:ilvl w:val="0"/>
          <w:numId w:val="0"/>
        </w:numPr>
        <w:kinsoku/>
        <w:overflowPunct/>
        <w:topLinePunct w:val="0"/>
        <w:bidi w:val="0"/>
        <w:adjustRightInd w:val="0"/>
        <w:snapToGrid w:val="0"/>
        <w:spacing w:line="560" w:lineRule="exact"/>
        <w:ind w:firstLine="643" w:firstLineChars="200"/>
        <w:textAlignment w:val="auto"/>
        <w:rPr>
          <w:rFonts w:hint="default" w:ascii="仿宋_GB2312" w:hAnsi="仿宋_GB2312" w:eastAsia="仿宋_GB2312" w:cs="仿宋_GB2312"/>
          <w:i w:val="0"/>
          <w:iCs w:val="0"/>
          <w:caps w:val="0"/>
          <w:color w:val="000000"/>
          <w:spacing w:val="0"/>
          <w:kern w:val="2"/>
          <w:sz w:val="32"/>
          <w:szCs w:val="21"/>
          <w:highlight w:val="none"/>
          <w:shd w:val="clear"/>
          <w:lang w:val="en-US" w:eastAsia="zh-CN"/>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八</w:t>
      </w:r>
      <w:r>
        <w:rPr>
          <w:rFonts w:hint="eastAsia" w:ascii="楷体_GB2312" w:hAnsi="楷体_GB2312" w:eastAsia="楷体_GB2312" w:cs="楷体_GB2312"/>
          <w:b/>
          <w:bCs/>
          <w:color w:val="000000"/>
          <w:kern w:val="2"/>
          <w:sz w:val="32"/>
          <w:szCs w:val="21"/>
          <w:highlight w:val="none"/>
        </w:rPr>
        <w:t>）</w:t>
      </w:r>
      <w:r>
        <w:rPr>
          <w:rFonts w:hint="eastAsia" w:ascii="仿宋_GB2312" w:eastAsia="仿宋_GB2312"/>
          <w:color w:val="000000"/>
          <w:sz w:val="32"/>
          <w:highlight w:val="none"/>
        </w:rPr>
        <w:t>具有履行合同所必需的专业技术能力</w:t>
      </w:r>
      <w:r>
        <w:rPr>
          <w:rFonts w:hint="eastAsia" w:ascii="仿宋_GB2312" w:eastAsia="仿宋_GB2312"/>
          <w:color w:val="000000"/>
          <w:sz w:val="32"/>
          <w:highlight w:val="none"/>
          <w:lang w:eastAsia="zh-CN"/>
        </w:rPr>
        <w:t>（</w:t>
      </w:r>
      <w:r>
        <w:rPr>
          <w:rFonts w:hint="eastAsia" w:ascii="仿宋_GB2312" w:hAnsi="仿宋_GB2312" w:eastAsia="仿宋_GB2312" w:cs="仿宋_GB2312"/>
          <w:i w:val="0"/>
          <w:iCs w:val="0"/>
          <w:caps w:val="0"/>
          <w:color w:val="auto"/>
          <w:spacing w:val="0"/>
          <w:sz w:val="32"/>
          <w:szCs w:val="32"/>
          <w:highlight w:val="none"/>
          <w:shd w:val="clear" w:fill="auto"/>
        </w:rPr>
        <w:t>熟悉公司所处行业及相关法律法规，具有较强的专业能力和综合法律服务能力</w:t>
      </w:r>
      <w:r>
        <w:rPr>
          <w:rFonts w:hint="eastAsia" w:ascii="仿宋_GB2312" w:hAnsi="仿宋_GB2312" w:eastAsia="仿宋_GB2312" w:cs="仿宋_GB2312"/>
          <w:i w:val="0"/>
          <w:iCs w:val="0"/>
          <w:caps w:val="0"/>
          <w:color w:val="auto"/>
          <w:spacing w:val="0"/>
          <w:sz w:val="32"/>
          <w:szCs w:val="32"/>
          <w:highlight w:val="none"/>
          <w:shd w:val="clear" w:fill="auto"/>
          <w:lang w:eastAsia="zh-CN"/>
        </w:rPr>
        <w:t>；</w:t>
      </w:r>
      <w:r>
        <w:rPr>
          <w:rFonts w:hint="eastAsia" w:ascii="仿宋_GB2312" w:hAnsi="仿宋_GB2312" w:eastAsia="仿宋_GB2312" w:cs="仿宋_GB2312"/>
          <w:i w:val="0"/>
          <w:iCs w:val="0"/>
          <w:caps w:val="0"/>
          <w:color w:val="auto"/>
          <w:spacing w:val="0"/>
          <w:sz w:val="32"/>
          <w:szCs w:val="32"/>
          <w:highlight w:val="none"/>
          <w:shd w:val="clear" w:fill="auto"/>
        </w:rPr>
        <w:t>具有</w:t>
      </w:r>
      <w:r>
        <w:rPr>
          <w:rFonts w:hint="eastAsia" w:ascii="仿宋_GB2312" w:hAnsi="仿宋_GB2312" w:eastAsia="仿宋_GB2312" w:cs="仿宋_GB2312"/>
          <w:b w:val="0"/>
          <w:bCs w:val="0"/>
          <w:kern w:val="2"/>
          <w:sz w:val="32"/>
          <w:szCs w:val="32"/>
          <w:highlight w:val="none"/>
          <w:lang w:val="en-US" w:eastAsia="zh-CN" w:bidi="ar-SA"/>
        </w:rPr>
        <w:t>涉港澳台、涉外</w:t>
      </w:r>
      <w:r>
        <w:rPr>
          <w:rFonts w:hint="eastAsia" w:ascii="仿宋_GB2312" w:hAnsi="仿宋_GB2312" w:eastAsia="仿宋_GB2312" w:cs="仿宋_GB2312"/>
          <w:i w:val="0"/>
          <w:iCs w:val="0"/>
          <w:caps w:val="0"/>
          <w:color w:val="auto"/>
          <w:spacing w:val="0"/>
          <w:sz w:val="32"/>
          <w:szCs w:val="32"/>
          <w:highlight w:val="none"/>
          <w:shd w:val="clear" w:fill="auto"/>
        </w:rPr>
        <w:t>法律服务能力</w:t>
      </w:r>
      <w:r>
        <w:rPr>
          <w:rFonts w:hint="eastAsia" w:ascii="仿宋_GB2312" w:hAnsi="仿宋_GB2312" w:eastAsia="仿宋_GB2312" w:cs="仿宋_GB2312"/>
          <w:i w:val="0"/>
          <w:iCs w:val="0"/>
          <w:caps w:val="0"/>
          <w:color w:val="auto"/>
          <w:spacing w:val="0"/>
          <w:sz w:val="32"/>
          <w:szCs w:val="32"/>
          <w:highlight w:val="none"/>
          <w:shd w:val="clear" w:fill="auto"/>
          <w:lang w:eastAsia="zh-CN"/>
        </w:rPr>
        <w:t>；</w:t>
      </w:r>
      <w:r>
        <w:rPr>
          <w:rFonts w:hint="eastAsia" w:ascii="仿宋_GB2312" w:hAnsi="仿宋_GB2312" w:eastAsia="仿宋_GB2312" w:cs="仿宋_GB2312"/>
          <w:i w:val="0"/>
          <w:iCs w:val="0"/>
          <w:caps w:val="0"/>
          <w:spacing w:val="0"/>
          <w:sz w:val="32"/>
          <w:szCs w:val="32"/>
          <w:highlight w:val="none"/>
          <w:shd w:val="clear"/>
          <w:lang w:val="en-US" w:eastAsia="zh-CN"/>
        </w:rPr>
        <w:t>服务团队应具备跨境项目多法域协调能力，能够有效对接并管理境外合作律师资源，确保境外法律事务的高效协同</w:t>
      </w:r>
      <w:r>
        <w:rPr>
          <w:rFonts w:hint="eastAsia" w:ascii="仿宋_GB2312" w:hAnsi="仿宋_GB2312" w:eastAsia="仿宋_GB2312" w:cs="仿宋_GB2312"/>
          <w:i w:val="0"/>
          <w:iCs w:val="0"/>
          <w:caps w:val="0"/>
          <w:color w:val="auto"/>
          <w:spacing w:val="0"/>
          <w:sz w:val="32"/>
          <w:szCs w:val="32"/>
          <w:highlight w:val="none"/>
          <w:shd w:val="clear" w:fill="auto"/>
          <w:lang w:eastAsia="zh-CN"/>
        </w:rPr>
        <w:t>）</w:t>
      </w:r>
      <w:r>
        <w:rPr>
          <w:rFonts w:hint="eastAsia" w:ascii="仿宋_GB2312" w:eastAsia="仿宋_GB2312"/>
          <w:color w:val="000000"/>
          <w:sz w:val="32"/>
          <w:highlight w:val="none"/>
        </w:rPr>
        <w:t>；</w:t>
      </w:r>
    </w:p>
    <w:p w14:paraId="472239F4">
      <w:pPr>
        <w:pStyle w:val="7"/>
        <w:pageBreakBefore w:val="0"/>
        <w:kinsoku/>
        <w:overflowPunct/>
        <w:topLinePunct w:val="0"/>
        <w:bidi w:val="0"/>
        <w:spacing w:line="560" w:lineRule="exact"/>
        <w:ind w:firstLine="640"/>
        <w:textAlignment w:val="auto"/>
        <w:rPr>
          <w:rFonts w:ascii="仿宋_GB2312" w:eastAsia="仿宋_GB2312"/>
          <w:color w:val="000000"/>
          <w:sz w:val="32"/>
          <w:highlight w:val="none"/>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九</w:t>
      </w:r>
      <w:r>
        <w:rPr>
          <w:rFonts w:hint="eastAsia" w:ascii="楷体_GB2312" w:hAnsi="楷体_GB2312" w:eastAsia="楷体_GB2312" w:cs="楷体_GB2312"/>
          <w:b/>
          <w:bCs/>
          <w:color w:val="000000"/>
          <w:kern w:val="2"/>
          <w:sz w:val="32"/>
          <w:szCs w:val="21"/>
          <w:highlight w:val="none"/>
        </w:rPr>
        <w:t>）</w:t>
      </w:r>
      <w:r>
        <w:rPr>
          <w:rFonts w:hint="eastAsia" w:ascii="仿宋_GB2312" w:eastAsia="仿宋_GB2312"/>
          <w:color w:val="000000"/>
          <w:sz w:val="32"/>
          <w:highlight w:val="none"/>
        </w:rPr>
        <w:t>具有良好的商业信誉和健全的财务会计制度；</w:t>
      </w:r>
    </w:p>
    <w:p w14:paraId="7B654AF9">
      <w:pPr>
        <w:pStyle w:val="7"/>
        <w:pageBreakBefore w:val="0"/>
        <w:kinsoku/>
        <w:overflowPunct/>
        <w:topLinePunct w:val="0"/>
        <w:bidi w:val="0"/>
        <w:spacing w:line="560" w:lineRule="exact"/>
        <w:ind w:firstLine="640"/>
        <w:textAlignment w:val="auto"/>
        <w:rPr>
          <w:rFonts w:ascii="仿宋_GB2312" w:eastAsia="仿宋_GB2312"/>
          <w:color w:val="000000"/>
          <w:sz w:val="32"/>
          <w:highlight w:val="none"/>
        </w:rPr>
      </w:pPr>
      <w:r>
        <w:rPr>
          <w:rFonts w:hint="eastAsia" w:ascii="楷体_GB2312" w:hAnsi="楷体_GB2312" w:eastAsia="楷体_GB2312" w:cs="楷体_GB2312"/>
          <w:b/>
          <w:bCs/>
          <w:color w:val="000000"/>
          <w:kern w:val="2"/>
          <w:sz w:val="32"/>
          <w:szCs w:val="21"/>
          <w:highlight w:val="none"/>
        </w:rPr>
        <w:t>（</w:t>
      </w:r>
      <w:r>
        <w:rPr>
          <w:rFonts w:hint="eastAsia" w:ascii="楷体_GB2312" w:hAnsi="楷体_GB2312" w:eastAsia="楷体_GB2312" w:cs="楷体_GB2312"/>
          <w:b/>
          <w:bCs/>
          <w:color w:val="000000"/>
          <w:kern w:val="2"/>
          <w:sz w:val="32"/>
          <w:szCs w:val="21"/>
          <w:highlight w:val="none"/>
          <w:lang w:val="en-US" w:eastAsia="zh-CN"/>
        </w:rPr>
        <w:t>十</w:t>
      </w:r>
      <w:r>
        <w:rPr>
          <w:rFonts w:hint="eastAsia" w:ascii="楷体_GB2312" w:hAnsi="楷体_GB2312" w:eastAsia="楷体_GB2312" w:cs="楷体_GB2312"/>
          <w:b/>
          <w:bCs/>
          <w:color w:val="000000"/>
          <w:kern w:val="2"/>
          <w:sz w:val="32"/>
          <w:szCs w:val="21"/>
          <w:highlight w:val="none"/>
        </w:rPr>
        <w:t>）</w:t>
      </w:r>
      <w:r>
        <w:rPr>
          <w:rFonts w:hint="eastAsia" w:ascii="仿宋_GB2312" w:eastAsia="仿宋_GB2312"/>
          <w:color w:val="000000"/>
          <w:sz w:val="32"/>
          <w:highlight w:val="none"/>
        </w:rPr>
        <w:t>具有依法缴纳税收和社会保障资金的良好记录；</w:t>
      </w:r>
    </w:p>
    <w:p w14:paraId="53479E9F">
      <w:pPr>
        <w:pageBreakBefore w:val="0"/>
        <w:kinsoku/>
        <w:overflowPunct/>
        <w:topLinePunct w:val="0"/>
        <w:bidi w:val="0"/>
        <w:spacing w:line="560" w:lineRule="exact"/>
        <w:ind w:firstLine="643" w:firstLineChars="200"/>
        <w:textAlignment w:val="auto"/>
        <w:rPr>
          <w:rFonts w:ascii="仿宋_GB2312" w:eastAsia="仿宋_GB2312"/>
          <w:color w:val="000000"/>
          <w:sz w:val="32"/>
          <w:highlight w:val="none"/>
        </w:rPr>
      </w:pPr>
      <w:r>
        <w:rPr>
          <w:rFonts w:hint="eastAsia" w:ascii="楷体_GB2312" w:hAnsi="楷体_GB2312" w:eastAsia="楷体_GB2312" w:cs="楷体_GB2312"/>
          <w:b/>
          <w:bCs/>
          <w:color w:val="000000"/>
          <w:sz w:val="32"/>
          <w:highlight w:val="none"/>
        </w:rPr>
        <w:t>（十</w:t>
      </w:r>
      <w:r>
        <w:rPr>
          <w:rFonts w:hint="eastAsia" w:ascii="楷体_GB2312" w:hAnsi="楷体_GB2312" w:eastAsia="楷体_GB2312" w:cs="楷体_GB2312"/>
          <w:b/>
          <w:bCs/>
          <w:color w:val="000000"/>
          <w:sz w:val="32"/>
          <w:highlight w:val="none"/>
          <w:lang w:val="en-US" w:eastAsia="zh-CN"/>
        </w:rPr>
        <w:t>一</w:t>
      </w:r>
      <w:r>
        <w:rPr>
          <w:rFonts w:hint="eastAsia" w:ascii="楷体_GB2312" w:hAnsi="楷体_GB2312" w:eastAsia="楷体_GB2312" w:cs="楷体_GB2312"/>
          <w:b/>
          <w:bCs/>
          <w:color w:val="000000"/>
          <w:sz w:val="32"/>
          <w:highlight w:val="none"/>
        </w:rPr>
        <w:t>）</w:t>
      </w:r>
      <w:r>
        <w:rPr>
          <w:rFonts w:hint="eastAsia" w:ascii="仿宋_GB2312" w:eastAsia="仿宋_GB2312"/>
          <w:color w:val="000000"/>
          <w:sz w:val="32"/>
          <w:highlight w:val="none"/>
        </w:rPr>
        <w:t>参加本次采购活动</w:t>
      </w:r>
      <w:r>
        <w:rPr>
          <w:rFonts w:hint="eastAsia" w:ascii="仿宋_GB2312" w:eastAsia="仿宋_GB2312"/>
          <w:color w:val="000000"/>
          <w:sz w:val="32"/>
          <w:highlight w:val="none"/>
          <w:lang w:eastAsia="zh-CN"/>
        </w:rPr>
        <w:t>近三年</w:t>
      </w:r>
      <w:r>
        <w:rPr>
          <w:rFonts w:hint="eastAsia" w:ascii="仿宋_GB2312" w:eastAsia="仿宋_GB2312"/>
          <w:color w:val="000000"/>
          <w:sz w:val="32"/>
          <w:highlight w:val="none"/>
        </w:rPr>
        <w:t>内，在经营活动中没有重大违法记录</w:t>
      </w:r>
      <w:r>
        <w:rPr>
          <w:rFonts w:ascii="仿宋_GB2312" w:hAnsi="Calibri" w:eastAsia="仿宋_GB2312" w:cs="仿宋_GB2312"/>
          <w:sz w:val="32"/>
          <w:szCs w:val="32"/>
          <w:highlight w:val="none"/>
          <w:lang w:bidi="ar"/>
        </w:rPr>
        <w:t>,</w:t>
      </w:r>
      <w:r>
        <w:rPr>
          <w:rFonts w:hint="eastAsia" w:ascii="仿宋_GB2312" w:hAnsi="Calibri" w:eastAsia="仿宋_GB2312" w:cs="仿宋_GB2312"/>
          <w:sz w:val="32"/>
          <w:szCs w:val="32"/>
          <w:highlight w:val="none"/>
          <w:lang w:bidi="ar"/>
        </w:rPr>
        <w:t>无市场禁入。重大违法记录，是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_GB2312" w:eastAsia="仿宋_GB2312"/>
          <w:color w:val="000000"/>
          <w:sz w:val="32"/>
          <w:highlight w:val="none"/>
        </w:rPr>
        <w:t>；</w:t>
      </w:r>
    </w:p>
    <w:p w14:paraId="4D14CE36">
      <w:pPr>
        <w:pStyle w:val="7"/>
        <w:pageBreakBefore w:val="0"/>
        <w:kinsoku/>
        <w:overflowPunct/>
        <w:topLinePunct w:val="0"/>
        <w:bidi w:val="0"/>
        <w:spacing w:line="560" w:lineRule="exact"/>
        <w:ind w:firstLine="640"/>
        <w:textAlignment w:val="auto"/>
        <w:rPr>
          <w:rFonts w:ascii="仿宋_GB2312" w:eastAsia="仿宋_GB2312"/>
          <w:color w:val="000000"/>
          <w:sz w:val="32"/>
          <w:highlight w:val="none"/>
        </w:rPr>
      </w:pPr>
      <w:r>
        <w:rPr>
          <w:rFonts w:hint="eastAsia" w:ascii="楷体_GB2312" w:hAnsi="楷体_GB2312" w:eastAsia="楷体_GB2312" w:cs="楷体_GB2312"/>
          <w:b/>
          <w:bCs/>
          <w:color w:val="000000"/>
          <w:kern w:val="2"/>
          <w:sz w:val="32"/>
          <w:szCs w:val="21"/>
          <w:highlight w:val="none"/>
        </w:rPr>
        <w:t>（十</w:t>
      </w:r>
      <w:r>
        <w:rPr>
          <w:rFonts w:hint="eastAsia" w:ascii="楷体_GB2312" w:hAnsi="楷体_GB2312" w:eastAsia="楷体_GB2312" w:cs="楷体_GB2312"/>
          <w:b/>
          <w:bCs/>
          <w:color w:val="000000"/>
          <w:kern w:val="2"/>
          <w:sz w:val="32"/>
          <w:szCs w:val="21"/>
          <w:highlight w:val="none"/>
          <w:lang w:val="en-US" w:eastAsia="zh-CN"/>
        </w:rPr>
        <w:t>二</w:t>
      </w:r>
      <w:r>
        <w:rPr>
          <w:rFonts w:hint="eastAsia" w:ascii="楷体_GB2312" w:hAnsi="楷体_GB2312" w:eastAsia="楷体_GB2312" w:cs="楷体_GB2312"/>
          <w:b/>
          <w:bCs/>
          <w:color w:val="000000"/>
          <w:kern w:val="2"/>
          <w:sz w:val="32"/>
          <w:szCs w:val="21"/>
          <w:highlight w:val="none"/>
        </w:rPr>
        <w:t>）</w:t>
      </w:r>
      <w:r>
        <w:rPr>
          <w:rFonts w:hint="eastAsia" w:ascii="仿宋_GB2312" w:eastAsia="仿宋_GB2312"/>
          <w:color w:val="000000"/>
          <w:sz w:val="32"/>
          <w:highlight w:val="none"/>
        </w:rPr>
        <w:t>参加本项目的询比申请人、单位负责人（包括法定代表人、执行事务合伙人、个人独资企业投资人，或者法律、</w:t>
      </w:r>
      <w:r>
        <w:rPr>
          <w:highlight w:val="none"/>
        </w:rPr>
        <w:fldChar w:fldCharType="begin"/>
      </w:r>
      <w:r>
        <w:rPr>
          <w:highlight w:val="none"/>
        </w:rPr>
        <w:instrText xml:space="preserve"> HYPERLINK "https://baike.baidu.com/item/%E8%A1%8C%E6%94%BF%E6%B3%95%E8%A7%84/299994?fromModule=lemma_inlink" \t "_blank" </w:instrText>
      </w:r>
      <w:r>
        <w:rPr>
          <w:highlight w:val="none"/>
        </w:rPr>
        <w:fldChar w:fldCharType="separate"/>
      </w:r>
      <w:r>
        <w:rPr>
          <w:rFonts w:hint="eastAsia" w:ascii="仿宋_GB2312" w:eastAsia="仿宋_GB2312"/>
          <w:color w:val="000000"/>
          <w:sz w:val="32"/>
          <w:highlight w:val="none"/>
        </w:rPr>
        <w:t>行政法规</w:t>
      </w:r>
      <w:r>
        <w:rPr>
          <w:rFonts w:hint="eastAsia" w:ascii="仿宋_GB2312" w:eastAsia="仿宋_GB2312"/>
          <w:color w:val="000000"/>
          <w:sz w:val="32"/>
          <w:highlight w:val="none"/>
        </w:rPr>
        <w:fldChar w:fldCharType="end"/>
      </w:r>
      <w:r>
        <w:rPr>
          <w:rFonts w:hint="eastAsia" w:ascii="仿宋_GB2312" w:eastAsia="仿宋_GB2312"/>
          <w:color w:val="000000"/>
          <w:sz w:val="32"/>
          <w:highlight w:val="none"/>
        </w:rPr>
        <w:t>规定代表单位行使职权的主要负责人等，下同）在</w:t>
      </w:r>
      <w:r>
        <w:rPr>
          <w:rFonts w:hint="eastAsia" w:ascii="仿宋_GB2312" w:eastAsia="仿宋_GB2312"/>
          <w:color w:val="000000"/>
          <w:sz w:val="32"/>
          <w:highlight w:val="none"/>
          <w:lang w:eastAsia="zh-CN"/>
        </w:rPr>
        <w:t>近三年</w:t>
      </w:r>
      <w:r>
        <w:rPr>
          <w:rFonts w:hint="eastAsia" w:ascii="仿宋_GB2312" w:eastAsia="仿宋_GB2312"/>
          <w:color w:val="000000"/>
          <w:sz w:val="32"/>
          <w:highlight w:val="none"/>
        </w:rPr>
        <w:t>内不得有行贿犯罪记录</w:t>
      </w:r>
      <w:r>
        <w:rPr>
          <w:rFonts w:ascii="仿宋_GB2312" w:eastAsia="仿宋_GB2312"/>
          <w:color w:val="000000"/>
          <w:sz w:val="32"/>
          <w:highlight w:val="none"/>
        </w:rPr>
        <w:t>；</w:t>
      </w:r>
    </w:p>
    <w:p w14:paraId="79964E90">
      <w:pPr>
        <w:pageBreakBefore w:val="0"/>
        <w:kinsoku/>
        <w:overflowPunct/>
        <w:topLinePunct w:val="0"/>
        <w:bidi w:val="0"/>
        <w:spacing w:line="560" w:lineRule="exact"/>
        <w:ind w:firstLine="643" w:firstLineChars="200"/>
        <w:textAlignment w:val="auto"/>
        <w:rPr>
          <w:rFonts w:ascii="仿宋_GB2312" w:eastAsia="仿宋_GB2312"/>
          <w:color w:val="000000"/>
          <w:sz w:val="32"/>
          <w:highlight w:val="none"/>
        </w:rPr>
      </w:pPr>
      <w:r>
        <w:rPr>
          <w:rFonts w:hint="eastAsia" w:ascii="楷体_GB2312" w:hAnsi="楷体_GB2312" w:eastAsia="楷体_GB2312" w:cs="楷体_GB2312"/>
          <w:b/>
          <w:bCs/>
          <w:color w:val="000000"/>
          <w:sz w:val="32"/>
          <w:highlight w:val="none"/>
        </w:rPr>
        <w:t>（十</w:t>
      </w:r>
      <w:r>
        <w:rPr>
          <w:rFonts w:hint="eastAsia" w:ascii="楷体_GB2312" w:hAnsi="楷体_GB2312" w:eastAsia="楷体_GB2312" w:cs="楷体_GB2312"/>
          <w:b/>
          <w:bCs/>
          <w:color w:val="000000"/>
          <w:sz w:val="32"/>
          <w:highlight w:val="none"/>
          <w:lang w:val="en-US" w:eastAsia="zh-CN"/>
        </w:rPr>
        <w:t>三</w:t>
      </w:r>
      <w:r>
        <w:rPr>
          <w:rFonts w:hint="eastAsia" w:ascii="楷体_GB2312" w:hAnsi="楷体_GB2312" w:eastAsia="楷体_GB2312" w:cs="楷体_GB2312"/>
          <w:b/>
          <w:bCs/>
          <w:color w:val="000000"/>
          <w:sz w:val="32"/>
          <w:highlight w:val="none"/>
        </w:rPr>
        <w:t>）</w:t>
      </w:r>
      <w:r>
        <w:rPr>
          <w:rFonts w:ascii="仿宋_GB2312" w:hAnsi="Calibri" w:eastAsia="仿宋_GB2312" w:cs="仿宋_GB2312"/>
          <w:sz w:val="32"/>
          <w:szCs w:val="32"/>
          <w:highlight w:val="none"/>
          <w:lang w:bidi="ar"/>
        </w:rPr>
        <w:t>没有处于投标禁入期内；</w:t>
      </w:r>
    </w:p>
    <w:p w14:paraId="438D46D4">
      <w:pPr>
        <w:pageBreakBefore w:val="0"/>
        <w:kinsoku/>
        <w:overflowPunct/>
        <w:topLinePunct w:val="0"/>
        <w:bidi w:val="0"/>
        <w:spacing w:line="560" w:lineRule="exact"/>
        <w:ind w:firstLine="643" w:firstLineChars="200"/>
        <w:textAlignment w:val="auto"/>
        <w:rPr>
          <w:rFonts w:ascii="仿宋_GB2312" w:eastAsia="仿宋_GB2312"/>
          <w:color w:val="000000"/>
          <w:sz w:val="32"/>
          <w:highlight w:val="none"/>
        </w:rPr>
      </w:pPr>
      <w:r>
        <w:rPr>
          <w:rFonts w:hint="eastAsia" w:ascii="楷体_GB2312" w:hAnsi="楷体_GB2312" w:eastAsia="楷体_GB2312" w:cs="楷体_GB2312"/>
          <w:b/>
          <w:bCs/>
          <w:color w:val="000000"/>
          <w:sz w:val="32"/>
          <w:highlight w:val="none"/>
        </w:rPr>
        <w:t>（十</w:t>
      </w:r>
      <w:r>
        <w:rPr>
          <w:rFonts w:hint="eastAsia" w:ascii="楷体_GB2312" w:hAnsi="楷体_GB2312" w:eastAsia="楷体_GB2312" w:cs="楷体_GB2312"/>
          <w:b/>
          <w:bCs/>
          <w:color w:val="000000"/>
          <w:sz w:val="32"/>
          <w:highlight w:val="none"/>
          <w:lang w:val="en-US" w:eastAsia="zh-CN"/>
        </w:rPr>
        <w:t>四</w:t>
      </w:r>
      <w:r>
        <w:rPr>
          <w:rFonts w:hint="eastAsia" w:ascii="楷体_GB2312" w:hAnsi="楷体_GB2312" w:eastAsia="楷体_GB2312" w:cs="楷体_GB2312"/>
          <w:b/>
          <w:bCs/>
          <w:color w:val="000000"/>
          <w:sz w:val="32"/>
          <w:highlight w:val="none"/>
        </w:rPr>
        <w:t>）</w:t>
      </w:r>
      <w:r>
        <w:rPr>
          <w:rFonts w:hint="eastAsia" w:ascii="仿宋_GB2312" w:eastAsia="仿宋_GB2312"/>
          <w:color w:val="000000"/>
          <w:sz w:val="32"/>
          <w:highlight w:val="none"/>
        </w:rPr>
        <w:t>不得被“信用中国”网站（www.creditchina.gov.cn）“中国政府采购网”网站（www.ccgp.gov.cn）列入失信被执行人名单、</w:t>
      </w:r>
      <w:r>
        <w:rPr>
          <w:rFonts w:hint="eastAsia" w:ascii="仿宋_GB2312" w:eastAsia="仿宋_GB2312"/>
          <w:color w:val="000000"/>
          <w:sz w:val="32"/>
          <w:highlight w:val="none"/>
          <w:lang w:eastAsia="zh-CN"/>
        </w:rPr>
        <w:t>经营（活动）异常名录</w:t>
      </w:r>
      <w:r>
        <w:rPr>
          <w:rFonts w:hint="eastAsia" w:ascii="仿宋_GB2312" w:eastAsia="仿宋_GB2312"/>
          <w:color w:val="000000"/>
          <w:sz w:val="32"/>
          <w:highlight w:val="none"/>
        </w:rPr>
        <w:t>、政府采购严重违法失信行为记录名单。信用信息有效时间段为202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8</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20</w:t>
      </w:r>
      <w:r>
        <w:rPr>
          <w:rFonts w:hint="eastAsia" w:ascii="仿宋_GB2312" w:eastAsia="仿宋_GB2312"/>
          <w:color w:val="000000"/>
          <w:sz w:val="32"/>
          <w:highlight w:val="none"/>
        </w:rPr>
        <w:t>日-202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8</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26</w:t>
      </w:r>
      <w:r>
        <w:rPr>
          <w:rFonts w:hint="eastAsia" w:ascii="仿宋_GB2312" w:eastAsia="仿宋_GB2312"/>
          <w:color w:val="000000"/>
          <w:sz w:val="32"/>
          <w:highlight w:val="none"/>
        </w:rPr>
        <w:t>日；</w:t>
      </w:r>
    </w:p>
    <w:p w14:paraId="3CA7DF73">
      <w:pPr>
        <w:pageBreakBefore w:val="0"/>
        <w:kinsoku/>
        <w:overflowPunct/>
        <w:topLinePunct w:val="0"/>
        <w:bidi w:val="0"/>
        <w:spacing w:line="560" w:lineRule="exact"/>
        <w:ind w:firstLine="643" w:firstLineChars="200"/>
        <w:textAlignment w:val="auto"/>
        <w:rPr>
          <w:rFonts w:ascii="仿宋_GB2312" w:eastAsia="仿宋_GB2312"/>
          <w:color w:val="000000"/>
          <w:sz w:val="32"/>
          <w:highlight w:val="none"/>
        </w:rPr>
      </w:pPr>
      <w:r>
        <w:rPr>
          <w:rFonts w:hint="eastAsia" w:ascii="楷体_GB2312" w:hAnsi="楷体_GB2312" w:eastAsia="楷体_GB2312" w:cs="楷体_GB2312"/>
          <w:b/>
          <w:bCs/>
          <w:color w:val="000000"/>
          <w:sz w:val="32"/>
          <w:highlight w:val="none"/>
        </w:rPr>
        <w:t>（十</w:t>
      </w:r>
      <w:r>
        <w:rPr>
          <w:rFonts w:hint="eastAsia" w:ascii="楷体_GB2312" w:hAnsi="楷体_GB2312" w:eastAsia="楷体_GB2312" w:cs="楷体_GB2312"/>
          <w:b/>
          <w:bCs/>
          <w:color w:val="000000"/>
          <w:sz w:val="32"/>
          <w:highlight w:val="none"/>
          <w:lang w:val="en-US" w:eastAsia="zh-CN"/>
        </w:rPr>
        <w:t>五</w:t>
      </w:r>
      <w:r>
        <w:rPr>
          <w:rFonts w:hint="eastAsia" w:ascii="楷体_GB2312" w:hAnsi="楷体_GB2312" w:eastAsia="楷体_GB2312" w:cs="楷体_GB2312"/>
          <w:b/>
          <w:bCs/>
          <w:color w:val="000000"/>
          <w:sz w:val="32"/>
          <w:highlight w:val="none"/>
        </w:rPr>
        <w:t>）</w:t>
      </w:r>
      <w:r>
        <w:rPr>
          <w:rFonts w:hint="eastAsia" w:ascii="仿宋_GB2312" w:eastAsia="仿宋_GB2312"/>
          <w:color w:val="000000"/>
          <w:sz w:val="32"/>
          <w:highlight w:val="none"/>
        </w:rPr>
        <w:t>本项目不接受联合体参与。</w:t>
      </w:r>
    </w:p>
    <w:p w14:paraId="18160E4A">
      <w:pPr>
        <w:pageBreakBefore w:val="0"/>
        <w:widowControl/>
        <w:kinsoku/>
        <w:overflowPunct/>
        <w:topLinePunct w:val="0"/>
        <w:bidi w:val="0"/>
        <w:spacing w:line="560" w:lineRule="exact"/>
        <w:ind w:firstLine="640" w:firstLineChars="200"/>
        <w:textAlignment w:val="auto"/>
        <w:outlineLvl w:val="1"/>
        <w:rPr>
          <w:rFonts w:ascii="黑体" w:hAnsi="黑体" w:eastAsia="黑体" w:cs="黑体"/>
          <w:color w:val="000000"/>
          <w:sz w:val="32"/>
          <w:szCs w:val="32"/>
          <w:highlight w:val="none"/>
        </w:rPr>
      </w:pPr>
      <w:r>
        <w:rPr>
          <w:rFonts w:hint="eastAsia" w:ascii="黑体" w:hAnsi="黑体" w:eastAsia="黑体" w:cs="黑体"/>
          <w:bCs/>
          <w:color w:val="000000"/>
          <w:sz w:val="32"/>
          <w:szCs w:val="32"/>
          <w:highlight w:val="none"/>
          <w:lang w:val="zh-CN"/>
        </w:rPr>
        <w:t>三、</w:t>
      </w:r>
      <w:r>
        <w:rPr>
          <w:rFonts w:hint="eastAsia" w:ascii="黑体" w:hAnsi="黑体" w:eastAsia="黑体" w:cs="黑体"/>
          <w:bCs/>
          <w:color w:val="000000"/>
          <w:sz w:val="32"/>
          <w:szCs w:val="32"/>
          <w:highlight w:val="none"/>
        </w:rPr>
        <w:t>询比文件</w:t>
      </w:r>
      <w:r>
        <w:rPr>
          <w:rFonts w:hint="eastAsia" w:ascii="黑体" w:hAnsi="黑体" w:eastAsia="黑体" w:cs="黑体"/>
          <w:color w:val="000000"/>
          <w:sz w:val="32"/>
          <w:szCs w:val="32"/>
          <w:highlight w:val="none"/>
        </w:rPr>
        <w:t>获取</w:t>
      </w:r>
    </w:p>
    <w:p w14:paraId="3E99A03D">
      <w:pPr>
        <w:pStyle w:val="7"/>
        <w:pageBreakBefore w:val="0"/>
        <w:kinsoku/>
        <w:overflowPunct/>
        <w:topLinePunct w:val="0"/>
        <w:bidi w:val="0"/>
        <w:spacing w:line="560" w:lineRule="exact"/>
        <w:ind w:firstLine="643"/>
        <w:textAlignment w:val="auto"/>
        <w:rPr>
          <w:rFonts w:ascii="仿宋_GB2312" w:eastAsia="仿宋_GB2312"/>
          <w:b/>
          <w:color w:val="000000"/>
          <w:sz w:val="32"/>
          <w:highlight w:val="none"/>
        </w:rPr>
      </w:pPr>
      <w:r>
        <w:rPr>
          <w:rFonts w:hint="eastAsia" w:ascii="楷体_GB2312" w:hAnsi="楷体_GB2312" w:eastAsia="楷体_GB2312" w:cs="楷体_GB2312"/>
          <w:b/>
          <w:color w:val="000000"/>
          <w:sz w:val="32"/>
          <w:highlight w:val="none"/>
        </w:rPr>
        <w:t>（一）</w:t>
      </w:r>
      <w:r>
        <w:rPr>
          <w:rFonts w:hint="eastAsia" w:ascii="楷体_GB2312" w:hAnsi="楷体_GB2312" w:eastAsia="楷体_GB2312" w:cs="楷体_GB2312"/>
          <w:b/>
          <w:color w:val="000000"/>
          <w:sz w:val="32"/>
          <w:highlight w:val="none"/>
          <w:lang w:bidi="ar"/>
        </w:rPr>
        <w:t>获取截止时间</w:t>
      </w:r>
      <w:r>
        <w:rPr>
          <w:rFonts w:hint="eastAsia" w:ascii="仿宋_GB2312" w:eastAsia="仿宋_GB2312" w:cs="仿宋_GB2312"/>
          <w:bCs/>
          <w:color w:val="000000"/>
          <w:sz w:val="32"/>
          <w:highlight w:val="none"/>
          <w:lang w:bidi="ar"/>
        </w:rPr>
        <w:t>：</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8</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20</w:t>
      </w:r>
      <w:r>
        <w:rPr>
          <w:rFonts w:hint="eastAsia" w:ascii="仿宋_GB2312" w:eastAsia="仿宋_GB2312"/>
          <w:color w:val="000000"/>
          <w:sz w:val="32"/>
          <w:highlight w:val="none"/>
        </w:rPr>
        <w:t>日-202</w:t>
      </w:r>
      <w:r>
        <w:rPr>
          <w:rFonts w:hint="eastAsia" w:ascii="仿宋_GB2312" w:eastAsia="仿宋_GB2312"/>
          <w:color w:val="000000"/>
          <w:sz w:val="32"/>
          <w:highlight w:val="none"/>
          <w:lang w:eastAsia="zh"/>
          <w:woUserID w:val="1"/>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8</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23</w:t>
      </w:r>
      <w:r>
        <w:rPr>
          <w:rFonts w:hint="eastAsia" w:ascii="仿宋_GB2312" w:eastAsia="仿宋_GB2312"/>
          <w:color w:val="000000"/>
          <w:sz w:val="32"/>
          <w:highlight w:val="none"/>
        </w:rPr>
        <w:t>日</w:t>
      </w:r>
    </w:p>
    <w:p w14:paraId="5B98AA15">
      <w:pPr>
        <w:pStyle w:val="7"/>
        <w:pageBreakBefore w:val="0"/>
        <w:kinsoku/>
        <w:overflowPunct/>
        <w:topLinePunct w:val="0"/>
        <w:bidi w:val="0"/>
        <w:spacing w:line="560" w:lineRule="exact"/>
        <w:ind w:firstLine="643"/>
        <w:textAlignment w:val="auto"/>
        <w:rPr>
          <w:rFonts w:ascii="仿宋_GB2312" w:eastAsia="仿宋_GB2312"/>
          <w:color w:val="000000"/>
          <w:sz w:val="32"/>
          <w:highlight w:val="none"/>
        </w:rPr>
      </w:pPr>
      <w:r>
        <w:rPr>
          <w:rFonts w:hint="eastAsia" w:ascii="楷体_GB2312" w:hAnsi="楷体_GB2312" w:eastAsia="楷体_GB2312" w:cs="楷体_GB2312"/>
          <w:b/>
          <w:bCs/>
          <w:color w:val="000000"/>
          <w:sz w:val="32"/>
          <w:highlight w:val="none"/>
        </w:rPr>
        <w:t>（二）获取方式：</w:t>
      </w:r>
      <w:r>
        <w:rPr>
          <w:rFonts w:hint="eastAsia" w:ascii="仿宋_GB2312" w:eastAsia="仿宋_GB2312"/>
          <w:color w:val="000000"/>
          <w:sz w:val="32"/>
          <w:highlight w:val="none"/>
        </w:rPr>
        <w:t>邮箱发送</w:t>
      </w:r>
    </w:p>
    <w:p w14:paraId="07282E15">
      <w:pPr>
        <w:pStyle w:val="8"/>
        <w:pageBreakBefore w:val="0"/>
        <w:numPr>
          <w:ilvl w:val="1"/>
          <w:numId w:val="0"/>
        </w:numPr>
        <w:kinsoku/>
        <w:overflowPunct/>
        <w:topLinePunct w:val="0"/>
        <w:bidi w:val="0"/>
        <w:spacing w:before="0" w:beforeLines="0" w:after="0" w:afterLines="0" w:line="560" w:lineRule="exact"/>
        <w:ind w:firstLine="640" w:firstLineChars="200"/>
        <w:textAlignment w:val="auto"/>
        <w:rPr>
          <w:rFonts w:hint="eastAsia" w:hAnsi="黑体" w:cs="黑体"/>
          <w:color w:val="000000"/>
          <w:sz w:val="32"/>
          <w:szCs w:val="32"/>
          <w:highlight w:val="none"/>
        </w:rPr>
      </w:pPr>
      <w:r>
        <w:rPr>
          <w:rFonts w:hint="eastAsia" w:hAnsi="黑体" w:cs="黑体"/>
          <w:color w:val="000000"/>
          <w:sz w:val="32"/>
          <w:szCs w:val="32"/>
          <w:highlight w:val="none"/>
          <w:lang w:val="en-US"/>
        </w:rPr>
        <w:t>四</w:t>
      </w:r>
      <w:r>
        <w:rPr>
          <w:rFonts w:hint="eastAsia" w:hAnsi="黑体" w:cs="黑体"/>
          <w:color w:val="000000"/>
          <w:sz w:val="32"/>
          <w:szCs w:val="32"/>
          <w:highlight w:val="none"/>
        </w:rPr>
        <w:t>、</w:t>
      </w:r>
      <w:r>
        <w:rPr>
          <w:rFonts w:hint="eastAsia" w:hAnsi="黑体" w:cs="黑体"/>
          <w:color w:val="000000"/>
          <w:sz w:val="32"/>
          <w:szCs w:val="32"/>
          <w:highlight w:val="none"/>
          <w:lang w:val="en-US" w:eastAsia="zh-CN"/>
        </w:rPr>
        <w:t>询比申请</w:t>
      </w:r>
      <w:r>
        <w:rPr>
          <w:rFonts w:hint="eastAsia" w:hAnsi="黑体" w:cs="黑体"/>
          <w:color w:val="000000"/>
          <w:sz w:val="32"/>
          <w:szCs w:val="32"/>
          <w:highlight w:val="none"/>
          <w:lang w:val="en-US"/>
        </w:rPr>
        <w:t>人报名要求</w:t>
      </w:r>
    </w:p>
    <w:p w14:paraId="26C9EE64">
      <w:pPr>
        <w:pStyle w:val="7"/>
        <w:pageBreakBefore w:val="0"/>
        <w:kinsoku/>
        <w:overflowPunct/>
        <w:topLinePunct w:val="0"/>
        <w:bidi w:val="0"/>
        <w:spacing w:line="560" w:lineRule="exact"/>
        <w:ind w:firstLine="640"/>
        <w:textAlignment w:val="auto"/>
        <w:rPr>
          <w:rFonts w:hint="eastAsia" w:ascii="楷体_GB2312" w:hAnsi="楷体_GB2312" w:eastAsia="楷体_GB2312" w:cs="楷体_GB2312"/>
          <w:b/>
          <w:bCs/>
          <w:color w:val="000000"/>
          <w:sz w:val="32"/>
          <w:highlight w:val="none"/>
        </w:rPr>
      </w:pPr>
      <w:r>
        <w:rPr>
          <w:rFonts w:hint="eastAsia" w:ascii="楷体_GB2312" w:hAnsi="楷体_GB2312" w:eastAsia="楷体_GB2312" w:cs="楷体_GB2312"/>
          <w:b/>
          <w:bCs/>
          <w:color w:val="000000"/>
          <w:sz w:val="32"/>
          <w:highlight w:val="none"/>
        </w:rPr>
        <w:t>（一）</w:t>
      </w:r>
      <w:r>
        <w:rPr>
          <w:rFonts w:hint="eastAsia" w:ascii="仿宋_GB2312" w:eastAsia="仿宋_GB2312"/>
          <w:color w:val="000000"/>
          <w:sz w:val="32"/>
          <w:highlight w:val="none"/>
          <w:lang w:val="en-US" w:eastAsia="zh-CN"/>
        </w:rPr>
        <w:t>询比</w:t>
      </w:r>
      <w:r>
        <w:rPr>
          <w:rFonts w:ascii="仿宋_GB2312" w:eastAsia="仿宋_GB2312"/>
          <w:color w:val="000000"/>
          <w:sz w:val="32"/>
          <w:highlight w:val="none"/>
        </w:rPr>
        <w:t>申请书（格式见附件）；</w:t>
      </w:r>
    </w:p>
    <w:p w14:paraId="0F6C96E8">
      <w:pPr>
        <w:pStyle w:val="7"/>
        <w:pageBreakBefore w:val="0"/>
        <w:kinsoku/>
        <w:overflowPunct/>
        <w:topLinePunct w:val="0"/>
        <w:bidi w:val="0"/>
        <w:spacing w:line="560" w:lineRule="exact"/>
        <w:ind w:firstLine="640"/>
        <w:textAlignment w:val="auto"/>
        <w:rPr>
          <w:rFonts w:ascii="仿宋_GB2312" w:eastAsia="仿宋_GB2312"/>
          <w:color w:val="000000"/>
          <w:sz w:val="32"/>
          <w:highlight w:val="none"/>
        </w:rPr>
      </w:pPr>
      <w:r>
        <w:rPr>
          <w:rFonts w:hint="eastAsia" w:ascii="楷体_GB2312" w:hAnsi="楷体_GB2312" w:eastAsia="楷体_GB2312" w:cs="楷体_GB2312"/>
          <w:b/>
          <w:bCs/>
          <w:color w:val="000000"/>
          <w:sz w:val="32"/>
          <w:highlight w:val="none"/>
        </w:rPr>
        <w:t>（二）</w:t>
      </w:r>
      <w:r>
        <w:rPr>
          <w:rFonts w:ascii="仿宋_GB2312" w:eastAsia="仿宋_GB2312"/>
          <w:color w:val="000000"/>
          <w:sz w:val="32"/>
          <w:highlight w:val="none"/>
        </w:rPr>
        <w:t>有效的</w:t>
      </w:r>
      <w:r>
        <w:rPr>
          <w:rFonts w:hint="eastAsia" w:ascii="仿宋_GB2312" w:eastAsia="仿宋_GB2312"/>
          <w:color w:val="000000"/>
          <w:sz w:val="32"/>
          <w:highlight w:val="none"/>
        </w:rPr>
        <w:t>《律师事务所执业许可证》</w:t>
      </w:r>
      <w:r>
        <w:rPr>
          <w:rFonts w:ascii="仿宋_GB2312" w:eastAsia="仿宋_GB2312"/>
          <w:color w:val="000000"/>
          <w:sz w:val="32"/>
          <w:highlight w:val="none"/>
        </w:rPr>
        <w:t>（或商业登记</w:t>
      </w:r>
      <w:r>
        <w:rPr>
          <w:rFonts w:hint="eastAsia" w:ascii="仿宋_GB2312" w:eastAsia="仿宋_GB2312"/>
          <w:color w:val="000000"/>
          <w:sz w:val="32"/>
          <w:highlight w:val="none"/>
          <w:lang w:eastAsia="zh"/>
        </w:rPr>
        <w:t>等有效</w:t>
      </w:r>
      <w:r>
        <w:rPr>
          <w:rFonts w:ascii="仿宋_GB2312" w:eastAsia="仿宋_GB2312"/>
          <w:color w:val="000000"/>
          <w:sz w:val="32"/>
          <w:highlight w:val="none"/>
        </w:rPr>
        <w:t>注册证明文件）</w:t>
      </w:r>
      <w:r>
        <w:rPr>
          <w:rFonts w:hint="eastAsia" w:ascii="仿宋_GB2312" w:eastAsia="仿宋_GB2312"/>
          <w:color w:val="000000"/>
          <w:sz w:val="32"/>
          <w:highlight w:val="none"/>
        </w:rPr>
        <w:t>；</w:t>
      </w:r>
    </w:p>
    <w:p w14:paraId="56E28B86">
      <w:pPr>
        <w:pStyle w:val="7"/>
        <w:pageBreakBefore w:val="0"/>
        <w:kinsoku/>
        <w:overflowPunct/>
        <w:topLinePunct w:val="0"/>
        <w:bidi w:val="0"/>
        <w:spacing w:line="560" w:lineRule="exact"/>
        <w:ind w:firstLine="640"/>
        <w:textAlignment w:val="auto"/>
        <w:rPr>
          <w:rFonts w:hint="eastAsia" w:ascii="仿宋_GB2312" w:eastAsia="仿宋_GB2312"/>
          <w:color w:val="000000"/>
          <w:sz w:val="32"/>
          <w:highlight w:val="none"/>
          <w:lang w:eastAsia="zh-CN"/>
        </w:rPr>
      </w:pPr>
      <w:bookmarkStart w:id="0" w:name="_Hlk175499070"/>
      <w:r>
        <w:rPr>
          <w:rFonts w:hint="eastAsia" w:ascii="楷体_GB2312" w:hAnsi="楷体_GB2312" w:eastAsia="楷体_GB2312" w:cs="楷体_GB2312"/>
          <w:b/>
          <w:bCs/>
          <w:color w:val="000000"/>
          <w:sz w:val="32"/>
          <w:highlight w:val="none"/>
        </w:rPr>
        <w:t>（三）</w:t>
      </w:r>
      <w:bookmarkEnd w:id="0"/>
      <w:r>
        <w:rPr>
          <w:rFonts w:hint="eastAsia" w:ascii="仿宋_GB2312" w:hAnsi="仿宋_GB2312" w:eastAsia="仿宋_GB2312" w:cs="仿宋_GB2312"/>
          <w:kern w:val="2"/>
          <w:sz w:val="32"/>
          <w:highlight w:val="none"/>
          <w:lang w:bidi="ar"/>
        </w:rPr>
        <w:t>若单位负责人参与</w:t>
      </w:r>
      <w:r>
        <w:rPr>
          <w:rFonts w:hint="eastAsia" w:ascii="仿宋_GB2312" w:hAnsi="仿宋_GB2312" w:eastAsia="仿宋_GB2312" w:cs="仿宋_GB2312"/>
          <w:kern w:val="2"/>
          <w:sz w:val="32"/>
          <w:highlight w:val="none"/>
          <w:lang w:val="en-US" w:eastAsia="zh-CN" w:bidi="ar"/>
        </w:rPr>
        <w:t>询比</w:t>
      </w:r>
      <w:r>
        <w:rPr>
          <w:rFonts w:hint="eastAsia" w:ascii="仿宋_GB2312" w:hAnsi="仿宋_GB2312" w:eastAsia="仿宋_GB2312" w:cs="仿宋_GB2312"/>
          <w:kern w:val="2"/>
          <w:sz w:val="32"/>
          <w:highlight w:val="none"/>
          <w:lang w:bidi="ar"/>
        </w:rPr>
        <w:t>，则提供单位负责人身份证明书、单位负责人身份证复印件；若为授权委托人</w:t>
      </w:r>
      <w:r>
        <w:rPr>
          <w:rFonts w:hint="eastAsia" w:ascii="仿宋_GB2312" w:hAnsi="仿宋_GB2312" w:eastAsia="仿宋_GB2312" w:cs="仿宋_GB2312"/>
          <w:kern w:val="2"/>
          <w:sz w:val="32"/>
          <w:highlight w:val="none"/>
          <w:lang w:val="en-US" w:eastAsia="zh-CN" w:bidi="ar"/>
        </w:rPr>
        <w:t>参与询比</w:t>
      </w:r>
      <w:r>
        <w:rPr>
          <w:rFonts w:hint="eastAsia" w:ascii="仿宋_GB2312" w:hAnsi="仿宋_GB2312" w:eastAsia="仿宋_GB2312" w:cs="仿宋_GB2312"/>
          <w:kern w:val="2"/>
          <w:sz w:val="32"/>
          <w:highlight w:val="none"/>
          <w:lang w:bidi="ar"/>
        </w:rPr>
        <w:t>，则提供单位负责人身份证明书、单位负责人授权委托书、单位负责人身份证复印件及授权委托人身份证复印件</w:t>
      </w:r>
      <w:r>
        <w:rPr>
          <w:rFonts w:hint="eastAsia" w:ascii="仿宋_GB2312" w:eastAsia="仿宋_GB2312"/>
          <w:color w:val="000000"/>
          <w:sz w:val="32"/>
          <w:highlight w:val="none"/>
          <w:lang w:eastAsia="zh-CN"/>
        </w:rPr>
        <w:t>。</w:t>
      </w:r>
    </w:p>
    <w:p w14:paraId="5A62A68A">
      <w:pPr>
        <w:pStyle w:val="8"/>
        <w:pageBreakBefore w:val="0"/>
        <w:numPr>
          <w:ilvl w:val="1"/>
          <w:numId w:val="0"/>
        </w:numPr>
        <w:kinsoku/>
        <w:overflowPunct/>
        <w:topLinePunct w:val="0"/>
        <w:bidi w:val="0"/>
        <w:spacing w:before="0" w:beforeLines="0" w:after="0" w:afterLines="0" w:line="560" w:lineRule="exact"/>
        <w:ind w:firstLine="640" w:firstLineChars="200"/>
        <w:textAlignment w:val="auto"/>
        <w:rPr>
          <w:rFonts w:hint="eastAsia" w:hAnsi="黑体" w:cs="黑体"/>
          <w:color w:val="000000"/>
          <w:sz w:val="32"/>
          <w:szCs w:val="32"/>
          <w:highlight w:val="none"/>
        </w:rPr>
      </w:pPr>
      <w:r>
        <w:rPr>
          <w:rFonts w:hint="eastAsia" w:ascii="仿宋_GB2312" w:eastAsia="仿宋_GB2312"/>
          <w:color w:val="000000"/>
          <w:sz w:val="32"/>
          <w:highlight w:val="none"/>
          <w:lang w:val="en-US" w:eastAsia="zh-CN"/>
        </w:rPr>
        <w:t>询比申请</w:t>
      </w:r>
      <w:r>
        <w:rPr>
          <w:rFonts w:hint="eastAsia" w:ascii="仿宋_GB2312" w:eastAsia="仿宋_GB2312"/>
          <w:color w:val="000000"/>
          <w:sz w:val="32"/>
          <w:highlight w:val="none"/>
        </w:rPr>
        <w:t>人</w:t>
      </w:r>
      <w:r>
        <w:rPr>
          <w:rFonts w:hint="eastAsia" w:ascii="仿宋_GB2312" w:eastAsia="仿宋_GB2312"/>
          <w:color w:val="000000"/>
          <w:sz w:val="32"/>
          <w:highlight w:val="none"/>
          <w:lang w:eastAsia="zh"/>
        </w:rPr>
        <w:t>需</w:t>
      </w:r>
      <w:r>
        <w:rPr>
          <w:rFonts w:hint="eastAsia" w:ascii="仿宋_GB2312" w:eastAsia="仿宋_GB2312"/>
          <w:color w:val="000000"/>
          <w:sz w:val="32"/>
          <w:highlight w:val="none"/>
        </w:rPr>
        <w:t>将上述报名材料盖章扫描后的PDF版本，发送至</w:t>
      </w:r>
      <w:r>
        <w:rPr>
          <w:rFonts w:hint="eastAsia" w:ascii="仿宋_GB2312" w:eastAsia="仿宋_GB2312"/>
          <w:color w:val="000000"/>
          <w:sz w:val="32"/>
          <w:highlight w:val="none"/>
          <w:lang w:val="en-US" w:eastAsia="zh-CN"/>
        </w:rPr>
        <w:t>采购</w:t>
      </w:r>
      <w:r>
        <w:rPr>
          <w:rFonts w:ascii="仿宋_GB2312" w:eastAsia="仿宋_GB2312"/>
          <w:color w:val="000000"/>
          <w:sz w:val="32"/>
          <w:highlight w:val="none"/>
        </w:rPr>
        <w:t>人</w:t>
      </w:r>
      <w:r>
        <w:rPr>
          <w:rFonts w:hint="eastAsia" w:ascii="仿宋_GB2312" w:eastAsia="仿宋_GB2312"/>
          <w:color w:val="000000"/>
          <w:sz w:val="32"/>
          <w:highlight w:val="none"/>
        </w:rPr>
        <w:t>邮箱</w:t>
      </w:r>
      <w:r>
        <w:rPr>
          <w:rFonts w:hint="eastAsia" w:ascii="仿宋_GB2312" w:eastAsia="仿宋_GB2312"/>
          <w:color w:val="000000"/>
          <w:sz w:val="32"/>
          <w:highlight w:val="none"/>
          <w:lang w:val="en-US"/>
        </w:rPr>
        <w:t>tanyong2@jezetek.cc</w:t>
      </w:r>
      <w:r>
        <w:rPr>
          <w:rFonts w:hint="eastAsia" w:ascii="仿宋_GB2312" w:eastAsia="仿宋_GB2312"/>
          <w:color w:val="000000"/>
          <w:sz w:val="32"/>
          <w:highlight w:val="none"/>
        </w:rPr>
        <w:t>进行报名。审核通过后报名成功，</w:t>
      </w:r>
      <w:r>
        <w:rPr>
          <w:rFonts w:hint="eastAsia" w:ascii="仿宋_GB2312" w:eastAsia="仿宋_GB2312"/>
          <w:color w:val="000000"/>
          <w:sz w:val="32"/>
          <w:highlight w:val="none"/>
          <w:lang w:val="en-US" w:eastAsia="zh-CN"/>
        </w:rPr>
        <w:t>询比</w:t>
      </w:r>
      <w:r>
        <w:rPr>
          <w:rFonts w:hint="eastAsia" w:ascii="仿宋_GB2312" w:eastAsia="仿宋_GB2312"/>
          <w:color w:val="000000"/>
          <w:sz w:val="32"/>
          <w:highlight w:val="none"/>
        </w:rPr>
        <w:t>文件</w:t>
      </w:r>
      <w:r>
        <w:rPr>
          <w:rFonts w:hint="eastAsia" w:ascii="仿宋_GB2312" w:eastAsia="仿宋_GB2312"/>
          <w:color w:val="000000"/>
          <w:sz w:val="32"/>
          <w:highlight w:val="none"/>
          <w:lang w:eastAsia="zh"/>
        </w:rPr>
        <w:t>将</w:t>
      </w:r>
      <w:r>
        <w:rPr>
          <w:rFonts w:hint="eastAsia" w:ascii="仿宋_GB2312" w:eastAsia="仿宋_GB2312"/>
          <w:color w:val="000000"/>
          <w:sz w:val="32"/>
          <w:highlight w:val="none"/>
        </w:rPr>
        <w:t>通过报名邮箱发送至</w:t>
      </w:r>
      <w:r>
        <w:rPr>
          <w:rFonts w:hint="eastAsia" w:ascii="仿宋_GB2312" w:eastAsia="仿宋_GB2312"/>
          <w:color w:val="000000"/>
          <w:sz w:val="32"/>
          <w:highlight w:val="none"/>
          <w:lang w:val="en-US" w:eastAsia="zh-CN"/>
        </w:rPr>
        <w:t>询比申请</w:t>
      </w:r>
      <w:r>
        <w:rPr>
          <w:rFonts w:hint="eastAsia" w:ascii="仿宋_GB2312" w:eastAsia="仿宋_GB2312"/>
          <w:color w:val="000000"/>
          <w:sz w:val="32"/>
          <w:highlight w:val="none"/>
        </w:rPr>
        <w:t>人。</w:t>
      </w:r>
    </w:p>
    <w:p w14:paraId="080A577D">
      <w:pPr>
        <w:pStyle w:val="8"/>
        <w:pageBreakBefore w:val="0"/>
        <w:numPr>
          <w:ilvl w:val="1"/>
          <w:numId w:val="0"/>
        </w:numPr>
        <w:kinsoku/>
        <w:overflowPunct/>
        <w:topLinePunct w:val="0"/>
        <w:bidi w:val="0"/>
        <w:spacing w:before="0" w:beforeLines="0" w:after="0" w:afterLines="0" w:line="560" w:lineRule="exact"/>
        <w:ind w:firstLine="640" w:firstLineChars="200"/>
        <w:textAlignment w:val="auto"/>
        <w:rPr>
          <w:rFonts w:hAnsi="黑体" w:cs="黑体"/>
          <w:color w:val="000000"/>
          <w:sz w:val="32"/>
          <w:szCs w:val="32"/>
          <w:highlight w:val="none"/>
        </w:rPr>
      </w:pPr>
      <w:r>
        <w:rPr>
          <w:rFonts w:hint="eastAsia" w:hAnsi="黑体" w:cs="黑体"/>
          <w:color w:val="000000"/>
          <w:sz w:val="32"/>
          <w:szCs w:val="32"/>
          <w:highlight w:val="none"/>
          <w:lang w:val="en-US" w:eastAsia="zh-CN"/>
        </w:rPr>
        <w:t>五、</w:t>
      </w:r>
      <w:r>
        <w:rPr>
          <w:rFonts w:hint="eastAsia" w:hAnsi="黑体" w:cs="黑体"/>
          <w:color w:val="000000"/>
          <w:sz w:val="32"/>
          <w:szCs w:val="32"/>
          <w:highlight w:val="none"/>
          <w:lang w:val="en-US"/>
        </w:rPr>
        <w:t>响应</w:t>
      </w:r>
      <w:r>
        <w:rPr>
          <w:rFonts w:hint="eastAsia" w:hAnsi="黑体" w:cs="黑体"/>
          <w:color w:val="000000"/>
          <w:sz w:val="32"/>
          <w:szCs w:val="32"/>
          <w:highlight w:val="none"/>
        </w:rPr>
        <w:t>文件递交</w:t>
      </w:r>
    </w:p>
    <w:p w14:paraId="15A7578A">
      <w:pPr>
        <w:pStyle w:val="7"/>
        <w:pageBreakBefore w:val="0"/>
        <w:kinsoku/>
        <w:overflowPunct/>
        <w:topLinePunct w:val="0"/>
        <w:bidi w:val="0"/>
        <w:spacing w:line="560" w:lineRule="exact"/>
        <w:ind w:firstLine="643"/>
        <w:textAlignment w:val="auto"/>
        <w:rPr>
          <w:rFonts w:ascii="仿宋_GB2312" w:eastAsia="仿宋_GB2312"/>
          <w:color w:val="000000"/>
          <w:sz w:val="32"/>
          <w:highlight w:val="none"/>
        </w:rPr>
      </w:pPr>
      <w:r>
        <w:rPr>
          <w:rFonts w:hint="eastAsia" w:ascii="楷体_GB2312" w:hAnsi="楷体_GB2312" w:eastAsia="楷体_GB2312" w:cs="楷体_GB2312"/>
          <w:b/>
          <w:bCs/>
          <w:color w:val="000000"/>
          <w:sz w:val="32"/>
          <w:highlight w:val="none"/>
        </w:rPr>
        <w:t>（一）递交截止时间：</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8</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26</w:t>
      </w:r>
      <w:r>
        <w:rPr>
          <w:rFonts w:hint="eastAsia" w:ascii="仿宋_GB2312" w:eastAsia="仿宋_GB2312"/>
          <w:color w:val="000000"/>
          <w:sz w:val="32"/>
          <w:highlight w:val="none"/>
        </w:rPr>
        <w:t>日</w:t>
      </w:r>
      <w:r>
        <w:rPr>
          <w:rFonts w:hint="eastAsia" w:ascii="仿宋_GB2312" w:eastAsia="仿宋_GB2312"/>
          <w:color w:val="000000"/>
          <w:sz w:val="32"/>
          <w:highlight w:val="none"/>
          <w:lang w:val="en-US" w:eastAsia="zh-CN"/>
        </w:rPr>
        <w:t>09</w:t>
      </w:r>
      <w:r>
        <w:rPr>
          <w:rFonts w:hint="eastAsia" w:ascii="仿宋_GB2312" w:eastAsia="仿宋_GB2312"/>
          <w:color w:val="000000"/>
          <w:sz w:val="32"/>
          <w:highlight w:val="none"/>
        </w:rPr>
        <w:t>时</w:t>
      </w:r>
      <w:r>
        <w:rPr>
          <w:rFonts w:hint="eastAsia" w:ascii="仿宋_GB2312" w:eastAsia="仿宋_GB2312"/>
          <w:color w:val="000000"/>
          <w:sz w:val="32"/>
          <w:highlight w:val="none"/>
          <w:lang w:val="en-US" w:eastAsia="zh-CN"/>
        </w:rPr>
        <w:t>3</w:t>
      </w:r>
      <w:r>
        <w:rPr>
          <w:rFonts w:hint="eastAsia" w:ascii="仿宋_GB2312" w:eastAsia="仿宋_GB2312"/>
          <w:color w:val="000000"/>
          <w:sz w:val="32"/>
          <w:highlight w:val="none"/>
        </w:rPr>
        <w:t>0分（北京时间）</w:t>
      </w:r>
    </w:p>
    <w:p w14:paraId="38FA1F16">
      <w:pPr>
        <w:pageBreakBefore w:val="0"/>
        <w:kinsoku/>
        <w:overflowPunct/>
        <w:topLinePunct w:val="0"/>
        <w:bidi w:val="0"/>
        <w:spacing w:line="560" w:lineRule="exact"/>
        <w:ind w:firstLine="643" w:firstLineChars="200"/>
        <w:textAlignment w:val="auto"/>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b/>
          <w:bCs/>
          <w:color w:val="000000"/>
          <w:kern w:val="32"/>
          <w:sz w:val="32"/>
          <w:szCs w:val="32"/>
          <w:highlight w:val="none"/>
        </w:rPr>
        <w:t>（二）递交方式：</w:t>
      </w:r>
      <w:r>
        <w:rPr>
          <w:rFonts w:hint="eastAsia" w:ascii="仿宋_GB2312" w:hAnsi="仿宋_GB2312" w:eastAsia="仿宋_GB2312" w:cs="仿宋_GB2312"/>
          <w:sz w:val="32"/>
          <w:szCs w:val="32"/>
          <w:highlight w:val="none"/>
        </w:rPr>
        <w:t>现场</w:t>
      </w:r>
      <w:r>
        <w:rPr>
          <w:rFonts w:hint="eastAsia" w:ascii="仿宋_GB2312" w:hAnsi="仿宋_GB2312" w:eastAsia="仿宋_GB2312" w:cs="仿宋_GB2312"/>
          <w:sz w:val="32"/>
          <w:szCs w:val="32"/>
          <w:highlight w:val="none"/>
          <w:lang w:val="en-US" w:eastAsia="zh-CN"/>
        </w:rPr>
        <w:t>送达</w:t>
      </w:r>
    </w:p>
    <w:p w14:paraId="1D42979F">
      <w:pPr>
        <w:pageBreakBefore w:val="0"/>
        <w:kinsoku/>
        <w:overflowPunct/>
        <w:topLinePunct w:val="0"/>
        <w:bidi w:val="0"/>
        <w:spacing w:line="560" w:lineRule="exact"/>
        <w:ind w:firstLine="643" w:firstLineChars="200"/>
        <w:textAlignment w:val="auto"/>
        <w:rPr>
          <w:rFonts w:ascii="仿宋_GB2312" w:eastAsia="仿宋_GB2312"/>
          <w:sz w:val="32"/>
          <w:highlight w:val="none"/>
        </w:rPr>
      </w:pPr>
      <w:r>
        <w:rPr>
          <w:rFonts w:hint="eastAsia" w:ascii="楷体_GB2312" w:hAnsi="楷体_GB2312" w:eastAsia="楷体_GB2312" w:cs="楷体_GB2312"/>
          <w:b/>
          <w:bCs/>
          <w:color w:val="000000"/>
          <w:kern w:val="32"/>
          <w:sz w:val="32"/>
          <w:szCs w:val="32"/>
          <w:highlight w:val="none"/>
        </w:rPr>
        <w:t>（三）递交地点：</w:t>
      </w:r>
      <w:r>
        <w:rPr>
          <w:rFonts w:hint="eastAsia" w:ascii="仿宋_GB2312" w:eastAsia="仿宋_GB2312"/>
          <w:sz w:val="32"/>
          <w:highlight w:val="none"/>
        </w:rPr>
        <w:t>四川省绵阳市</w:t>
      </w:r>
      <w:r>
        <w:rPr>
          <w:rFonts w:hint="eastAsia" w:ascii="仿宋_GB2312" w:hAnsi="仿宋_GB2312" w:eastAsia="仿宋_GB2312" w:cs="仿宋_GB2312"/>
          <w:sz w:val="32"/>
          <w:szCs w:val="32"/>
          <w:highlight w:val="none"/>
        </w:rPr>
        <w:t>涪城区九华路6号</w:t>
      </w:r>
    </w:p>
    <w:p w14:paraId="16C7BC1F">
      <w:pPr>
        <w:pageBreakBefore w:val="0"/>
        <w:kinsoku/>
        <w:overflowPunct/>
        <w:topLinePunct w:val="0"/>
        <w:bidi w:val="0"/>
        <w:spacing w:line="560" w:lineRule="exact"/>
        <w:ind w:firstLine="640" w:firstLineChars="200"/>
        <w:jc w:val="left"/>
        <w:textAlignment w:val="auto"/>
        <w:rPr>
          <w:rFonts w:ascii="仿宋_GB2312" w:eastAsia="仿宋_GB2312"/>
          <w:sz w:val="32"/>
          <w:highlight w:val="none"/>
        </w:rPr>
      </w:pPr>
      <w:r>
        <w:rPr>
          <w:rFonts w:hint="eastAsia" w:ascii="仿宋_GB2312" w:eastAsia="仿宋_GB2312"/>
          <w:sz w:val="32"/>
          <w:highlight w:val="none"/>
        </w:rPr>
        <w:t>响应文件必须在递交截止时间前送达递交地点，逾期送达或未送达指定地点的视为自动弃权。</w:t>
      </w:r>
    </w:p>
    <w:p w14:paraId="291B9AC0">
      <w:pPr>
        <w:pageBreakBefore w:val="0"/>
        <w:kinsoku/>
        <w:overflowPunct/>
        <w:topLinePunct w:val="0"/>
        <w:bidi w:val="0"/>
        <w:spacing w:line="560" w:lineRule="exact"/>
        <w:ind w:firstLine="640" w:firstLineChars="200"/>
        <w:textAlignment w:val="auto"/>
        <w:rPr>
          <w:rFonts w:hAnsi="黑体" w:cs="黑体"/>
          <w:color w:val="000000"/>
          <w:sz w:val="32"/>
          <w:szCs w:val="32"/>
          <w:highlight w:val="none"/>
        </w:rPr>
      </w:pPr>
      <w:r>
        <w:rPr>
          <w:rFonts w:hint="eastAsia" w:ascii="黑体" w:hAnsi="黑体" w:eastAsia="黑体" w:cs="黑体"/>
          <w:bCs/>
          <w:color w:val="000000"/>
          <w:sz w:val="32"/>
          <w:szCs w:val="32"/>
          <w:highlight w:val="none"/>
          <w:lang w:val="en-US" w:eastAsia="zh-CN"/>
        </w:rPr>
        <w:t>六</w:t>
      </w:r>
      <w:r>
        <w:rPr>
          <w:rFonts w:hint="eastAsia" w:ascii="黑体" w:hAnsi="黑体" w:eastAsia="黑体" w:cs="黑体"/>
          <w:bCs/>
          <w:color w:val="000000"/>
          <w:sz w:val="32"/>
          <w:szCs w:val="32"/>
          <w:highlight w:val="none"/>
          <w:lang w:val="zh-CN"/>
        </w:rPr>
        <w:t>、评审时间</w:t>
      </w:r>
    </w:p>
    <w:p w14:paraId="448045C6">
      <w:pPr>
        <w:pStyle w:val="7"/>
        <w:pageBreakBefore w:val="0"/>
        <w:kinsoku/>
        <w:overflowPunct/>
        <w:topLinePunct w:val="0"/>
        <w:bidi w:val="0"/>
        <w:spacing w:line="560" w:lineRule="exact"/>
        <w:ind w:firstLine="640"/>
        <w:textAlignment w:val="auto"/>
        <w:rPr>
          <w:rFonts w:hint="eastAsia" w:ascii="仿宋_GB2312" w:eastAsia="仿宋_GB2312"/>
          <w:color w:val="000000"/>
          <w:sz w:val="32"/>
          <w:highlight w:val="none"/>
        </w:rPr>
      </w:pPr>
      <w:r>
        <w:rPr>
          <w:rFonts w:hint="eastAsia" w:ascii="仿宋_GB2312" w:eastAsia="仿宋_GB2312"/>
          <w:color w:val="000000"/>
          <w:sz w:val="32"/>
          <w:highlight w:val="none"/>
        </w:rPr>
        <w:t>202</w:t>
      </w:r>
      <w:r>
        <w:rPr>
          <w:rFonts w:hint="eastAsia" w:ascii="仿宋_GB2312" w:eastAsia="仿宋_GB2312"/>
          <w:color w:val="000000"/>
          <w:sz w:val="32"/>
          <w:highlight w:val="none"/>
          <w:lang w:eastAsia="zh"/>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8</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26</w:t>
      </w:r>
      <w:r>
        <w:rPr>
          <w:rFonts w:hint="eastAsia" w:ascii="仿宋_GB2312" w:eastAsia="仿宋_GB2312"/>
          <w:color w:val="000000"/>
          <w:sz w:val="32"/>
          <w:highlight w:val="none"/>
        </w:rPr>
        <w:t>日</w:t>
      </w:r>
      <w:r>
        <w:rPr>
          <w:rFonts w:hint="eastAsia" w:ascii="仿宋_GB2312" w:eastAsia="仿宋_GB2312"/>
          <w:color w:val="000000"/>
          <w:sz w:val="32"/>
          <w:highlight w:val="none"/>
          <w:lang w:val="en-US" w:eastAsia="zh-CN"/>
        </w:rPr>
        <w:t>09</w:t>
      </w:r>
      <w:r>
        <w:rPr>
          <w:rFonts w:hint="eastAsia" w:ascii="仿宋_GB2312" w:eastAsia="仿宋_GB2312"/>
          <w:color w:val="000000"/>
          <w:sz w:val="32"/>
          <w:highlight w:val="none"/>
        </w:rPr>
        <w:t>时</w:t>
      </w:r>
      <w:r>
        <w:rPr>
          <w:rFonts w:hint="eastAsia" w:ascii="仿宋_GB2312" w:eastAsia="仿宋_GB2312"/>
          <w:color w:val="000000"/>
          <w:sz w:val="32"/>
          <w:highlight w:val="none"/>
          <w:lang w:val="en-US" w:eastAsia="zh-CN"/>
        </w:rPr>
        <w:t>30</w:t>
      </w:r>
      <w:r>
        <w:rPr>
          <w:rFonts w:hint="eastAsia" w:ascii="仿宋_GB2312" w:eastAsia="仿宋_GB2312"/>
          <w:color w:val="000000"/>
          <w:sz w:val="32"/>
          <w:highlight w:val="none"/>
        </w:rPr>
        <w:t>分（北京时间）</w:t>
      </w:r>
    </w:p>
    <w:p w14:paraId="14ECDFBF">
      <w:pPr>
        <w:pStyle w:val="8"/>
        <w:pageBreakBefore w:val="0"/>
        <w:numPr>
          <w:ilvl w:val="1"/>
          <w:numId w:val="0"/>
        </w:numPr>
        <w:kinsoku/>
        <w:overflowPunct/>
        <w:topLinePunct w:val="0"/>
        <w:bidi w:val="0"/>
        <w:spacing w:before="0" w:beforeLines="0" w:after="0" w:afterLines="0" w:line="560" w:lineRule="exact"/>
        <w:ind w:firstLine="640" w:firstLineChars="200"/>
        <w:textAlignment w:val="auto"/>
        <w:rPr>
          <w:rFonts w:hint="eastAsia" w:hAnsi="黑体" w:cs="黑体"/>
          <w:sz w:val="32"/>
          <w:szCs w:val="32"/>
          <w:highlight w:val="none"/>
        </w:rPr>
      </w:pPr>
      <w:r>
        <w:rPr>
          <w:rFonts w:hint="eastAsia" w:ascii="黑体" w:hAnsi="黑体" w:eastAsia="黑体" w:cs="黑体"/>
          <w:bCs/>
          <w:kern w:val="2"/>
          <w:sz w:val="32"/>
          <w:szCs w:val="32"/>
          <w:highlight w:val="none"/>
          <w:lang w:val="zh-CN" w:eastAsia="zh-CN" w:bidi="ar-SA"/>
        </w:rPr>
        <w:t>七、</w:t>
      </w:r>
      <w:r>
        <w:rPr>
          <w:rFonts w:hint="eastAsia" w:hAnsi="黑体" w:cs="黑体"/>
          <w:color w:val="000000"/>
          <w:sz w:val="32"/>
          <w:szCs w:val="32"/>
          <w:highlight w:val="none"/>
        </w:rPr>
        <w:t>发布公告媒介</w:t>
      </w:r>
    </w:p>
    <w:p w14:paraId="1E4DFDBD">
      <w:pPr>
        <w:pStyle w:val="7"/>
        <w:pageBreakBefore w:val="0"/>
        <w:kinsoku/>
        <w:overflowPunct/>
        <w:topLinePunct w:val="0"/>
        <w:bidi w:val="0"/>
        <w:spacing w:line="560" w:lineRule="exact"/>
        <w:ind w:firstLine="640"/>
        <w:textAlignment w:val="auto"/>
        <w:rPr>
          <w:rFonts w:hint="eastAsia" w:ascii="仿宋_GB2312" w:eastAsia="仿宋_GB2312"/>
          <w:color w:val="000000"/>
          <w:sz w:val="32"/>
          <w:highlight w:val="none"/>
        </w:rPr>
      </w:pPr>
      <w:r>
        <w:rPr>
          <w:rFonts w:hint="eastAsia" w:ascii="仿宋_GB2312" w:eastAsia="仿宋_GB2312"/>
          <w:color w:val="000000"/>
          <w:sz w:val="32"/>
          <w:highlight w:val="none"/>
        </w:rPr>
        <w:t>本次</w:t>
      </w:r>
      <w:r>
        <w:rPr>
          <w:rFonts w:hint="eastAsia" w:ascii="仿宋_GB2312" w:eastAsia="仿宋_GB2312"/>
          <w:color w:val="000000"/>
          <w:sz w:val="32"/>
          <w:highlight w:val="none"/>
          <w:lang w:val="en-US" w:eastAsia="zh-CN"/>
        </w:rPr>
        <w:t>询比公告</w:t>
      </w:r>
      <w:r>
        <w:rPr>
          <w:rFonts w:hint="eastAsia" w:ascii="仿宋_GB2312" w:eastAsia="仿宋_GB2312"/>
          <w:color w:val="000000"/>
          <w:sz w:val="32"/>
          <w:highlight w:val="none"/>
        </w:rPr>
        <w:t>仅在四川九洲投资控股集团有限公司官网（www.</w:t>
      </w:r>
      <w:r>
        <w:rPr>
          <w:rFonts w:ascii="仿宋_GB2312" w:eastAsia="仿宋_GB2312"/>
          <w:color w:val="000000"/>
          <w:sz w:val="32"/>
          <w:highlight w:val="none"/>
        </w:rPr>
        <w:t>jezetek</w:t>
      </w:r>
      <w:r>
        <w:rPr>
          <w:rFonts w:hint="eastAsia" w:ascii="仿宋_GB2312" w:eastAsia="仿宋_GB2312"/>
          <w:color w:val="000000"/>
          <w:sz w:val="32"/>
          <w:highlight w:val="none"/>
        </w:rPr>
        <w:t>.c</w:t>
      </w:r>
      <w:r>
        <w:rPr>
          <w:rFonts w:ascii="仿宋_GB2312" w:eastAsia="仿宋_GB2312"/>
          <w:color w:val="000000"/>
          <w:sz w:val="32"/>
          <w:highlight w:val="none"/>
        </w:rPr>
        <w:t>c</w:t>
      </w:r>
      <w:r>
        <w:rPr>
          <w:rFonts w:hint="eastAsia" w:ascii="仿宋_GB2312" w:eastAsia="仿宋_GB2312"/>
          <w:color w:val="000000"/>
          <w:sz w:val="32"/>
          <w:highlight w:val="none"/>
        </w:rPr>
        <w:t>）</w:t>
      </w:r>
      <w:r>
        <w:rPr>
          <w:rFonts w:hint="eastAsia" w:ascii="仿宋_GB2312" w:eastAsia="仿宋_GB2312"/>
          <w:color w:val="000000"/>
          <w:sz w:val="32"/>
          <w:highlight w:val="none"/>
          <w:lang w:val="en-US" w:eastAsia="zh-CN"/>
        </w:rPr>
        <w:t>和</w:t>
      </w:r>
      <w:r>
        <w:rPr>
          <w:rFonts w:hint="eastAsia" w:ascii="仿宋_GB2312" w:eastAsia="仿宋_GB2312"/>
          <w:color w:val="000000"/>
          <w:sz w:val="32"/>
          <w:highlight w:val="none"/>
        </w:rPr>
        <w:t>绵阳市国资委官网</w:t>
      </w:r>
      <w:r>
        <w:rPr>
          <w:rFonts w:hint="eastAsia" w:ascii="仿宋_GB2312" w:eastAsia="仿宋_GB2312"/>
          <w:color w:val="000000"/>
          <w:sz w:val="32"/>
          <w:highlight w:val="none"/>
          <w:lang w:eastAsia="zh-CN"/>
        </w:rPr>
        <w:t>（</w:t>
      </w:r>
      <w:r>
        <w:rPr>
          <w:rFonts w:hint="eastAsia" w:ascii="仿宋_GB2312" w:eastAsia="仿宋_GB2312"/>
          <w:color w:val="000000"/>
          <w:sz w:val="32"/>
          <w:highlight w:val="none"/>
        </w:rPr>
        <w:t>gzw.my.gov.cn</w:t>
      </w:r>
      <w:r>
        <w:rPr>
          <w:rFonts w:hint="eastAsia" w:ascii="仿宋_GB2312" w:eastAsia="仿宋_GB2312"/>
          <w:color w:val="000000"/>
          <w:sz w:val="32"/>
          <w:highlight w:val="none"/>
          <w:lang w:eastAsia="zh-CN"/>
        </w:rPr>
        <w:t>）</w:t>
      </w:r>
      <w:r>
        <w:rPr>
          <w:rFonts w:hint="eastAsia" w:ascii="仿宋_GB2312" w:eastAsia="仿宋_GB2312"/>
          <w:color w:val="000000"/>
          <w:sz w:val="32"/>
          <w:highlight w:val="none"/>
        </w:rPr>
        <w:t>发布。对于因其他网站转载并发布的非完整版或修改版公告，而导致误报名或无效报名的情形，</w:t>
      </w:r>
      <w:r>
        <w:rPr>
          <w:rFonts w:hint="eastAsia" w:ascii="仿宋_GB2312" w:eastAsia="仿宋_GB2312"/>
          <w:color w:val="000000"/>
          <w:sz w:val="32"/>
          <w:highlight w:val="none"/>
          <w:lang w:val="en-US" w:eastAsia="zh-CN"/>
        </w:rPr>
        <w:t>采购</w:t>
      </w:r>
      <w:r>
        <w:rPr>
          <w:rFonts w:ascii="仿宋_GB2312" w:eastAsia="仿宋_GB2312"/>
          <w:color w:val="000000"/>
          <w:sz w:val="32"/>
          <w:highlight w:val="none"/>
        </w:rPr>
        <w:t>人</w:t>
      </w:r>
      <w:r>
        <w:rPr>
          <w:rFonts w:hint="eastAsia" w:ascii="仿宋_GB2312" w:eastAsia="仿宋_GB2312"/>
          <w:color w:val="000000"/>
          <w:sz w:val="32"/>
          <w:highlight w:val="none"/>
        </w:rPr>
        <w:t>不予承担责任。</w:t>
      </w:r>
    </w:p>
    <w:p w14:paraId="4F3A45DF">
      <w:pPr>
        <w:pStyle w:val="8"/>
        <w:pageBreakBefore w:val="0"/>
        <w:numPr>
          <w:ilvl w:val="1"/>
          <w:numId w:val="0"/>
        </w:numPr>
        <w:kinsoku/>
        <w:overflowPunct/>
        <w:topLinePunct w:val="0"/>
        <w:bidi w:val="0"/>
        <w:spacing w:before="0" w:beforeLines="0" w:after="0" w:afterLines="0" w:line="560" w:lineRule="exact"/>
        <w:ind w:firstLine="640" w:firstLineChars="200"/>
        <w:textAlignment w:val="auto"/>
        <w:rPr>
          <w:rFonts w:hint="eastAsia" w:hAnsi="黑体" w:cs="黑体"/>
          <w:color w:val="auto"/>
          <w:sz w:val="32"/>
          <w:szCs w:val="32"/>
          <w:highlight w:val="none"/>
          <w:lang w:val="zh-CN"/>
        </w:rPr>
      </w:pPr>
      <w:r>
        <w:rPr>
          <w:rFonts w:hint="eastAsia" w:ascii="黑体" w:hAnsi="黑体" w:eastAsia="黑体" w:cs="黑体"/>
          <w:bCs/>
          <w:color w:val="auto"/>
          <w:kern w:val="2"/>
          <w:sz w:val="32"/>
          <w:szCs w:val="32"/>
          <w:highlight w:val="none"/>
          <w:lang w:val="zh-CN" w:eastAsia="zh-CN" w:bidi="ar-SA"/>
        </w:rPr>
        <w:t>八、</w:t>
      </w:r>
      <w:r>
        <w:rPr>
          <w:rFonts w:hint="eastAsia" w:hAnsi="黑体" w:cs="黑体"/>
          <w:color w:val="auto"/>
          <w:sz w:val="32"/>
          <w:szCs w:val="32"/>
          <w:highlight w:val="none"/>
          <w:lang w:val="zh-CN"/>
        </w:rPr>
        <w:t>公告期限</w:t>
      </w:r>
    </w:p>
    <w:p w14:paraId="19989E3C">
      <w:pPr>
        <w:pageBreakBefore w:val="0"/>
        <w:kinsoku/>
        <w:overflowPunct/>
        <w:topLinePunct w:val="0"/>
        <w:bidi w:val="0"/>
        <w:spacing w:line="560" w:lineRule="exact"/>
        <w:ind w:firstLine="640" w:firstLineChars="200"/>
        <w:textAlignment w:val="auto"/>
        <w:rPr>
          <w:rFonts w:hint="default" w:ascii="仿宋_GB2312" w:hAnsi="Times New Roman" w:eastAsia="仿宋_GB2312" w:cs="方正仿宋_GB2312"/>
          <w:color w:val="000000"/>
          <w:kern w:val="32"/>
          <w:sz w:val="32"/>
          <w:szCs w:val="32"/>
          <w:highlight w:val="none"/>
          <w:lang w:val="en-US" w:eastAsia="zh-CN"/>
        </w:rPr>
      </w:pPr>
      <w:r>
        <w:rPr>
          <w:rFonts w:hint="eastAsia" w:ascii="仿宋_GB2312" w:hAnsi="Times New Roman" w:eastAsia="仿宋_GB2312" w:cs="方正仿宋_GB2312"/>
          <w:color w:val="000000"/>
          <w:kern w:val="32"/>
          <w:sz w:val="32"/>
          <w:szCs w:val="32"/>
          <w:highlight w:val="none"/>
          <w:lang w:val="en-US" w:eastAsia="zh-CN"/>
        </w:rPr>
        <w:t>2026年8月20日至2026年8月23日</w:t>
      </w:r>
    </w:p>
    <w:p w14:paraId="0ABF1A01">
      <w:pPr>
        <w:pStyle w:val="8"/>
        <w:pageBreakBefore w:val="0"/>
        <w:numPr>
          <w:ilvl w:val="1"/>
          <w:numId w:val="0"/>
        </w:numPr>
        <w:kinsoku/>
        <w:overflowPunct/>
        <w:topLinePunct w:val="0"/>
        <w:bidi w:val="0"/>
        <w:spacing w:before="0" w:beforeLines="0" w:after="0" w:afterLines="0" w:line="560" w:lineRule="exact"/>
        <w:ind w:firstLine="640" w:firstLineChars="200"/>
        <w:textAlignment w:val="auto"/>
        <w:rPr>
          <w:rFonts w:hAnsi="黑体" w:cs="黑体"/>
          <w:color w:val="000000"/>
          <w:sz w:val="32"/>
          <w:szCs w:val="32"/>
          <w:highlight w:val="none"/>
          <w:lang w:val="en-US"/>
        </w:rPr>
      </w:pPr>
      <w:r>
        <w:rPr>
          <w:rFonts w:hint="eastAsia" w:hAnsi="黑体" w:cs="黑体"/>
          <w:sz w:val="32"/>
          <w:szCs w:val="32"/>
          <w:highlight w:val="none"/>
          <w:lang w:val="en-US" w:eastAsia="zh-CN"/>
        </w:rPr>
        <w:t>九</w:t>
      </w:r>
      <w:r>
        <w:rPr>
          <w:rFonts w:hint="eastAsia" w:hAnsi="黑体" w:cs="黑体"/>
          <w:color w:val="000000"/>
          <w:sz w:val="32"/>
          <w:szCs w:val="32"/>
          <w:highlight w:val="none"/>
          <w:lang w:val="en-US"/>
        </w:rPr>
        <w:t>、联系方式</w:t>
      </w:r>
    </w:p>
    <w:p w14:paraId="7ABACAEF">
      <w:pPr>
        <w:pageBreakBefore w:val="0"/>
        <w:kinsoku/>
        <w:overflowPunct/>
        <w:topLinePunct w:val="0"/>
        <w:bidi w:val="0"/>
        <w:spacing w:line="560" w:lineRule="exact"/>
        <w:ind w:firstLine="640" w:firstLineChars="200"/>
        <w:textAlignment w:val="auto"/>
        <w:rPr>
          <w:rStyle w:val="9"/>
          <w:rFonts w:hint="eastAsia" w:ascii="仿宋_GB2312" w:hAnsi="仿宋_GB2312" w:eastAsia="仿宋_GB2312" w:cs="仿宋_GB2312"/>
          <w:b w:val="0"/>
          <w:bCs w:val="0"/>
          <w:sz w:val="32"/>
          <w:highlight w:val="none"/>
          <w:lang w:eastAsia="zh-CN"/>
        </w:rPr>
      </w:pPr>
      <w:r>
        <w:rPr>
          <w:rStyle w:val="9"/>
          <w:rFonts w:hint="eastAsia" w:ascii="仿宋_GB2312" w:hAnsi="仿宋_GB2312" w:eastAsia="仿宋_GB2312" w:cs="仿宋_GB2312"/>
          <w:b w:val="0"/>
          <w:bCs w:val="0"/>
          <w:sz w:val="32"/>
          <w:highlight w:val="none"/>
        </w:rPr>
        <w:t>采购人：</w:t>
      </w:r>
      <w:r>
        <w:rPr>
          <w:rStyle w:val="9"/>
          <w:rFonts w:hint="eastAsia" w:ascii="仿宋_GB2312" w:hAnsi="仿宋_GB2312" w:eastAsia="仿宋_GB2312" w:cs="仿宋_GB2312"/>
          <w:b w:val="0"/>
          <w:bCs w:val="0"/>
          <w:sz w:val="32"/>
          <w:highlight w:val="none"/>
          <w:lang w:val="en-US" w:eastAsia="zh-CN"/>
        </w:rPr>
        <w:t>九洲集团</w:t>
      </w:r>
    </w:p>
    <w:p w14:paraId="4AFFF6B6">
      <w:pPr>
        <w:pStyle w:val="3"/>
        <w:pageBreakBefore w:val="0"/>
        <w:widowControl w:val="0"/>
        <w:kinsoku/>
        <w:overflowPunct/>
        <w:topLinePunct w:val="0"/>
        <w:bidi w:val="0"/>
        <w:spacing w:after="0" w:line="560" w:lineRule="exact"/>
        <w:ind w:firstLine="640" w:firstLineChars="200"/>
        <w:textAlignment w:val="auto"/>
        <w:rPr>
          <w:rStyle w:val="9"/>
          <w:rFonts w:hint="eastAsia" w:ascii="仿宋_GB2312" w:hAnsi="仿宋_GB2312" w:eastAsia="仿宋_GB2312" w:cs="仿宋_GB2312"/>
          <w:b w:val="0"/>
          <w:bCs w:val="0"/>
          <w:sz w:val="32"/>
          <w:highlight w:val="none"/>
          <w:lang w:eastAsia="zh-CN"/>
        </w:rPr>
      </w:pPr>
      <w:r>
        <w:rPr>
          <w:rStyle w:val="9"/>
          <w:rFonts w:hint="eastAsia" w:ascii="仿宋_GB2312" w:hAnsi="仿宋_GB2312" w:eastAsia="仿宋_GB2312" w:cs="仿宋_GB2312"/>
          <w:b w:val="0"/>
          <w:bCs w:val="0"/>
          <w:sz w:val="32"/>
          <w:highlight w:val="none"/>
        </w:rPr>
        <w:t>联系人：</w:t>
      </w:r>
      <w:r>
        <w:rPr>
          <w:rStyle w:val="9"/>
          <w:rFonts w:hint="eastAsia" w:ascii="仿宋_GB2312" w:hAnsi="仿宋_GB2312" w:eastAsia="仿宋_GB2312" w:cs="仿宋_GB2312"/>
          <w:b w:val="0"/>
          <w:bCs w:val="0"/>
          <w:sz w:val="32"/>
          <w:highlight w:val="none"/>
          <w:lang w:val="en-US" w:eastAsia="zh-CN"/>
        </w:rPr>
        <w:t xml:space="preserve">谭先生           </w:t>
      </w:r>
    </w:p>
    <w:p w14:paraId="038552CC">
      <w:pPr>
        <w:pageBreakBefore w:val="0"/>
        <w:widowControl/>
        <w:kinsoku/>
        <w:overflowPunct/>
        <w:topLinePunct w:val="0"/>
        <w:bidi w:val="0"/>
        <w:spacing w:line="560" w:lineRule="exact"/>
        <w:ind w:firstLine="640" w:firstLineChars="200"/>
        <w:jc w:val="left"/>
        <w:textAlignment w:val="auto"/>
        <w:rPr>
          <w:rStyle w:val="9"/>
          <w:rFonts w:hint="default" w:ascii="仿宋_GB2312" w:hAnsi="仿宋_GB2312" w:eastAsia="仿宋_GB2312" w:cs="仿宋_GB2312"/>
          <w:b w:val="0"/>
          <w:bCs w:val="0"/>
          <w:sz w:val="32"/>
          <w:highlight w:val="none"/>
          <w:lang w:val="en-US" w:eastAsia="zh-CN"/>
        </w:rPr>
      </w:pPr>
      <w:r>
        <w:rPr>
          <w:rStyle w:val="9"/>
          <w:rFonts w:hint="eastAsia" w:ascii="仿宋_GB2312" w:hAnsi="仿宋_GB2312" w:eastAsia="仿宋_GB2312" w:cs="仿宋_GB2312"/>
          <w:b w:val="0"/>
          <w:bCs w:val="0"/>
          <w:sz w:val="32"/>
          <w:highlight w:val="none"/>
        </w:rPr>
        <w:t>联系电话：</w:t>
      </w:r>
      <w:r>
        <w:rPr>
          <w:rFonts w:hint="eastAsia" w:ascii="仿宋_GB2312" w:eastAsia="仿宋_GB2312"/>
          <w:color w:val="000000"/>
          <w:sz w:val="32"/>
          <w:highlight w:val="none"/>
          <w:lang w:val="en-US" w:eastAsia="zh-CN"/>
        </w:rPr>
        <w:t>18281606439</w:t>
      </w:r>
    </w:p>
    <w:p w14:paraId="332345DF">
      <w:pPr>
        <w:pageBreakBefore w:val="0"/>
        <w:kinsoku/>
        <w:overflowPunct/>
        <w:topLinePunct w:val="0"/>
        <w:bidi w:val="0"/>
        <w:spacing w:line="560" w:lineRule="exact"/>
        <w:ind w:firstLine="640" w:firstLineChars="200"/>
        <w:textAlignment w:val="auto"/>
        <w:rPr>
          <w:rStyle w:val="10"/>
          <w:rFonts w:ascii="仿宋_GB2312" w:hAnsi="仿宋_GB2312" w:eastAsia="仿宋_GB2312" w:cs="仿宋_GB2312"/>
          <w:b w:val="0"/>
          <w:bCs w:val="0"/>
          <w:sz w:val="32"/>
          <w:highlight w:val="none"/>
        </w:rPr>
      </w:pPr>
      <w:r>
        <w:rPr>
          <w:rStyle w:val="9"/>
          <w:rFonts w:hint="eastAsia" w:ascii="仿宋_GB2312" w:hAnsi="仿宋_GB2312" w:eastAsia="仿宋_GB2312" w:cs="仿宋_GB2312"/>
          <w:b w:val="0"/>
          <w:bCs w:val="0"/>
          <w:sz w:val="32"/>
          <w:highlight w:val="none"/>
        </w:rPr>
        <w:t>联系</w:t>
      </w:r>
      <w:r>
        <w:rPr>
          <w:rStyle w:val="6"/>
          <w:rFonts w:hint="eastAsia" w:ascii="仿宋_GB2312" w:hAnsi="Times New Roman" w:eastAsia="仿宋_GB2312" w:cs="方正仿宋_GB2312"/>
          <w:b w:val="0"/>
          <w:bCs w:val="0"/>
          <w:color w:val="000000"/>
          <w:kern w:val="32"/>
          <w:sz w:val="32"/>
          <w:highlight w:val="none"/>
        </w:rPr>
        <w:t>邮箱：</w:t>
      </w:r>
      <w:r>
        <w:rPr>
          <w:rFonts w:hint="eastAsia" w:ascii="仿宋_GB2312" w:hAnsi="Times New Roman" w:eastAsia="仿宋_GB2312" w:cs="方正仿宋_GB2312"/>
          <w:color w:val="000000"/>
          <w:kern w:val="32"/>
          <w:sz w:val="32"/>
          <w:szCs w:val="32"/>
          <w:highlight w:val="none"/>
        </w:rPr>
        <w:t>tanyong2@jezetek.cc</w:t>
      </w:r>
    </w:p>
    <w:p w14:paraId="063C179E">
      <w:pPr>
        <w:pStyle w:val="7"/>
        <w:pageBreakBefore w:val="0"/>
        <w:kinsoku/>
        <w:overflowPunct/>
        <w:topLinePunct w:val="0"/>
        <w:bidi w:val="0"/>
        <w:spacing w:line="560" w:lineRule="exact"/>
        <w:ind w:firstLine="640"/>
        <w:textAlignment w:val="auto"/>
        <w:rPr>
          <w:rFonts w:ascii="仿宋_GB2312" w:eastAsia="仿宋_GB2312"/>
          <w:color w:val="000000"/>
          <w:sz w:val="32"/>
          <w:highlight w:val="none"/>
        </w:rPr>
      </w:pPr>
    </w:p>
    <w:p w14:paraId="57E37D9A">
      <w:pPr>
        <w:pStyle w:val="7"/>
        <w:pageBreakBefore w:val="0"/>
        <w:kinsoku/>
        <w:overflowPunct/>
        <w:topLinePunct w:val="0"/>
        <w:bidi w:val="0"/>
        <w:spacing w:line="560" w:lineRule="exact"/>
        <w:ind w:firstLine="880"/>
        <w:textAlignment w:val="auto"/>
        <w:rPr>
          <w:rFonts w:hint="eastAsia" w:ascii="仿宋_GB2312" w:hAnsi="仿宋_GB2312" w:eastAsia="仿宋_GB2312" w:cs="仿宋_GB2312"/>
          <w:bCs/>
          <w:kern w:val="36"/>
          <w:sz w:val="32"/>
          <w:highlight w:val="none"/>
        </w:rPr>
      </w:pPr>
      <w:r>
        <w:rPr>
          <w:rFonts w:hint="eastAsia" w:ascii="仿宋_GB2312" w:eastAsia="仿宋_GB2312"/>
          <w:color w:val="000000"/>
          <w:sz w:val="32"/>
          <w:highlight w:val="none"/>
        </w:rPr>
        <w:t>附件：1.</w:t>
      </w:r>
      <w:r>
        <w:rPr>
          <w:rFonts w:hint="eastAsia" w:ascii="仿宋_GB2312" w:hAnsi="仿宋_GB2312" w:eastAsia="仿宋_GB2312" w:cs="仿宋_GB2312"/>
          <w:bCs/>
          <w:kern w:val="36"/>
          <w:sz w:val="32"/>
          <w:highlight w:val="none"/>
          <w:lang w:val="en-US" w:eastAsia="zh-CN"/>
        </w:rPr>
        <w:t>询比</w:t>
      </w:r>
      <w:r>
        <w:rPr>
          <w:rFonts w:hint="eastAsia" w:ascii="仿宋_GB2312" w:hAnsi="仿宋_GB2312" w:eastAsia="仿宋_GB2312" w:cs="仿宋_GB2312"/>
          <w:bCs/>
          <w:kern w:val="36"/>
          <w:sz w:val="32"/>
          <w:highlight w:val="none"/>
        </w:rPr>
        <w:t>申请书</w:t>
      </w:r>
    </w:p>
    <w:p w14:paraId="7C611E6F">
      <w:pPr>
        <w:pStyle w:val="7"/>
        <w:pageBreakBefore w:val="0"/>
        <w:kinsoku/>
        <w:overflowPunct/>
        <w:topLinePunct w:val="0"/>
        <w:bidi w:val="0"/>
        <w:spacing w:line="560" w:lineRule="exact"/>
        <w:ind w:firstLine="640"/>
        <w:textAlignment w:val="auto"/>
        <w:rPr>
          <w:rFonts w:hint="eastAsia" w:ascii="仿宋_GB2312" w:hAnsi="仿宋_GB2312" w:eastAsia="仿宋_GB2312" w:cs="仿宋_GB2312"/>
          <w:bCs/>
          <w:kern w:val="36"/>
          <w:sz w:val="32"/>
          <w:highlight w:val="none"/>
        </w:rPr>
      </w:pPr>
      <w:r>
        <w:rPr>
          <w:rFonts w:hint="eastAsia" w:ascii="仿宋_GB2312" w:hAnsi="仿宋_GB2312" w:eastAsia="仿宋_GB2312" w:cs="仿宋_GB2312"/>
          <w:bCs/>
          <w:kern w:val="36"/>
          <w:sz w:val="32"/>
          <w:highlight w:val="none"/>
        </w:rPr>
        <w:t xml:space="preserve">      2.</w:t>
      </w:r>
      <w:r>
        <w:rPr>
          <w:rFonts w:ascii="仿宋_GB2312" w:hAnsi="仿宋_GB2312" w:eastAsia="仿宋_GB2312" w:cs="仿宋_GB2312"/>
          <w:bCs/>
          <w:kern w:val="36"/>
          <w:sz w:val="32"/>
          <w:highlight w:val="none"/>
        </w:rPr>
        <w:t>单位负责人身份证明书</w:t>
      </w:r>
    </w:p>
    <w:p w14:paraId="3204137C">
      <w:pPr>
        <w:pageBreakBefore w:val="0"/>
        <w:kinsoku/>
        <w:overflowPunct/>
        <w:topLinePunct w:val="0"/>
        <w:bidi w:val="0"/>
        <w:spacing w:line="560" w:lineRule="exact"/>
        <w:ind w:firstLine="1600" w:firstLineChars="500"/>
        <w:textAlignment w:val="auto"/>
      </w:pPr>
      <w:r>
        <w:rPr>
          <w:rFonts w:hint="eastAsia" w:ascii="仿宋_GB2312" w:hAnsi="仿宋_GB2312" w:eastAsia="仿宋_GB2312" w:cs="仿宋_GB2312"/>
          <w:bCs/>
          <w:kern w:val="36"/>
          <w:sz w:val="32"/>
          <w:highlight w:val="none"/>
        </w:rPr>
        <w:t>3.单位负责人授权</w:t>
      </w:r>
      <w:r>
        <w:rPr>
          <w:rFonts w:hint="eastAsia" w:ascii="仿宋_GB2312" w:hAnsi="仿宋_GB2312" w:eastAsia="仿宋_GB2312" w:cs="仿宋_GB2312"/>
          <w:bCs/>
          <w:kern w:val="36"/>
          <w:sz w:val="32"/>
          <w:highlight w:val="none"/>
          <w:lang w:val="en-US" w:eastAsia="zh-CN"/>
        </w:rPr>
        <w:t>委托</w:t>
      </w:r>
      <w:r>
        <w:rPr>
          <w:rFonts w:hint="eastAsia" w:ascii="仿宋_GB2312" w:hAnsi="仿宋_GB2312" w:eastAsia="仿宋_GB2312" w:cs="仿宋_GB2312"/>
          <w:bCs/>
          <w:kern w:val="36"/>
          <w:sz w:val="32"/>
          <w:highlight w:val="none"/>
        </w:rPr>
        <w:t>书</w:t>
      </w:r>
    </w:p>
    <w:p w14:paraId="497D68E9">
      <w:pPr>
        <w:pStyle w:val="8"/>
        <w:pageBreakBefore w:val="0"/>
        <w:numPr>
          <w:ilvl w:val="1"/>
          <w:numId w:val="0"/>
        </w:numPr>
        <w:kinsoku/>
        <w:overflowPunct/>
        <w:topLinePunct w:val="0"/>
        <w:bidi w:val="0"/>
        <w:spacing w:before="0" w:beforeLines="0" w:after="0" w:afterLines="0" w:line="560" w:lineRule="exact"/>
        <w:textAlignment w:val="auto"/>
        <w:rPr>
          <w:rFonts w:ascii="仿宋_GB2312" w:hAnsi="仿宋_GB2312" w:eastAsia="仿宋_GB2312" w:cs="仿宋_GB2312"/>
          <w:bCs/>
          <w:kern w:val="36"/>
          <w:sz w:val="32"/>
          <w:szCs w:val="32"/>
          <w:highlight w:val="none"/>
        </w:rPr>
      </w:pPr>
      <w:r>
        <w:rPr>
          <w:rFonts w:hint="eastAsia" w:ascii="仿宋_GB2312" w:hAnsi="仿宋_GB2312" w:eastAsia="仿宋_GB2312" w:cs="仿宋_GB2312"/>
          <w:color w:val="000000"/>
          <w:sz w:val="32"/>
          <w:szCs w:val="32"/>
          <w:highlight w:val="none"/>
          <w:lang w:val="en-US" w:eastAsia="zh-CN"/>
        </w:rPr>
        <w:t>附件1：</w:t>
      </w:r>
    </w:p>
    <w:p w14:paraId="497D68EA">
      <w:pPr>
        <w:pageBreakBefore w:val="0"/>
        <w:kinsoku/>
        <w:overflowPunct/>
        <w:topLinePunct w:val="0"/>
        <w:bidi w:val="0"/>
        <w:adjustRightInd w:val="0"/>
        <w:snapToGrid w:val="0"/>
        <w:spacing w:line="560" w:lineRule="exact"/>
        <w:jc w:val="center"/>
        <w:textAlignment w:val="auto"/>
        <w:rPr>
          <w:rFonts w:hint="eastAsia" w:ascii="方正小标宋简体" w:hAnsi="方正小标宋简体" w:eastAsia="方正小标宋简体" w:cs="方正小标宋简体"/>
          <w:b w:val="0"/>
          <w:bCs/>
          <w:kern w:val="36"/>
          <w:sz w:val="44"/>
          <w:szCs w:val="44"/>
          <w:highlight w:val="none"/>
        </w:rPr>
      </w:pPr>
      <w:r>
        <w:rPr>
          <w:rFonts w:hint="eastAsia" w:ascii="方正小标宋简体" w:hAnsi="方正小标宋简体" w:eastAsia="方正小标宋简体" w:cs="方正小标宋简体"/>
          <w:b w:val="0"/>
          <w:bCs/>
          <w:kern w:val="36"/>
          <w:sz w:val="44"/>
          <w:szCs w:val="44"/>
          <w:highlight w:val="none"/>
        </w:rPr>
        <w:t>询比申请书</w:t>
      </w:r>
    </w:p>
    <w:p w14:paraId="497D68EB">
      <w:pPr>
        <w:pStyle w:val="4"/>
        <w:pageBreakBefore w:val="0"/>
        <w:kinsoku/>
        <w:overflowPunct/>
        <w:topLinePunct w:val="0"/>
        <w:bidi w:val="0"/>
        <w:spacing w:line="560" w:lineRule="exact"/>
        <w:ind w:left="0" w:firstLine="0" w:firstLineChars="0"/>
        <w:textAlignment w:val="auto"/>
        <w:rPr>
          <w:highlight w:val="none"/>
        </w:rPr>
      </w:pPr>
    </w:p>
    <w:p w14:paraId="497D68EC">
      <w:pPr>
        <w:pageBreakBefore w:val="0"/>
        <w:kinsoku/>
        <w:overflowPunct/>
        <w:topLinePunct w:val="0"/>
        <w:bidi w:val="0"/>
        <w:adjustRightInd w:val="0"/>
        <w:snapToGrid w:val="0"/>
        <w:spacing w:line="560" w:lineRule="exact"/>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u w:val="single"/>
        </w:rPr>
        <w:t>四川九洲投资控股集团有限公司</w:t>
      </w:r>
      <w:r>
        <w:rPr>
          <w:rFonts w:hint="eastAsia" w:ascii="仿宋_GB2312" w:hAnsi="仿宋_GB2312" w:eastAsia="仿宋_GB2312" w:cs="仿宋_GB2312"/>
          <w:sz w:val="32"/>
          <w:szCs w:val="32"/>
          <w:highlight w:val="none"/>
        </w:rPr>
        <w:t>：</w:t>
      </w:r>
    </w:p>
    <w:p w14:paraId="515DB3D5">
      <w:pPr>
        <w:pageBreakBefore w:val="0"/>
        <w:kinsoku/>
        <w:overflowPunct/>
        <w:topLinePunct w:val="0"/>
        <w:bidi w:val="0"/>
        <w:adjustRightInd w:val="0"/>
        <w:snapToGrid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u w:val="single"/>
        </w:rPr>
        <w:t>询比申请人名称-须自行填写</w:t>
      </w:r>
      <w:r>
        <w:rPr>
          <w:rFonts w:hint="eastAsia" w:ascii="仿宋_GB2312" w:hAnsi="仿宋_GB2312" w:eastAsia="仿宋_GB2312" w:cs="仿宋_GB2312"/>
          <w:sz w:val="32"/>
          <w:szCs w:val="32"/>
          <w:highlight w:val="none"/>
        </w:rPr>
        <w:t>）已知悉</w:t>
      </w:r>
      <w:r>
        <w:rPr>
          <w:rFonts w:hint="eastAsia" w:ascii="仿宋_GB2312" w:hAnsi="仿宋_GB2312" w:eastAsia="仿宋_GB2312" w:cs="仿宋_GB2312"/>
          <w:sz w:val="32"/>
          <w:szCs w:val="32"/>
          <w:highlight w:val="none"/>
          <w:lang w:eastAsia="zh-CN"/>
        </w:rPr>
        <w:t>九洲集团</w:t>
      </w:r>
      <w:r>
        <w:rPr>
          <w:rFonts w:hint="eastAsia" w:ascii="仿宋_GB2312" w:hAnsi="仿宋_GB2312" w:eastAsia="仿宋_GB2312" w:cs="仿宋_GB2312"/>
          <w:sz w:val="32"/>
          <w:szCs w:val="32"/>
          <w:highlight w:val="none"/>
          <w:lang w:val="en-US" w:eastAsia="zh-CN"/>
        </w:rPr>
        <w:t>常年法律顾问服务项目</w:t>
      </w:r>
      <w:r>
        <w:rPr>
          <w:rFonts w:hint="eastAsia" w:ascii="仿宋_GB2312" w:hAnsi="仿宋_GB2312" w:eastAsia="仿宋_GB2312" w:cs="仿宋_GB2312"/>
          <w:sz w:val="32"/>
          <w:szCs w:val="32"/>
          <w:highlight w:val="none"/>
        </w:rPr>
        <w:t>的询比</w:t>
      </w:r>
      <w:r>
        <w:rPr>
          <w:rFonts w:hint="eastAsia" w:ascii="仿宋_GB2312" w:hAnsi="仿宋_GB2312" w:eastAsia="仿宋_GB2312" w:cs="仿宋_GB2312"/>
          <w:sz w:val="32"/>
          <w:szCs w:val="32"/>
          <w:highlight w:val="none"/>
          <w:lang w:val="en-US" w:eastAsia="zh-CN"/>
        </w:rPr>
        <w:t>公告</w:t>
      </w:r>
      <w:r>
        <w:rPr>
          <w:rFonts w:hint="eastAsia" w:ascii="仿宋_GB2312" w:hAnsi="仿宋_GB2312" w:eastAsia="仿宋_GB2312" w:cs="仿宋_GB2312"/>
          <w:sz w:val="32"/>
          <w:szCs w:val="32"/>
          <w:highlight w:val="none"/>
        </w:rPr>
        <w:t>，并充分了解贵单位发布的询比内容及要求，现确认参加贵单位该项目的询比。</w:t>
      </w:r>
    </w:p>
    <w:p w14:paraId="497D68EE">
      <w:pPr>
        <w:pageBreakBefore w:val="0"/>
        <w:kinsoku/>
        <w:overflowPunct/>
        <w:topLinePunct w:val="0"/>
        <w:bidi w:val="0"/>
        <w:adjustRightInd w:val="0"/>
        <w:snapToGrid w:val="0"/>
        <w:spacing w:line="560" w:lineRule="exact"/>
        <w:ind w:firstLine="640" w:firstLineChars="200"/>
        <w:textAlignment w:val="auto"/>
        <w:rPr>
          <w:rFonts w:ascii="仿宋_GB2312" w:hAnsi="仿宋_GB2312" w:eastAsia="仿宋_GB2312" w:cs="仿宋_GB2312"/>
          <w:sz w:val="32"/>
          <w:szCs w:val="32"/>
          <w:highlight w:val="none"/>
        </w:rPr>
      </w:pPr>
    </w:p>
    <w:p w14:paraId="497D68EF">
      <w:pPr>
        <w:pageBreakBefore w:val="0"/>
        <w:kinsoku/>
        <w:overflowPunct/>
        <w:topLinePunct w:val="0"/>
        <w:bidi w:val="0"/>
        <w:adjustRightInd w:val="0"/>
        <w:snapToGrid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我单位负责本项目询比的具体联系人：</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 xml:space="preserve">   </w:t>
      </w:r>
    </w:p>
    <w:p w14:paraId="497D68F0">
      <w:pPr>
        <w:pageBreakBefore w:val="0"/>
        <w:kinsoku/>
        <w:overflowPunct/>
        <w:topLinePunct w:val="0"/>
        <w:bidi w:val="0"/>
        <w:adjustRightInd w:val="0"/>
        <w:snapToGrid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w:t>
      </w:r>
      <w:r>
        <w:rPr>
          <w:rFonts w:hint="eastAsia" w:ascii="仿宋_GB2312" w:hAnsi="仿宋_GB2312" w:eastAsia="仿宋_GB2312" w:cs="仿宋_GB2312"/>
          <w:sz w:val="32"/>
          <w:szCs w:val="32"/>
          <w:highlight w:val="none"/>
          <w:u w:val="single"/>
        </w:rPr>
        <w:t xml:space="preserve">                 </w:t>
      </w:r>
    </w:p>
    <w:p w14:paraId="497D68F3">
      <w:pPr>
        <w:pageBreakBefore w:val="0"/>
        <w:kinsoku/>
        <w:overflowPunct/>
        <w:topLinePunct w:val="0"/>
        <w:bidi w:val="0"/>
        <w:adjustRightInd w:val="0"/>
        <w:snapToGrid w:val="0"/>
        <w:spacing w:line="560" w:lineRule="exact"/>
        <w:textAlignment w:val="auto"/>
        <w:rPr>
          <w:rFonts w:ascii="仿宋_GB2312" w:hAnsi="仿宋_GB2312" w:eastAsia="仿宋_GB2312" w:cs="仿宋_GB2312"/>
          <w:sz w:val="32"/>
          <w:szCs w:val="32"/>
          <w:highlight w:val="none"/>
        </w:rPr>
      </w:pPr>
    </w:p>
    <w:p w14:paraId="63972839">
      <w:pPr>
        <w:pageBreakBefore w:val="0"/>
        <w:kinsoku/>
        <w:overflowPunct/>
        <w:topLinePunct w:val="0"/>
        <w:bidi w:val="0"/>
        <w:adjustRightInd w:val="0"/>
        <w:snapToGrid w:val="0"/>
        <w:spacing w:line="560" w:lineRule="exact"/>
        <w:textAlignment w:val="auto"/>
        <w:rPr>
          <w:rFonts w:ascii="仿宋_GB2312" w:hAnsi="仿宋_GB2312" w:eastAsia="仿宋_GB2312" w:cs="仿宋_GB2312"/>
          <w:sz w:val="32"/>
          <w:szCs w:val="32"/>
          <w:highlight w:val="none"/>
        </w:rPr>
      </w:pPr>
    </w:p>
    <w:p w14:paraId="497D68F4">
      <w:pPr>
        <w:pageBreakBefore w:val="0"/>
        <w:kinsoku/>
        <w:overflowPunct/>
        <w:topLinePunct w:val="0"/>
        <w:bidi w:val="0"/>
        <w:adjustRightInd w:val="0"/>
        <w:snapToGrid w:val="0"/>
        <w:spacing w:line="560" w:lineRule="exact"/>
        <w:ind w:firstLine="3200" w:firstLineChars="10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询比申请人：（全称、</w:t>
      </w:r>
      <w:r>
        <w:rPr>
          <w:rFonts w:hint="eastAsia" w:ascii="仿宋_GB2312" w:hAnsi="仿宋_GB2312" w:eastAsia="仿宋_GB2312" w:cs="仿宋_GB2312"/>
          <w:sz w:val="32"/>
          <w:szCs w:val="32"/>
          <w:highlight w:val="none"/>
          <w:lang w:eastAsia="zh-CN"/>
        </w:rPr>
        <w:t>加盖公章</w:t>
      </w:r>
      <w:r>
        <w:rPr>
          <w:rFonts w:hint="eastAsia" w:ascii="仿宋_GB2312" w:hAnsi="仿宋_GB2312" w:eastAsia="仿宋_GB2312" w:cs="仿宋_GB2312"/>
          <w:sz w:val="32"/>
          <w:szCs w:val="32"/>
          <w:highlight w:val="none"/>
        </w:rPr>
        <w:t xml:space="preserve">）     </w:t>
      </w:r>
    </w:p>
    <w:p w14:paraId="497D68F5">
      <w:pPr>
        <w:pageBreakBefore w:val="0"/>
        <w:kinsoku/>
        <w:overflowPunct/>
        <w:topLinePunct w:val="0"/>
        <w:bidi w:val="0"/>
        <w:adjustRightInd w:val="0"/>
        <w:snapToGrid w:val="0"/>
        <w:spacing w:line="560" w:lineRule="exact"/>
        <w:ind w:firstLine="560"/>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单位负责人或委托代理人：（</w:t>
      </w:r>
      <w:r>
        <w:rPr>
          <w:rFonts w:hint="eastAsia" w:ascii="仿宋_GB2312" w:hAnsi="仿宋_GB2312" w:eastAsia="仿宋_GB2312" w:cs="仿宋_GB2312"/>
          <w:sz w:val="32"/>
          <w:szCs w:val="32"/>
          <w:highlight w:val="none"/>
          <w:lang w:val="en-US" w:eastAsia="zh-CN"/>
        </w:rPr>
        <w:t>签署</w:t>
      </w:r>
      <w:r>
        <w:rPr>
          <w:rFonts w:hint="eastAsia" w:ascii="仿宋_GB2312" w:hAnsi="仿宋_GB2312" w:eastAsia="仿宋_GB2312" w:cs="仿宋_GB2312"/>
          <w:sz w:val="32"/>
          <w:szCs w:val="32"/>
          <w:highlight w:val="none"/>
        </w:rPr>
        <w:t>）</w:t>
      </w:r>
    </w:p>
    <w:p w14:paraId="497D68F6">
      <w:pPr>
        <w:pageBreakBefore w:val="0"/>
        <w:kinsoku/>
        <w:overflowPunct/>
        <w:topLinePunct w:val="0"/>
        <w:bidi w:val="0"/>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日  期：</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sz w:val="32"/>
          <w:szCs w:val="32"/>
          <w:highlight w:val="none"/>
        </w:rPr>
        <w:t>日</w:t>
      </w:r>
    </w:p>
    <w:p w14:paraId="497D68F7">
      <w:pPr>
        <w:pageBreakBefore w:val="0"/>
        <w:kinsoku/>
        <w:overflowPunct/>
        <w:topLinePunct w:val="0"/>
        <w:bidi w:val="0"/>
        <w:spacing w:line="560" w:lineRule="exact"/>
        <w:textAlignment w:val="auto"/>
        <w:rPr>
          <w:highlight w:val="none"/>
        </w:rPr>
      </w:pPr>
      <w:r>
        <w:rPr>
          <w:rFonts w:hint="eastAsia"/>
          <w:highlight w:val="none"/>
        </w:rPr>
        <w:br w:type="page"/>
      </w:r>
    </w:p>
    <w:p w14:paraId="2689D1E8">
      <w:pPr>
        <w:pageBreakBefore w:val="0"/>
        <w:kinsoku/>
        <w:overflowPunct/>
        <w:topLinePunct w:val="0"/>
        <w:bidi w:val="0"/>
        <w:snapToGrid w:val="0"/>
        <w:spacing w:line="560" w:lineRule="exact"/>
        <w:jc w:val="both"/>
        <w:textAlignment w:val="auto"/>
        <w:rPr>
          <w:rFonts w:hint="eastAsia" w:ascii="仿宋_GB2312" w:hAnsi="仿宋_GB2312" w:eastAsia="仿宋_GB2312" w:cs="仿宋_GB2312"/>
          <w:b/>
          <w:color w:val="000000"/>
          <w:sz w:val="32"/>
          <w:szCs w:val="32"/>
          <w:highlight w:val="none"/>
        </w:rPr>
      </w:pPr>
      <w:r>
        <w:rPr>
          <w:rFonts w:hint="eastAsia" w:ascii="仿宋_GB2312" w:hAnsi="仿宋_GB2312" w:eastAsia="仿宋_GB2312" w:cs="仿宋_GB2312"/>
          <w:b w:val="0"/>
          <w:bCs/>
          <w:color w:val="000000"/>
          <w:sz w:val="32"/>
          <w:szCs w:val="32"/>
          <w:highlight w:val="none"/>
          <w:lang w:val="en-US" w:eastAsia="zh-CN"/>
        </w:rPr>
        <w:t>附件2：</w:t>
      </w:r>
    </w:p>
    <w:p w14:paraId="497D694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color w:val="000000"/>
          <w:sz w:val="44"/>
          <w:szCs w:val="44"/>
          <w:highlight w:val="none"/>
        </w:rPr>
      </w:pPr>
      <w:r>
        <w:rPr>
          <w:rFonts w:hint="eastAsia" w:ascii="方正小标宋简体" w:hAnsi="方正小标宋简体" w:eastAsia="方正小标宋简体" w:cs="方正小标宋简体"/>
          <w:b w:val="0"/>
          <w:bCs/>
          <w:color w:val="000000"/>
          <w:sz w:val="44"/>
          <w:szCs w:val="44"/>
          <w:highlight w:val="none"/>
        </w:rPr>
        <w:t>单位负责人身份证明书</w:t>
      </w:r>
    </w:p>
    <w:p w14:paraId="497D6950">
      <w:pPr>
        <w:pageBreakBefore w:val="0"/>
        <w:kinsoku/>
        <w:overflowPunct/>
        <w:topLinePunct w:val="0"/>
        <w:bidi w:val="0"/>
        <w:spacing w:line="560" w:lineRule="exact"/>
        <w:textAlignment w:val="auto"/>
        <w:rPr>
          <w:rFonts w:ascii="仿宋_GB2312" w:hAnsi="Times New Roman" w:eastAsia="仿宋_GB2312" w:cs="Times New Roman"/>
          <w:color w:val="000000"/>
          <w:sz w:val="32"/>
          <w:szCs w:val="32"/>
          <w:highlight w:val="none"/>
        </w:rPr>
      </w:pPr>
    </w:p>
    <w:p w14:paraId="497D6951">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询比申请人名称：</w:t>
      </w:r>
    </w:p>
    <w:p w14:paraId="497D6952">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    址：</w:t>
      </w:r>
    </w:p>
    <w:p w14:paraId="497D6953">
      <w:pPr>
        <w:pageBreakBefore w:val="0"/>
        <w:kinsoku/>
        <w:overflowPunct/>
        <w:topLinePunct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成立时间：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月</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日</w:t>
      </w:r>
    </w:p>
    <w:p w14:paraId="497D6955">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u w:val="single"/>
        </w:rPr>
      </w:pPr>
    </w:p>
    <w:p w14:paraId="497D6956">
      <w:pPr>
        <w:pStyle w:val="11"/>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r>
        <w:rPr>
          <w:rFonts w:hint="eastAsia" w:ascii="仿宋_GB2312" w:hAnsi="Times New Roman" w:eastAsia="仿宋_GB2312"/>
          <w:color w:val="000000"/>
          <w:sz w:val="32"/>
          <w:szCs w:val="32"/>
          <w:highlight w:val="none"/>
        </w:rPr>
        <w:t>姓名：________系________（询比申请人名称）的单位负责人（身份证号：________年龄：________职务：________）。</w:t>
      </w:r>
    </w:p>
    <w:p w14:paraId="497D6957">
      <w:pPr>
        <w:pStyle w:val="11"/>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p>
    <w:p w14:paraId="497D6958">
      <w:pPr>
        <w:pStyle w:val="11"/>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r>
        <w:rPr>
          <w:rFonts w:hint="eastAsia" w:ascii="仿宋_GB2312" w:hAnsi="Times New Roman" w:eastAsia="仿宋_GB2312"/>
          <w:color w:val="000000"/>
          <w:sz w:val="32"/>
          <w:szCs w:val="32"/>
          <w:highlight w:val="none"/>
        </w:rPr>
        <w:t>特此证明。</w:t>
      </w:r>
    </w:p>
    <w:p w14:paraId="497D6959">
      <w:pPr>
        <w:pStyle w:val="11"/>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p>
    <w:p w14:paraId="497D695A">
      <w:pPr>
        <w:pStyle w:val="11"/>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r>
        <w:rPr>
          <w:rFonts w:hint="eastAsia" w:ascii="仿宋_GB2312" w:hAnsi="Times New Roman" w:eastAsia="仿宋_GB2312"/>
          <w:color w:val="000000"/>
          <w:sz w:val="32"/>
          <w:szCs w:val="32"/>
          <w:highlight w:val="none"/>
        </w:rPr>
        <w:t>附：单位负责人身份证复印件</w:t>
      </w:r>
    </w:p>
    <w:p w14:paraId="497D695B">
      <w:pPr>
        <w:pStyle w:val="7"/>
        <w:pageBreakBefore w:val="0"/>
        <w:kinsoku/>
        <w:overflowPunct/>
        <w:topLinePunct w:val="0"/>
        <w:bidi w:val="0"/>
        <w:spacing w:line="560" w:lineRule="exact"/>
        <w:ind w:firstLine="640"/>
        <w:textAlignment w:val="auto"/>
        <w:rPr>
          <w:rFonts w:ascii="仿宋_GB2312" w:eastAsia="仿宋_GB2312"/>
          <w:color w:val="000000"/>
          <w:sz w:val="32"/>
          <w:highlight w:val="none"/>
        </w:rPr>
      </w:pPr>
    </w:p>
    <w:p w14:paraId="497D695C">
      <w:pPr>
        <w:pStyle w:val="7"/>
        <w:pageBreakBefore w:val="0"/>
        <w:kinsoku/>
        <w:overflowPunct/>
        <w:topLinePunct w:val="0"/>
        <w:bidi w:val="0"/>
        <w:spacing w:line="560" w:lineRule="exact"/>
        <w:ind w:firstLine="640"/>
        <w:jc w:val="right"/>
        <w:textAlignment w:val="auto"/>
        <w:rPr>
          <w:rFonts w:ascii="仿宋_GB2312" w:eastAsia="仿宋_GB2312"/>
          <w:color w:val="000000"/>
          <w:sz w:val="32"/>
          <w:highlight w:val="none"/>
        </w:rPr>
      </w:pPr>
      <w:r>
        <w:rPr>
          <w:rFonts w:hint="eastAsia" w:ascii="仿宋_GB2312" w:eastAsia="仿宋_GB2312"/>
          <w:color w:val="000000"/>
          <w:sz w:val="32"/>
          <w:highlight w:val="none"/>
        </w:rPr>
        <w:t>询比申请人名称：（全称、</w:t>
      </w:r>
      <w:r>
        <w:rPr>
          <w:rFonts w:hint="eastAsia" w:ascii="仿宋_GB2312" w:eastAsia="仿宋_GB2312"/>
          <w:color w:val="000000"/>
          <w:sz w:val="32"/>
          <w:highlight w:val="none"/>
          <w:lang w:val="en-US" w:eastAsia="zh-CN"/>
        </w:rPr>
        <w:t>加</w:t>
      </w:r>
      <w:r>
        <w:rPr>
          <w:rFonts w:hint="eastAsia" w:ascii="仿宋_GB2312" w:eastAsia="仿宋_GB2312"/>
          <w:color w:val="000000"/>
          <w:sz w:val="32"/>
          <w:highlight w:val="none"/>
        </w:rPr>
        <w:t>盖公章）</w:t>
      </w:r>
    </w:p>
    <w:p w14:paraId="497D695D">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 xml:space="preserve">                       日期：</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月</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日</w:t>
      </w:r>
    </w:p>
    <w:p w14:paraId="7335B920">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42D29EFB">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6D09579A">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61AF3139">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74426F06">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5F5C7458">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2EAB1F6E">
      <w:pPr>
        <w:pageBreakBefore w:val="0"/>
        <w:kinsoku/>
        <w:overflowPunct/>
        <w:topLinePunct w:val="0"/>
        <w:bidi w:val="0"/>
        <w:snapToGrid w:val="0"/>
        <w:spacing w:line="560" w:lineRule="exact"/>
        <w:jc w:val="left"/>
        <w:textAlignment w:val="auto"/>
        <w:rPr>
          <w:rFonts w:hint="default" w:ascii="仿宋_GB2312" w:hAnsi="仿宋_GB2312" w:eastAsia="仿宋_GB2312" w:cs="仿宋_GB2312"/>
          <w:b w:val="0"/>
          <w:bCs/>
          <w:color w:val="000000"/>
          <w:sz w:val="32"/>
          <w:szCs w:val="32"/>
          <w:highlight w:val="none"/>
          <w:lang w:val="en-US" w:eastAsia="zh-CN"/>
        </w:rPr>
      </w:pPr>
      <w:r>
        <w:rPr>
          <w:rFonts w:hint="eastAsia" w:ascii="仿宋_GB2312" w:hAnsi="仿宋_GB2312" w:eastAsia="仿宋_GB2312" w:cs="仿宋_GB2312"/>
          <w:b w:val="0"/>
          <w:bCs/>
          <w:color w:val="000000"/>
          <w:sz w:val="32"/>
          <w:szCs w:val="32"/>
          <w:highlight w:val="none"/>
          <w:lang w:val="en-US" w:eastAsia="zh-CN"/>
        </w:rPr>
        <w:t>附件3：</w:t>
      </w:r>
    </w:p>
    <w:p w14:paraId="497D6961">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color w:val="000000"/>
          <w:sz w:val="44"/>
          <w:szCs w:val="44"/>
          <w:highlight w:val="none"/>
        </w:rPr>
      </w:pPr>
      <w:r>
        <w:rPr>
          <w:rFonts w:hint="eastAsia" w:ascii="方正小标宋简体" w:hAnsi="方正小标宋简体" w:eastAsia="方正小标宋简体" w:cs="方正小标宋简体"/>
          <w:b w:val="0"/>
          <w:bCs/>
          <w:color w:val="000000"/>
          <w:sz w:val="44"/>
          <w:szCs w:val="44"/>
          <w:highlight w:val="none"/>
        </w:rPr>
        <w:t>单位负责人授权委托书</w:t>
      </w:r>
    </w:p>
    <w:p w14:paraId="497D6962">
      <w:pPr>
        <w:pageBreakBefore w:val="0"/>
        <w:kinsoku/>
        <w:overflowPunct/>
        <w:topLinePunct w:val="0"/>
        <w:bidi w:val="0"/>
        <w:spacing w:line="560" w:lineRule="exact"/>
        <w:jc w:val="center"/>
        <w:textAlignment w:val="auto"/>
        <w:rPr>
          <w:rFonts w:ascii="Times New Roman" w:hAnsi="Times New Roman" w:eastAsia="仿宋" w:cs="Times New Roman"/>
          <w:b/>
          <w:color w:val="000000"/>
          <w:sz w:val="28"/>
          <w:szCs w:val="28"/>
          <w:highlight w:val="none"/>
        </w:rPr>
      </w:pPr>
    </w:p>
    <w:p w14:paraId="497D6963">
      <w:pPr>
        <w:pageBreakBefore w:val="0"/>
        <w:kinsoku/>
        <w:overflowPunct/>
        <w:topLinePunct w:val="0"/>
        <w:bidi w:val="0"/>
        <w:spacing w:line="560" w:lineRule="exact"/>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四川九洲投资控股集团有限公司：</w:t>
      </w:r>
    </w:p>
    <w:p w14:paraId="497D6964">
      <w:pPr>
        <w:pageBreakBefore w:val="0"/>
        <w:kinsoku/>
        <w:overflowPunct/>
        <w:topLinePunct w:val="0"/>
        <w:bidi w:val="0"/>
        <w:spacing w:line="560" w:lineRule="exact"/>
        <w:ind w:firstLine="640" w:firstLineChars="200"/>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本人________（姓名）系_____________________（询比申请人名称）的单位负责人，现授权委托________（姓名、职务）为我方委托代理人。委托代理人根据授权，以我方名义签署、澄清、说明、补正、递交、撤回、修改</w:t>
      </w:r>
      <w:r>
        <w:rPr>
          <w:rFonts w:hint="eastAsia" w:ascii="仿宋_GB2312" w:hAnsi="Times New Roman" w:eastAsia="仿宋_GB2312" w:cs="方正仿宋_GB2312"/>
          <w:b w:val="0"/>
          <w:bCs w:val="0"/>
          <w:color w:val="000000"/>
          <w:sz w:val="32"/>
          <w:szCs w:val="32"/>
          <w:highlight w:val="none"/>
          <w:lang w:eastAsia="zh-CN"/>
        </w:rPr>
        <w:t>九洲集团常年法律顾问服务项目</w:t>
      </w:r>
      <w:r>
        <w:rPr>
          <w:rFonts w:hint="eastAsia" w:ascii="仿宋_GB2312" w:hAnsi="Times New Roman" w:eastAsia="仿宋_GB2312" w:cs="Times New Roman"/>
          <w:color w:val="000000"/>
          <w:sz w:val="32"/>
          <w:szCs w:val="32"/>
          <w:highlight w:val="none"/>
        </w:rPr>
        <w:t>响应文件、签订合同和处理有关事务，其法律后果由我方承担。</w:t>
      </w:r>
    </w:p>
    <w:p w14:paraId="497D6965">
      <w:pPr>
        <w:pageBreakBefore w:val="0"/>
        <w:kinsoku/>
        <w:overflowPunct/>
        <w:topLinePunct w:val="0"/>
        <w:bidi w:val="0"/>
        <w:spacing w:line="560" w:lineRule="exact"/>
        <w:ind w:firstLine="640" w:firstLineChars="200"/>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委托期限：</w:t>
      </w:r>
      <w:r>
        <w:rPr>
          <w:rFonts w:hint="eastAsia" w:ascii="仿宋_GB2312" w:hAnsi="Times New Roman" w:eastAsia="仿宋_GB2312" w:cs="Times New Roman"/>
          <w:color w:val="000000"/>
          <w:sz w:val="32"/>
          <w:szCs w:val="32"/>
          <w:highlight w:val="none"/>
          <w:u w:val="single"/>
        </w:rPr>
        <w:t xml:space="preserve">              </w:t>
      </w:r>
      <w:r>
        <w:rPr>
          <w:rFonts w:hint="eastAsia" w:ascii="仿宋_GB2312" w:hAnsi="Times New Roman" w:eastAsia="仿宋_GB2312" w:cs="Times New Roman"/>
          <w:color w:val="000000"/>
          <w:sz w:val="32"/>
          <w:szCs w:val="32"/>
          <w:highlight w:val="none"/>
        </w:rPr>
        <w:t>。</w:t>
      </w:r>
    </w:p>
    <w:p w14:paraId="497D6966">
      <w:pPr>
        <w:pageBreakBefore w:val="0"/>
        <w:kinsoku/>
        <w:overflowPunct/>
        <w:topLinePunct w:val="0"/>
        <w:bidi w:val="0"/>
        <w:spacing w:line="560" w:lineRule="exact"/>
        <w:ind w:firstLine="640" w:firstLineChars="200"/>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委托代理人无转委托权。</w:t>
      </w:r>
    </w:p>
    <w:p w14:paraId="497D6967">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p>
    <w:p w14:paraId="497D6968">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w:t>
      </w:r>
    </w:p>
    <w:p w14:paraId="497D6969">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（1）单位负责人身份证复印件</w:t>
      </w:r>
    </w:p>
    <w:p w14:paraId="497D696A">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（2）委托代理人身份证复印件</w:t>
      </w:r>
    </w:p>
    <w:p w14:paraId="497D696B">
      <w:pPr>
        <w:pageBreakBefore w:val="0"/>
        <w:kinsoku/>
        <w:overflowPunct/>
        <w:topLinePunct w:val="0"/>
        <w:bidi w:val="0"/>
        <w:adjustRightInd w:val="0"/>
        <w:snapToGrid w:val="0"/>
        <w:spacing w:line="560" w:lineRule="exact"/>
        <w:textAlignment w:val="auto"/>
        <w:rPr>
          <w:rFonts w:ascii="仿宋_GB2312" w:hAnsi="仿宋_GB2312" w:eastAsia="仿宋_GB2312" w:cs="仿宋_GB2312"/>
          <w:sz w:val="32"/>
          <w:szCs w:val="32"/>
          <w:highlight w:val="none"/>
        </w:rPr>
      </w:pPr>
    </w:p>
    <w:p w14:paraId="497D696C">
      <w:pPr>
        <w:pageBreakBefore w:val="0"/>
        <w:kinsoku/>
        <w:wordWrap w:val="0"/>
        <w:overflowPunct/>
        <w:topLinePunct w:val="0"/>
        <w:bidi w:val="0"/>
        <w:adjustRightInd w:val="0"/>
        <w:snapToGrid w:val="0"/>
        <w:spacing w:line="560" w:lineRule="exact"/>
        <w:jc w:val="right"/>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询比申请人名称：（全称、</w:t>
      </w:r>
      <w:r>
        <w:rPr>
          <w:rFonts w:hint="eastAsia" w:ascii="仿宋_GB2312" w:hAnsi="仿宋_GB2312" w:eastAsia="仿宋_GB2312" w:cs="仿宋_GB2312"/>
          <w:sz w:val="32"/>
          <w:szCs w:val="32"/>
          <w:highlight w:val="none"/>
          <w:lang w:val="en-US" w:eastAsia="zh-CN"/>
        </w:rPr>
        <w:t>加</w:t>
      </w:r>
      <w:r>
        <w:rPr>
          <w:rFonts w:hint="eastAsia" w:ascii="仿宋_GB2312" w:hAnsi="仿宋_GB2312" w:eastAsia="仿宋_GB2312" w:cs="仿宋_GB2312"/>
          <w:sz w:val="32"/>
          <w:szCs w:val="32"/>
          <w:highlight w:val="none"/>
        </w:rPr>
        <w:t xml:space="preserve">盖公章）  </w:t>
      </w:r>
    </w:p>
    <w:p w14:paraId="497D696D">
      <w:pPr>
        <w:pageBreakBefore w:val="0"/>
        <w:kinsoku/>
        <w:overflowPunct/>
        <w:topLinePunct w:val="0"/>
        <w:bidi w:val="0"/>
        <w:adjustRightInd w:val="0"/>
        <w:snapToGrid w:val="0"/>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单位负责人：（</w:t>
      </w:r>
      <w:r>
        <w:rPr>
          <w:rFonts w:hint="eastAsia" w:ascii="仿宋_GB2312" w:hAnsi="仿宋_GB2312" w:eastAsia="仿宋_GB2312" w:cs="仿宋_GB2312"/>
          <w:sz w:val="32"/>
          <w:szCs w:val="32"/>
          <w:highlight w:val="none"/>
          <w:lang w:val="en-US" w:eastAsia="zh-CN"/>
        </w:rPr>
        <w:t>签署</w:t>
      </w:r>
      <w:r>
        <w:rPr>
          <w:rFonts w:hint="eastAsia" w:ascii="仿宋_GB2312" w:hAnsi="仿宋_GB2312" w:eastAsia="仿宋_GB2312" w:cs="仿宋_GB2312"/>
          <w:sz w:val="32"/>
          <w:szCs w:val="32"/>
          <w:highlight w:val="none"/>
        </w:rPr>
        <w:t>）</w:t>
      </w:r>
    </w:p>
    <w:p w14:paraId="497D696E">
      <w:pPr>
        <w:pageBreakBefore w:val="0"/>
        <w:kinsoku/>
        <w:overflowPunct/>
        <w:topLinePunct w:val="0"/>
        <w:bidi w:val="0"/>
        <w:adjustRightInd w:val="0"/>
        <w:snapToGrid w:val="0"/>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委托代理人：（</w:t>
      </w:r>
      <w:r>
        <w:rPr>
          <w:rFonts w:hint="eastAsia" w:ascii="仿宋_GB2312" w:hAnsi="仿宋_GB2312" w:eastAsia="仿宋_GB2312" w:cs="仿宋_GB2312"/>
          <w:sz w:val="32"/>
          <w:szCs w:val="32"/>
          <w:highlight w:val="none"/>
          <w:lang w:val="en-US" w:eastAsia="zh-CN"/>
        </w:rPr>
        <w:t>签署</w:t>
      </w:r>
      <w:r>
        <w:rPr>
          <w:rFonts w:hint="eastAsia" w:ascii="仿宋_GB2312" w:hAnsi="仿宋_GB2312" w:eastAsia="仿宋_GB2312" w:cs="仿宋_GB2312"/>
          <w:sz w:val="32"/>
          <w:szCs w:val="32"/>
          <w:highlight w:val="none"/>
        </w:rPr>
        <w:t>）</w:t>
      </w:r>
    </w:p>
    <w:p w14:paraId="6F7FFAD9">
      <w:pPr>
        <w:pStyle w:val="7"/>
        <w:pageBreakBefore w:val="0"/>
        <w:kinsoku/>
        <w:overflowPunct/>
        <w:topLinePunct w:val="0"/>
        <w:bidi w:val="0"/>
        <w:spacing w:line="560" w:lineRule="exact"/>
        <w:ind w:firstLine="640"/>
        <w:textAlignment w:val="auto"/>
        <w:rPr>
          <w:rFonts w:hint="eastAsia" w:ascii="仿宋_GB2312" w:hAnsi="仿宋_GB2312" w:eastAsia="仿宋_GB2312" w:cs="仿宋_GB2312"/>
          <w:bCs/>
          <w:sz w:val="32"/>
          <w:highlight w:val="none"/>
        </w:rPr>
      </w:pPr>
      <w:r>
        <w:rPr>
          <w:rFonts w:hint="eastAsia" w:ascii="仿宋_GB2312" w:hAnsi="仿宋_GB2312" w:eastAsia="仿宋_GB2312" w:cs="仿宋_GB2312"/>
          <w:sz w:val="32"/>
          <w:highlight w:val="none"/>
        </w:rPr>
        <w:t xml:space="preserve">               日期：</w:t>
      </w:r>
      <w:r>
        <w:rPr>
          <w:rFonts w:hint="eastAsia" w:ascii="仿宋_GB2312" w:hAnsi="仿宋_GB2312" w:eastAsia="仿宋_GB2312" w:cs="仿宋_GB2312"/>
          <w:bCs/>
          <w:sz w:val="32"/>
          <w:highlight w:val="none"/>
          <w:u w:val="single"/>
        </w:rPr>
        <w:t xml:space="preserve">    </w:t>
      </w:r>
      <w:r>
        <w:rPr>
          <w:rFonts w:hint="eastAsia" w:ascii="仿宋_GB2312" w:hAnsi="仿宋_GB2312" w:eastAsia="仿宋_GB2312" w:cs="仿宋_GB2312"/>
          <w:bCs/>
          <w:sz w:val="32"/>
          <w:highlight w:val="none"/>
        </w:rPr>
        <w:t>年</w:t>
      </w:r>
      <w:r>
        <w:rPr>
          <w:rFonts w:hint="eastAsia" w:ascii="仿宋_GB2312" w:hAnsi="仿宋_GB2312" w:eastAsia="仿宋_GB2312" w:cs="仿宋_GB2312"/>
          <w:bCs/>
          <w:sz w:val="32"/>
          <w:highlight w:val="none"/>
          <w:u w:val="single"/>
        </w:rPr>
        <w:t xml:space="preserve">  </w:t>
      </w:r>
      <w:r>
        <w:rPr>
          <w:rFonts w:hint="eastAsia" w:ascii="仿宋_GB2312" w:hAnsi="仿宋_GB2312" w:eastAsia="仿宋_GB2312" w:cs="仿宋_GB2312"/>
          <w:bCs/>
          <w:sz w:val="32"/>
          <w:highlight w:val="none"/>
        </w:rPr>
        <w:t>月</w:t>
      </w:r>
      <w:r>
        <w:rPr>
          <w:rFonts w:hint="eastAsia" w:ascii="仿宋_GB2312" w:hAnsi="仿宋_GB2312" w:eastAsia="仿宋_GB2312" w:cs="仿宋_GB2312"/>
          <w:bCs/>
          <w:sz w:val="32"/>
          <w:highlight w:val="none"/>
          <w:u w:val="single"/>
        </w:rPr>
        <w:t xml:space="preserve">  </w:t>
      </w:r>
      <w:r>
        <w:rPr>
          <w:rFonts w:hint="eastAsia" w:ascii="仿宋_GB2312" w:hAnsi="仿宋_GB2312" w:eastAsia="仿宋_GB2312" w:cs="仿宋_GB2312"/>
          <w:bCs/>
          <w:sz w:val="32"/>
          <w:highlight w:val="none"/>
        </w:rPr>
        <w:t>日</w:t>
      </w:r>
    </w:p>
    <w:p w14:paraId="738F7D40">
      <w:pPr>
        <w:pageBreakBefore w:val="0"/>
        <w:kinsoku/>
        <w:overflowPunct/>
        <w:topLinePunct w:val="0"/>
        <w:bidi w:val="0"/>
        <w:spacing w:line="560" w:lineRule="exact"/>
        <w:textAlignment w:val="auto"/>
      </w:pPr>
      <w:bookmarkStart w:id="1" w:name="_GoBack"/>
      <w:bookmarkEnd w:id="1"/>
    </w:p>
    <w:sectPr>
      <w:pgSz w:w="11906" w:h="16838"/>
      <w:pgMar w:top="2098" w:right="1474" w:bottom="1984" w:left="1587" w:header="851" w:footer="992" w:gutter="0"/>
      <w:paperSrc/>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8"/>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760309"/>
    <w:rsid w:val="0B760309"/>
    <w:rsid w:val="10A5627E"/>
    <w:rsid w:val="173D49A3"/>
    <w:rsid w:val="1F1610DB"/>
    <w:rsid w:val="21E169EA"/>
    <w:rsid w:val="271433BD"/>
    <w:rsid w:val="4856518C"/>
    <w:rsid w:val="49060960"/>
    <w:rsid w:val="4FF20B42"/>
    <w:rsid w:val="56570A4D"/>
    <w:rsid w:val="59725B9E"/>
    <w:rsid w:val="60997EB4"/>
    <w:rsid w:val="6FCF11BA"/>
    <w:rsid w:val="70651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2">
    <w:name w:val="heading 2"/>
    <w:basedOn w:val="1"/>
    <w:next w:val="1"/>
    <w:link w:val="10"/>
    <w:qFormat/>
    <w:uiPriority w:val="9"/>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99"/>
    <w:pPr>
      <w:widowControl/>
      <w:spacing w:after="120" w:line="240" w:lineRule="auto"/>
      <w:jc w:val="left"/>
    </w:pPr>
    <w:rPr>
      <w:rFonts w:ascii="Times New Roman" w:hAnsi="Times New Roman" w:eastAsia="宋体" w:cs="Times New Roman"/>
      <w:kern w:val="0"/>
      <w:sz w:val="24"/>
      <w:szCs w:val="24"/>
    </w:rPr>
  </w:style>
  <w:style w:type="paragraph" w:styleId="4">
    <w:name w:val="Body Text 2"/>
    <w:basedOn w:val="1"/>
    <w:qFormat/>
    <w:uiPriority w:val="0"/>
    <w:pPr>
      <w:spacing w:line="600" w:lineRule="exact"/>
      <w:ind w:left="1280" w:hanging="1280" w:hangingChars="400"/>
    </w:pPr>
  </w:style>
  <w:style w:type="paragraph" w:customStyle="1" w:styleId="7">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8">
    <w:name w:val="标题2-Y"/>
    <w:basedOn w:val="2"/>
    <w:qFormat/>
    <w:uiPriority w:val="1"/>
    <w:pPr>
      <w:numPr>
        <w:ilvl w:val="1"/>
        <w:numId w:val="1"/>
      </w:numPr>
    </w:pPr>
    <w:rPr>
      <w:rFonts w:ascii="黑体"/>
      <w:sz w:val="30"/>
    </w:rPr>
  </w:style>
  <w:style w:type="character" w:customStyle="1" w:styleId="9">
    <w:name w:val="标题 2 字符1"/>
    <w:qFormat/>
    <w:uiPriority w:val="0"/>
    <w:rPr>
      <w:rFonts w:ascii="Arial" w:hAnsi="Arial"/>
      <w:b/>
      <w:bCs/>
      <w:kern w:val="0"/>
      <w:sz w:val="28"/>
      <w:szCs w:val="32"/>
    </w:rPr>
  </w:style>
  <w:style w:type="character" w:customStyle="1" w:styleId="10">
    <w:name w:val="Heading 2 Char"/>
    <w:link w:val="2"/>
    <w:qFormat/>
    <w:uiPriority w:val="0"/>
    <w:rPr>
      <w:rFonts w:ascii="Arial" w:hAnsi="Arial" w:eastAsia="黑体" w:cs="Times New Roman"/>
      <w:bCs/>
      <w:sz w:val="36"/>
      <w:szCs w:val="36"/>
      <w:lang w:val="zh-CN"/>
    </w:rPr>
  </w:style>
  <w:style w:type="paragraph" w:customStyle="1" w:styleId="11">
    <w:name w:val="正文首行缩进两字符"/>
    <w:basedOn w:val="1"/>
    <w:qFormat/>
    <w:uiPriority w:val="0"/>
    <w:pPr>
      <w:ind w:firstLine="20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2454</Words>
  <Characters>2730</Characters>
  <Lines>0</Lines>
  <Paragraphs>0</Paragraphs>
  <TotalTime>3</TotalTime>
  <ScaleCrop>false</ScaleCrop>
  <LinksUpToDate>false</LinksUpToDate>
  <CharactersWithSpaces>2926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2026-08-18T06:47:00Z</dcterms:created>
  <dc:creator>谭勇</dc:creator>
  <cp:lastModifiedBy>谭勇</cp:lastModifiedBy>
  <dcterms:modified xsi:type="dcterms:W3CDTF">2026-08-18T10:54:05Z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B6C2C8E5866E4507A380A34EDAD6EB5D_11</vt:lpwstr>
  </property>
  <property fmtid="{D5CDD505-2E9C-101B-9397-08002B2CF9AE}" pid="4" name="KSOTemplateDocerSaveRecord">
    <vt:lpwstr>eyJoZGlkIjoiMmJkYWZjMGZiZjFiZjVlZjhlNmFhNjY4ZDU5ZDgyODUiLCJ1c2VySWQiOiIxNjcxMDk1NDgwIn0=</vt:lpwstr>
  </property>
</Properties>
</file>