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7CAE55">
      <w:pPr>
        <w:spacing w:line="640" w:lineRule="exact"/>
        <w:jc w:val="center"/>
        <w:rPr>
          <w:rFonts w:hint="eastAsia" w:ascii="方正小标宋简体" w:hAnsi="方正小标宋简体" w:eastAsia="方正小标宋简体" w:cs="宋体"/>
          <w:color w:val="000000" w:themeColor="text1"/>
          <w:sz w:val="44"/>
          <w:szCs w:val="44"/>
          <w:lang w:val="en-US" w:eastAsia="zh-CN"/>
          <w14:textFill>
            <w14:solidFill>
              <w14:schemeClr w14:val="tx1"/>
            </w14:solidFill>
          </w14:textFill>
        </w:rPr>
      </w:pPr>
      <w:r>
        <w:rPr>
          <w:rFonts w:hint="eastAsia" w:ascii="方正小标宋简体" w:hAnsi="方正小标宋简体" w:eastAsia="方正小标宋简体" w:cs="宋体"/>
          <w:color w:val="000000" w:themeColor="text1"/>
          <w:sz w:val="44"/>
          <w:szCs w:val="44"/>
          <w:lang w:val="en-US" w:eastAsia="zh-CN"/>
          <w14:textFill>
            <w14:solidFill>
              <w14:schemeClr w14:val="tx1"/>
            </w14:solidFill>
          </w14:textFill>
        </w:rPr>
        <w:t>九洲科工园104厂房无源车间净化装修工程</w:t>
      </w:r>
    </w:p>
    <w:p w14:paraId="38A1FDDD">
      <w:pPr>
        <w:spacing w:line="640" w:lineRule="exact"/>
        <w:jc w:val="center"/>
        <w:rPr>
          <w:rFonts w:hint="eastAsia" w:ascii="方正小标宋简体" w:hAnsi="方正小标宋简体" w:eastAsia="方正小标宋简体" w:cs="宋体"/>
          <w:color w:val="000000" w:themeColor="text1"/>
          <w:sz w:val="44"/>
          <w:szCs w:val="44"/>
          <w:lang w:eastAsia="zh-CN"/>
          <w14:textFill>
            <w14:solidFill>
              <w14:schemeClr w14:val="tx1"/>
            </w14:solidFill>
          </w14:textFill>
        </w:rPr>
      </w:pPr>
      <w:r>
        <w:rPr>
          <w:rFonts w:hint="eastAsia" w:ascii="方正小标宋简体" w:hAnsi="方正小标宋简体" w:eastAsia="方正小标宋简体" w:cs="宋体"/>
          <w:color w:val="000000" w:themeColor="text1"/>
          <w:sz w:val="44"/>
          <w:szCs w:val="44"/>
          <w:lang w:eastAsia="zh-CN"/>
          <w14:textFill>
            <w14:solidFill>
              <w14:schemeClr w14:val="tx1"/>
            </w14:solidFill>
          </w14:textFill>
        </w:rPr>
        <w:t>项目施工图设计</w:t>
      </w:r>
    </w:p>
    <w:p w14:paraId="1AA643DC">
      <w:pPr>
        <w:spacing w:line="640" w:lineRule="exact"/>
        <w:jc w:val="center"/>
        <w:rPr>
          <w:rFonts w:hint="eastAsia" w:ascii="方正小标宋简体" w:hAnsi="方正小标宋简体" w:eastAsia="方正小标宋简体" w:cs="宋体"/>
          <w:color w:val="000000" w:themeColor="text1"/>
          <w:sz w:val="44"/>
          <w:szCs w:val="44"/>
          <w:lang w:eastAsia="zh-CN"/>
          <w14:textFill>
            <w14:solidFill>
              <w14:schemeClr w14:val="tx1"/>
            </w14:solidFill>
          </w14:textFill>
        </w:rPr>
      </w:pPr>
      <w:r>
        <w:rPr>
          <w:rFonts w:hint="eastAsia" w:ascii="方正小标宋简体" w:hAnsi="方正小标宋简体" w:eastAsia="方正小标宋简体" w:cs="宋体"/>
          <w:color w:val="000000" w:themeColor="text1"/>
          <w:sz w:val="44"/>
          <w:szCs w:val="44"/>
          <w:lang w:val="en-US" w:eastAsia="zh-CN"/>
          <w14:textFill>
            <w14:solidFill>
              <w14:schemeClr w14:val="tx1"/>
            </w14:solidFill>
          </w14:textFill>
        </w:rPr>
        <w:t>谈判采购</w:t>
      </w:r>
      <w:r>
        <w:rPr>
          <w:rFonts w:hint="eastAsia" w:ascii="方正小标宋简体" w:hAnsi="方正小标宋简体" w:eastAsia="方正小标宋简体" w:cs="宋体"/>
          <w:color w:val="000000" w:themeColor="text1"/>
          <w:sz w:val="44"/>
          <w:szCs w:val="44"/>
          <w14:textFill>
            <w14:solidFill>
              <w14:schemeClr w14:val="tx1"/>
            </w14:solidFill>
          </w14:textFill>
        </w:rPr>
        <w:t>公告</w:t>
      </w:r>
      <w:r>
        <w:rPr>
          <w:rFonts w:hint="eastAsia" w:ascii="方正小标宋简体" w:hAnsi="方正小标宋简体" w:eastAsia="方正小标宋简体" w:cs="宋体"/>
          <w:color w:val="000000" w:themeColor="text1"/>
          <w:sz w:val="44"/>
          <w:szCs w:val="44"/>
          <w:lang w:eastAsia="zh-CN"/>
          <w14:textFill>
            <w14:solidFill>
              <w14:schemeClr w14:val="tx1"/>
            </w14:solidFill>
          </w14:textFill>
        </w:rPr>
        <w:t>（</w:t>
      </w:r>
      <w:r>
        <w:rPr>
          <w:rFonts w:hint="eastAsia" w:ascii="方正小标宋简体" w:hAnsi="方正小标宋简体" w:eastAsia="方正小标宋简体" w:cs="宋体"/>
          <w:color w:val="000000" w:themeColor="text1"/>
          <w:sz w:val="44"/>
          <w:szCs w:val="44"/>
          <w:lang w:val="en-US" w:eastAsia="zh-CN"/>
          <w14:textFill>
            <w14:solidFill>
              <w14:schemeClr w14:val="tx1"/>
            </w14:solidFill>
          </w14:textFill>
        </w:rPr>
        <w:t>第二次</w:t>
      </w:r>
      <w:r>
        <w:rPr>
          <w:rFonts w:hint="eastAsia" w:ascii="方正小标宋简体" w:hAnsi="方正小标宋简体" w:eastAsia="方正小标宋简体" w:cs="宋体"/>
          <w:color w:val="000000" w:themeColor="text1"/>
          <w:sz w:val="44"/>
          <w:szCs w:val="44"/>
          <w:lang w:eastAsia="zh-CN"/>
          <w14:textFill>
            <w14:solidFill>
              <w14:schemeClr w14:val="tx1"/>
            </w14:solidFill>
          </w14:textFill>
        </w:rPr>
        <w:t>）</w:t>
      </w:r>
    </w:p>
    <w:p w14:paraId="204D5977">
      <w:pPr>
        <w:spacing w:line="640" w:lineRule="exact"/>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bookmarkStart w:id="0" w:name="_Hlk170043939"/>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r>
        <w:rPr>
          <w:rFonts w:hint="eastAsia" w:ascii="仿宋_GB2312" w:hAnsi="仿宋_GB2312" w:eastAsia="仿宋_GB2312" w:cs="仿宋_GB2312"/>
          <w:color w:val="000000" w:themeColor="text1"/>
          <w:sz w:val="32"/>
          <w:szCs w:val="32"/>
          <w14:textFill>
            <w14:solidFill>
              <w14:schemeClr w14:val="tx1"/>
            </w14:solidFill>
          </w14:textFill>
        </w:rPr>
        <w:t>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九洲科工园104厂房净化装修施工图设计</w:t>
      </w:r>
      <w:r>
        <w:rPr>
          <w:rFonts w:hint="eastAsia" w:ascii="仿宋_GB2312" w:hAnsi="仿宋_GB2312" w:eastAsia="仿宋_GB2312" w:cs="仿宋_GB2312"/>
          <w:color w:val="000000" w:themeColor="text1"/>
          <w:sz w:val="32"/>
          <w:szCs w:val="32"/>
          <w14:textFill>
            <w14:solidFill>
              <w14:schemeClr w14:val="tx1"/>
            </w14:solidFill>
          </w14:textFill>
        </w:rPr>
        <w:t>”实施采购，</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通过谈判采购方式确定设计单位，</w:t>
      </w:r>
      <w:r>
        <w:rPr>
          <w:rFonts w:hint="eastAsia" w:ascii="仿宋_GB2312" w:hAnsi="仿宋_GB2312" w:eastAsia="仿宋_GB2312" w:cs="仿宋_GB2312"/>
          <w:color w:val="000000" w:themeColor="text1"/>
          <w:sz w:val="32"/>
          <w:szCs w:val="32"/>
          <w14:textFill>
            <w14:solidFill>
              <w14:schemeClr w14:val="tx1"/>
            </w14:solidFill>
          </w14:textFill>
        </w:rPr>
        <w:t>相关事项公告如下：</w:t>
      </w:r>
    </w:p>
    <w:bookmarkEnd w:id="0"/>
    <w:p w14:paraId="79278EB1">
      <w:pPr>
        <w:spacing w:line="560" w:lineRule="exact"/>
        <w:ind w:firstLine="640" w:firstLineChars="200"/>
        <w:jc w:val="lef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14:textFill>
            <w14:solidFill>
              <w14:schemeClr w14:val="tx1"/>
            </w14:solidFill>
          </w14:textFill>
        </w:rPr>
        <w:t>一、项目概况</w:t>
      </w:r>
    </w:p>
    <w:p w14:paraId="7EF516BA">
      <w:pPr>
        <w:spacing w:line="560" w:lineRule="exact"/>
        <w:ind w:firstLine="643" w:firstLineChars="200"/>
        <w:jc w:val="left"/>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1、</w:t>
      </w:r>
      <w:r>
        <w:rPr>
          <w:rFonts w:hint="eastAsia" w:ascii="楷体" w:hAnsi="楷体" w:eastAsia="楷体" w:cs="楷体"/>
          <w:b/>
          <w:bCs/>
          <w:color w:val="000000" w:themeColor="text1"/>
          <w:sz w:val="32"/>
          <w:szCs w:val="32"/>
          <w14:textFill>
            <w14:solidFill>
              <w14:schemeClr w14:val="tx1"/>
            </w14:solidFill>
          </w14:textFill>
        </w:rPr>
        <w:t>项目名称</w:t>
      </w:r>
    </w:p>
    <w:p w14:paraId="7B1ECEED">
      <w:pPr>
        <w:spacing w:line="560" w:lineRule="exact"/>
        <w:ind w:firstLine="640" w:firstLineChars="200"/>
        <w:jc w:val="left"/>
        <w:rPr>
          <w:rFonts w:hint="eastAsia" w:ascii="仿宋_GB2312" w:hAnsi="宋体" w:eastAsia="仿宋_GB2312" w:cs="宋体"/>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九洲科工园104厂房无源车间净化装修工程项目施工图设计</w:t>
      </w:r>
      <w:r>
        <w:rPr>
          <w:rFonts w:hint="eastAsia" w:ascii="仿宋_GB2312" w:hAnsi="宋体" w:eastAsia="仿宋_GB2312" w:cs="宋体"/>
          <w:color w:val="000000" w:themeColor="text1"/>
          <w:sz w:val="32"/>
          <w:szCs w:val="32"/>
          <w:lang w:eastAsia="zh-CN"/>
          <w14:textFill>
            <w14:solidFill>
              <w14:schemeClr w14:val="tx1"/>
            </w14:solidFill>
          </w14:textFill>
        </w:rPr>
        <w:t>。</w:t>
      </w:r>
    </w:p>
    <w:p w14:paraId="5C908694">
      <w:pPr>
        <w:spacing w:line="560" w:lineRule="exact"/>
        <w:ind w:firstLine="643" w:firstLineChars="200"/>
        <w:jc w:val="left"/>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2、</w:t>
      </w:r>
      <w:r>
        <w:rPr>
          <w:rFonts w:hint="eastAsia" w:ascii="楷体" w:hAnsi="楷体" w:eastAsia="楷体" w:cs="楷体"/>
          <w:b/>
          <w:bCs/>
          <w:color w:val="000000" w:themeColor="text1"/>
          <w:sz w:val="32"/>
          <w:szCs w:val="32"/>
          <w14:textFill>
            <w14:solidFill>
              <w14:schemeClr w14:val="tx1"/>
            </w14:solidFill>
          </w14:textFill>
        </w:rPr>
        <w:t>项目内容</w:t>
      </w:r>
    </w:p>
    <w:p w14:paraId="3B8D6F1D">
      <w:pPr>
        <w:spacing w:line="560" w:lineRule="exact"/>
        <w:ind w:firstLine="640" w:firstLineChars="200"/>
        <w:jc w:val="left"/>
        <w:rPr>
          <w:rFonts w:hint="eastAsia" w:ascii="仿宋_GB2312" w:hAnsi="宋体" w:eastAsia="仿宋_GB2312" w:cs="宋体"/>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根据平面规划和初步方案出具全部区域施工图纸（结构、消防、水电、</w:t>
      </w:r>
      <w:r>
        <w:rPr>
          <w:rFonts w:hint="eastAsia" w:ascii="仿宋_GB2312" w:hAnsi="仿宋_GB2312" w:eastAsia="仿宋_GB2312" w:cs="仿宋_GB2312"/>
          <w:bCs/>
          <w:color w:val="000000" w:themeColor="text1"/>
          <w:sz w:val="32"/>
          <w:szCs w:val="32"/>
          <w14:textFill>
            <w14:solidFill>
              <w14:schemeClr w14:val="tx1"/>
            </w14:solidFill>
          </w14:textFill>
        </w:rPr>
        <w:t>网络、</w:t>
      </w:r>
      <w:r>
        <w:rPr>
          <w:rFonts w:hint="eastAsia" w:ascii="仿宋_GB2312" w:hAnsi="仿宋_GB2312" w:eastAsia="仿宋_GB2312" w:cs="仿宋_GB2312"/>
          <w:color w:val="000000" w:themeColor="text1"/>
          <w:sz w:val="32"/>
          <w:szCs w:val="32"/>
          <w14:textFill>
            <w14:solidFill>
              <w14:schemeClr w14:val="tx1"/>
            </w14:solidFill>
          </w14:textFill>
        </w:rPr>
        <w:t>空调、</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净化、</w:t>
      </w:r>
      <w:r>
        <w:rPr>
          <w:rFonts w:hint="eastAsia" w:ascii="仿宋_GB2312" w:hAnsi="仿宋_GB2312" w:eastAsia="仿宋_GB2312" w:cs="仿宋_GB2312"/>
          <w:bCs/>
          <w:color w:val="000000" w:themeColor="text1"/>
          <w:sz w:val="32"/>
          <w:szCs w:val="32"/>
          <w14:textFill>
            <w14:solidFill>
              <w14:schemeClr w14:val="tx1"/>
            </w14:solidFill>
          </w14:textFill>
        </w:rPr>
        <w:t>抽排风</w:t>
      </w:r>
      <w:r>
        <w:rPr>
          <w:rFonts w:hint="eastAsia" w:ascii="仿宋_GB2312" w:hAnsi="仿宋_GB2312" w:eastAsia="仿宋_GB2312" w:cs="仿宋_GB2312"/>
          <w:color w:val="000000" w:themeColor="text1"/>
          <w:sz w:val="32"/>
          <w:szCs w:val="32"/>
          <w14:textFill>
            <w14:solidFill>
              <w14:schemeClr w14:val="tx1"/>
            </w14:solidFill>
          </w14:textFill>
        </w:rPr>
        <w:t>等）。建设项目设计面积约</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2300</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均为10万级净化车间</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CC3957">
      <w:pPr>
        <w:numPr>
          <w:ilvl w:val="0"/>
          <w:numId w:val="1"/>
        </w:numPr>
        <w:spacing w:line="560" w:lineRule="exact"/>
        <w:ind w:firstLine="640" w:firstLineChars="200"/>
        <w:jc w:val="left"/>
        <w:rPr>
          <w:rFonts w:hint="eastAsia"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设计费用控制价</w:t>
      </w:r>
    </w:p>
    <w:p w14:paraId="6AED9663">
      <w:pPr>
        <w:spacing w:line="560" w:lineRule="exact"/>
        <w:ind w:firstLine="640" w:firstLineChars="200"/>
        <w:jc w:val="left"/>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小写：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120000.00</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元，大写：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 xml:space="preserve"> 壹拾贰万元整 </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，响应报价超过控制价即无效响应。</w:t>
      </w:r>
    </w:p>
    <w:p w14:paraId="0C55B187">
      <w:pPr>
        <w:numPr>
          <w:ilvl w:val="0"/>
          <w:numId w:val="1"/>
        </w:numPr>
        <w:spacing w:line="560" w:lineRule="exact"/>
        <w:ind w:left="0" w:leftChars="0" w:firstLine="640" w:firstLineChars="200"/>
        <w:jc w:val="left"/>
        <w:rPr>
          <w:rFonts w:hint="eastAsia"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参选保证金</w:t>
      </w:r>
    </w:p>
    <w:p w14:paraId="4AC283D0">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 xml:space="preserve"> </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本次参与该项目设计比选保证金为24</w:t>
      </w:r>
      <w:r>
        <w:rPr>
          <w:rFonts w:hint="eastAsia" w:ascii="方正仿宋_GB2312" w:hAnsi="方正仿宋_GB2312" w:eastAsia="方正仿宋_GB2312" w:cs="方正仿宋_GB2312"/>
          <w:color w:val="000000" w:themeColor="text1"/>
          <w:sz w:val="32"/>
          <w:szCs w:val="32"/>
          <w:u w:val="single"/>
          <w:lang w:val="en-US" w:eastAsia="zh-CN"/>
          <w14:textFill>
            <w14:solidFill>
              <w14:schemeClr w14:val="tx1"/>
            </w14:solidFill>
          </w14:textFill>
        </w:rPr>
        <w:t>00.00元</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，大写</w:t>
      </w:r>
      <w:r>
        <w:rPr>
          <w:rFonts w:hint="eastAsia" w:ascii="方正仿宋_GB2312" w:hAnsi="方正仿宋_GB2312" w:eastAsia="方正仿宋_GB2312" w:cs="方正仿宋_GB2312"/>
          <w:color w:val="000000" w:themeColor="text1"/>
          <w:sz w:val="32"/>
          <w:szCs w:val="32"/>
          <w:u w:val="single"/>
          <w:lang w:val="en-US" w:eastAsia="zh-CN"/>
          <w14:textFill>
            <w14:solidFill>
              <w14:schemeClr w14:val="tx1"/>
            </w14:solidFill>
          </w14:textFill>
        </w:rPr>
        <w:t>贰仟肆佰元整</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。参选保证金将在最终设计合同签订后，10个工作日内无息原路退回。</w:t>
      </w:r>
    </w:p>
    <w:p w14:paraId="22EA3546">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保证金缴纳账户</w:t>
      </w:r>
    </w:p>
    <w:p w14:paraId="200CACD8">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户名：四川九州光电子技术有限公司</w:t>
      </w:r>
    </w:p>
    <w:p w14:paraId="56930EEA">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开户行:中国农业银行股份有限公司绵阳科技支行</w:t>
      </w:r>
    </w:p>
    <w:p w14:paraId="6D81C103">
      <w:pPr>
        <w:numPr>
          <w:ilvl w:val="0"/>
          <w:numId w:val="0"/>
        </w:numPr>
        <w:spacing w:line="560" w:lineRule="exact"/>
        <w:ind w:left="0" w:leftChars="0" w:firstLine="640" w:firstLineChars="200"/>
        <w:jc w:val="left"/>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账号:22240601040001351</w:t>
      </w:r>
    </w:p>
    <w:p w14:paraId="1629A0AE">
      <w:pPr>
        <w:numPr>
          <w:ilvl w:val="0"/>
          <w:numId w:val="0"/>
        </w:numPr>
        <w:spacing w:line="560" w:lineRule="exact"/>
        <w:ind w:left="0" w:leftChars="0" w:firstLine="640" w:firstLineChars="200"/>
        <w:jc w:val="left"/>
        <w:rPr>
          <w:rFonts w:hint="default" w:ascii="方正仿宋_GB2312" w:hAnsi="方正仿宋_GB2312" w:eastAsia="方正仿宋_GB2312" w:cs="方正仿宋_GB2312"/>
          <w:color w:val="000000" w:themeColor="text1"/>
          <w:sz w:val="32"/>
          <w:szCs w:val="32"/>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行号:103659024065</w:t>
      </w:r>
    </w:p>
    <w:p w14:paraId="4B3F4C28">
      <w:pPr>
        <w:spacing w:line="560" w:lineRule="exact"/>
        <w:ind w:firstLine="640" w:firstLineChars="200"/>
        <w:jc w:val="left"/>
        <w:rPr>
          <w:rFonts w:hint="eastAsia"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四、响应人资格要求</w:t>
      </w:r>
    </w:p>
    <w:p w14:paraId="5CD84852">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具备能够独立承担民事责任能力的企业法人资格或持有合法营业执照的非独立法人分支机构；</w:t>
      </w:r>
    </w:p>
    <w:p w14:paraId="0C41B167">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default" w:ascii="仿宋_GB2312" w:eastAsia="仿宋_GB2312" w:cs="仿宋_GB2312"/>
          <w:color w:val="000000" w:themeColor="text1"/>
          <w:kern w:val="2"/>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参选人具有工程设计建筑行业（建筑工程）乙级或以上资质；</w:t>
      </w:r>
    </w:p>
    <w:p w14:paraId="444E00B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strike/>
          <w:dstrike w:val="0"/>
          <w:color w:val="000000" w:themeColor="text1"/>
          <w:sz w:val="32"/>
          <w:szCs w:val="32"/>
          <w:lang w:val="en-US" w:eastAsia="zh-CN"/>
          <w14:textFill>
            <w14:solidFill>
              <w14:schemeClr w14:val="tx1"/>
            </w14:solidFill>
          </w14:textFill>
        </w:rPr>
      </w:pPr>
      <w:r>
        <w:rPr>
          <w:rFonts w:hint="default" w:ascii="仿宋_GB2312" w:hAnsi="Calibri" w:eastAsia="仿宋_GB2312" w:cs="仿宋_GB2312"/>
          <w:color w:val="000000" w:themeColor="text1"/>
          <w:kern w:val="2"/>
          <w:sz w:val="32"/>
          <w:szCs w:val="32"/>
          <w:lang w:val="en-US" w:eastAsia="zh-CN" w:bidi="ar"/>
          <w14:textFill>
            <w14:solidFill>
              <w14:schemeClr w14:val="tx1"/>
            </w14:solidFill>
          </w14:textFill>
        </w:rPr>
        <w:t>本项目负责人需提供注册建筑师二级或以上资质证明，并提交本单位近半年为其缴纳社保的证明；</w:t>
      </w:r>
    </w:p>
    <w:p w14:paraId="3767C3B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具有良好的商业信誉和健全的财务会计制度；</w:t>
      </w:r>
    </w:p>
    <w:p w14:paraId="1770BA99">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具有依法缴纳税收和社会保障资金的良好记录；</w:t>
      </w:r>
    </w:p>
    <w:p w14:paraId="7428E20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本次参选前三年内，参选人在经营活动中没有重大违法记录，未受到刑事处罚、行政处罚和行业惩戒。</w:t>
      </w:r>
      <w:r>
        <w:rPr>
          <w:rFonts w:hint="eastAsia" w:ascii="仿宋_GB2312" w:hAnsi="仿宋_GB2312" w:eastAsia="仿宋_GB2312" w:cs="仿宋_GB2312"/>
          <w:color w:val="000000" w:themeColor="text1"/>
          <w:sz w:val="32"/>
          <w:szCs w:val="32"/>
          <w:highlight w:val="none"/>
          <w14:textFill>
            <w14:solidFill>
              <w14:schemeClr w14:val="tx1"/>
            </w14:solidFill>
          </w14:textFill>
        </w:rPr>
        <w:t>不得被“信用中国”网站（www.creditchina.gov.cn</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14:textFill>
            <w14:solidFill>
              <w14:schemeClr w14:val="tx1"/>
            </w14:solidFill>
          </w14:textFill>
        </w:rPr>
        <w:t>、“中国政府采购网”网站（www.ccgp.gov.cn）等列入失信被执行人、重大税收违法案件当事人名单、政府采购严重违法失信行为记录名单。</w:t>
      </w:r>
      <w:r>
        <w:rPr>
          <w:rFonts w:hint="eastAsia" w:ascii="仿宋_GB2312" w:hAnsi="仿宋_GB2312" w:eastAsia="仿宋_GB2312" w:cs="仿宋_GB2312"/>
          <w:bCs w:val="0"/>
          <w:color w:val="000000" w:themeColor="text1"/>
          <w:sz w:val="32"/>
          <w:szCs w:val="32"/>
          <w:highlight w:val="none"/>
          <w:lang w:eastAsia="zh-CN"/>
          <w14:textFill>
            <w14:solidFill>
              <w14:schemeClr w14:val="tx1"/>
            </w14:solidFill>
          </w14:textFill>
        </w:rPr>
        <w:t>信用信息</w:t>
      </w:r>
      <w:r>
        <w:rPr>
          <w:rFonts w:hint="eastAsia" w:ascii="仿宋_GB2312" w:hAnsi="仿宋_GB2312" w:eastAsia="仿宋_GB2312" w:cs="仿宋_GB2312"/>
          <w:bCs w:val="0"/>
          <w:color w:val="000000" w:themeColor="text1"/>
          <w:sz w:val="32"/>
          <w:szCs w:val="32"/>
          <w:highlight w:val="none"/>
          <w:lang w:val="en-US" w:eastAsia="zh-CN"/>
          <w14:textFill>
            <w14:solidFill>
              <w14:schemeClr w14:val="tx1"/>
            </w14:solidFill>
          </w14:textFill>
        </w:rPr>
        <w:t>有效</w:t>
      </w:r>
      <w:r>
        <w:rPr>
          <w:rFonts w:hint="eastAsia" w:ascii="仿宋_GB2312" w:hAnsi="仿宋_GB2312" w:eastAsia="仿宋_GB2312" w:cs="仿宋_GB2312"/>
          <w:bCs w:val="0"/>
          <w:color w:val="000000" w:themeColor="text1"/>
          <w:sz w:val="32"/>
          <w:szCs w:val="32"/>
          <w:highlight w:val="none"/>
          <w:lang w:eastAsia="zh-CN"/>
          <w14:textFill>
            <w14:solidFill>
              <w14:schemeClr w14:val="tx1"/>
            </w14:solidFill>
          </w14:textFill>
        </w:rPr>
        <w:t>时</w:t>
      </w:r>
      <w:r>
        <w:rPr>
          <w:rFonts w:hint="eastAsia" w:ascii="仿宋_GB2312" w:hAnsi="仿宋_GB2312" w:eastAsia="仿宋_GB2312" w:cs="仿宋_GB2312"/>
          <w:bCs w:val="0"/>
          <w:color w:val="000000" w:themeColor="text1"/>
          <w:sz w:val="32"/>
          <w:szCs w:val="32"/>
          <w:highlight w:val="none"/>
          <w:lang w:val="en-US" w:eastAsia="zh-CN"/>
          <w14:textFill>
            <w14:solidFill>
              <w14:schemeClr w14:val="tx1"/>
            </w14:solidFill>
          </w14:textFill>
        </w:rPr>
        <w:t>间</w:t>
      </w:r>
      <w:r>
        <w:rPr>
          <w:rFonts w:hint="eastAsia" w:ascii="仿宋_GB2312" w:hAnsi="仿宋_GB2312" w:eastAsia="仿宋_GB2312" w:cs="仿宋_GB2312"/>
          <w:bCs w:val="0"/>
          <w:color w:val="000000" w:themeColor="text1"/>
          <w:sz w:val="32"/>
          <w:szCs w:val="32"/>
          <w:highlight w:val="none"/>
          <w:lang w:eastAsia="zh-CN"/>
          <w14:textFill>
            <w14:solidFill>
              <w14:schemeClr w14:val="tx1"/>
            </w14:solidFill>
          </w14:textFill>
        </w:rPr>
        <w:t>点为</w:t>
      </w:r>
      <w:r>
        <w:rPr>
          <w:rFonts w:hint="eastAsia" w:ascii="仿宋_GB2312" w:hAnsi="仿宋_GB2312" w:eastAsia="仿宋_GB2312" w:cs="仿宋_GB2312"/>
          <w:bCs w:val="0"/>
          <w:color w:val="000000" w:themeColor="text1"/>
          <w:sz w:val="32"/>
          <w:szCs w:val="32"/>
          <w:highlight w:val="none"/>
          <w:lang w:val="en-US" w:eastAsia="zh-CN"/>
          <w14:textFill>
            <w14:solidFill>
              <w14:schemeClr w14:val="tx1"/>
            </w14:solidFill>
          </w14:textFill>
        </w:rPr>
        <w:t>截止递交谈判响应文件前三天</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w:t>
      </w:r>
    </w:p>
    <w:p w14:paraId="6BDDCDC1">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本次项目不允许联合体参选；</w:t>
      </w:r>
    </w:p>
    <w:p w14:paraId="78EFCA5B">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法律、行政法规规定的其他条件。</w:t>
      </w:r>
    </w:p>
    <w:p w14:paraId="4D5CC33D">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10" w:leftChars="0" w:firstLine="640" w:firstLineChars="0"/>
        <w:jc w:val="both"/>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近三年内（2023年1月至今）具有1个及以上设计面积在2000㎡以上的类似净化厂房项目施工图设计经验，服务信誉良好，以合同扫描件为准（含签章页)。</w:t>
      </w:r>
    </w:p>
    <w:p w14:paraId="59D7B47B">
      <w:pPr>
        <w:spacing w:line="560" w:lineRule="exact"/>
        <w:ind w:firstLine="640" w:firstLineChars="200"/>
        <w:jc w:val="lef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五、谈判评选</w:t>
      </w:r>
      <w:r>
        <w:rPr>
          <w:rFonts w:hint="eastAsia" w:ascii="黑体" w:hAnsi="黑体" w:eastAsia="黑体" w:cs="宋体"/>
          <w:color w:val="000000" w:themeColor="text1"/>
          <w:sz w:val="32"/>
          <w:szCs w:val="32"/>
          <w14:textFill>
            <w14:solidFill>
              <w14:schemeClr w14:val="tx1"/>
            </w14:solidFill>
          </w14:textFill>
        </w:rPr>
        <w:t>时间和地点</w:t>
      </w:r>
    </w:p>
    <w:p w14:paraId="1E325D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1.谈判评选时间：</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2026年7月22日上午9时</w:t>
      </w:r>
    </w:p>
    <w:p w14:paraId="657E9B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2.谈判评选地点：</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绵阳市九洲大道259号九洲科工园111栋</w:t>
      </w:r>
    </w:p>
    <w:p w14:paraId="3F10AA94">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六、</w:t>
      </w:r>
      <w:r>
        <w:rPr>
          <w:rFonts w:hint="eastAsia" w:ascii="黑体" w:hAnsi="黑体" w:eastAsia="黑体" w:cs="宋体"/>
          <w:color w:val="000000" w:themeColor="text1"/>
          <w:sz w:val="32"/>
          <w:szCs w:val="32"/>
          <w:lang w:eastAsia="zh-CN"/>
          <w14:textFill>
            <w14:solidFill>
              <w14:schemeClr w14:val="tx1"/>
            </w14:solidFill>
          </w14:textFill>
        </w:rPr>
        <w:t>谈判</w:t>
      </w:r>
      <w:r>
        <w:rPr>
          <w:rFonts w:hint="eastAsia" w:ascii="黑体" w:hAnsi="黑体" w:eastAsia="黑体" w:cs="宋体"/>
          <w:color w:val="000000" w:themeColor="text1"/>
          <w:sz w:val="32"/>
          <w:szCs w:val="32"/>
          <w14:textFill>
            <w14:solidFill>
              <w14:schemeClr w14:val="tx1"/>
            </w14:solidFill>
          </w14:textFill>
        </w:rPr>
        <w:t>文件获取</w:t>
      </w:r>
      <w:r>
        <w:rPr>
          <w:rFonts w:hint="eastAsia" w:ascii="黑体" w:hAnsi="黑体" w:eastAsia="黑体" w:cs="宋体"/>
          <w:color w:val="000000" w:themeColor="text1"/>
          <w:sz w:val="32"/>
          <w:szCs w:val="32"/>
          <w:lang w:val="en-US" w:eastAsia="zh-CN"/>
          <w14:textFill>
            <w14:solidFill>
              <w14:schemeClr w14:val="tx1"/>
            </w14:solidFill>
          </w14:textFill>
        </w:rPr>
        <w:t>时间</w:t>
      </w:r>
    </w:p>
    <w:p w14:paraId="2323C3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1.获取时间：</w:t>
      </w:r>
    </w:p>
    <w:p w14:paraId="1B4FC8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596" w:firstLineChars="200"/>
        <w:textAlignment w:val="auto"/>
        <w:outlineLvl w:val="2"/>
        <w:rPr>
          <w:rFonts w:hint="eastAsia" w:ascii="仿宋_GB2312" w:hAnsi="仿宋_GB2312" w:eastAsia="仿宋_GB2312" w:cs="仿宋_GB2312"/>
          <w:color w:val="000000" w:themeColor="text1"/>
          <w:spacing w:val="-1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pacing w:val="-11"/>
          <w:sz w:val="32"/>
          <w:szCs w:val="32"/>
          <w:highlight w:val="none"/>
          <w:lang w:val="en-US" w:eastAsia="zh-CN"/>
          <w14:textFill>
            <w14:solidFill>
              <w14:schemeClr w14:val="tx1"/>
            </w14:solidFill>
          </w14:textFill>
        </w:rPr>
        <w:t>自</w:t>
      </w:r>
      <w:r>
        <w:rPr>
          <w:rFonts w:hint="eastAsia" w:ascii="仿宋_GB2312" w:hAnsi="仿宋_GB2312" w:eastAsia="仿宋_GB2312" w:cs="仿宋_GB2312"/>
          <w:color w:val="000000" w:themeColor="text1"/>
          <w:spacing w:val="-11"/>
          <w:sz w:val="32"/>
          <w:szCs w:val="32"/>
          <w:highlight w:val="none"/>
          <w:lang w:val="en-US" w:eastAsia="zh"/>
          <w14:textFill>
            <w14:solidFill>
              <w14:schemeClr w14:val="tx1"/>
            </w14:solidFill>
          </w14:textFill>
        </w:rPr>
        <w:t>202</w:t>
      </w:r>
      <w:r>
        <w:rPr>
          <w:rFonts w:hint="eastAsia" w:ascii="仿宋_GB2312" w:hAnsi="仿宋_GB2312" w:eastAsia="仿宋_GB2312" w:cs="仿宋_GB2312"/>
          <w:color w:val="000000" w:themeColor="text1"/>
          <w:spacing w:val="-11"/>
          <w:sz w:val="32"/>
          <w:szCs w:val="32"/>
          <w:highlight w:val="none"/>
          <w:lang w:val="en-US" w:eastAsia="zh-CN"/>
          <w14:textFill>
            <w14:solidFill>
              <w14:schemeClr w14:val="tx1"/>
            </w14:solidFill>
          </w14:textFill>
        </w:rPr>
        <w:t>6年7月15日至</w:t>
      </w:r>
      <w:r>
        <w:rPr>
          <w:rFonts w:hint="eastAsia" w:ascii="仿宋_GB2312" w:hAnsi="仿宋_GB2312" w:eastAsia="仿宋_GB2312" w:cs="仿宋_GB2312"/>
          <w:color w:val="000000" w:themeColor="text1"/>
          <w:spacing w:val="-11"/>
          <w:sz w:val="32"/>
          <w:szCs w:val="32"/>
          <w:highlight w:val="none"/>
          <w:lang w:val="en-US" w:eastAsia="zh"/>
          <w14:textFill>
            <w14:solidFill>
              <w14:schemeClr w14:val="tx1"/>
            </w14:solidFill>
          </w14:textFill>
        </w:rPr>
        <w:t>202</w:t>
      </w:r>
      <w:r>
        <w:rPr>
          <w:rFonts w:hint="eastAsia" w:ascii="仿宋_GB2312" w:hAnsi="仿宋_GB2312" w:eastAsia="仿宋_GB2312" w:cs="仿宋_GB2312"/>
          <w:color w:val="000000" w:themeColor="text1"/>
          <w:spacing w:val="-11"/>
          <w:sz w:val="32"/>
          <w:szCs w:val="32"/>
          <w:highlight w:val="none"/>
          <w:lang w:val="en-US" w:eastAsia="zh-CN"/>
          <w14:textFill>
            <w14:solidFill>
              <w14:schemeClr w14:val="tx1"/>
            </w14:solidFill>
          </w14:textFill>
        </w:rPr>
        <w:t>6年7月22日</w:t>
      </w:r>
    </w:p>
    <w:p w14:paraId="2EE94F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2.响应人报名需提供：</w:t>
      </w:r>
    </w:p>
    <w:p w14:paraId="2AB3C2E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拟参选的谈判采购申请人须填写《谈判申请书》，并将盖章扫描后的PDF版本，发送至联系人邮箱:liutao</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@jezetek.cc</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，提交截止时间为2026年7月21日16:00。逾期提交的申请书不予受理，视为不参与本次谈判采购。</w:t>
      </w:r>
    </w:p>
    <w:p w14:paraId="4F233253">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七、谈判</w:t>
      </w:r>
      <w:r>
        <w:rPr>
          <w:rFonts w:hint="eastAsia" w:ascii="黑体" w:hAnsi="黑体" w:eastAsia="黑体" w:cs="宋体"/>
          <w:color w:val="000000" w:themeColor="text1"/>
          <w:sz w:val="32"/>
          <w:szCs w:val="32"/>
          <w:lang w:eastAsia="zh-CN"/>
          <w14:textFill>
            <w14:solidFill>
              <w14:schemeClr w14:val="tx1"/>
            </w14:solidFill>
          </w14:textFill>
        </w:rPr>
        <w:t>文件</w:t>
      </w:r>
      <w:r>
        <w:rPr>
          <w:rFonts w:hint="eastAsia" w:ascii="黑体" w:hAnsi="黑体" w:eastAsia="黑体" w:cs="宋体"/>
          <w:color w:val="000000" w:themeColor="text1"/>
          <w:sz w:val="32"/>
          <w:szCs w:val="32"/>
          <w14:textFill>
            <w14:solidFill>
              <w14:schemeClr w14:val="tx1"/>
            </w14:solidFill>
          </w14:textFill>
        </w:rPr>
        <w:t>递交</w:t>
      </w:r>
    </w:p>
    <w:p w14:paraId="19596005">
      <w:pPr>
        <w:numPr>
          <w:ilvl w:val="0"/>
          <w:numId w:val="0"/>
        </w:numPr>
        <w:spacing w:line="560" w:lineRule="exact"/>
        <w:ind w:firstLine="643" w:firstLineChars="200"/>
        <w:jc w:val="left"/>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1.递交时间</w:t>
      </w:r>
    </w:p>
    <w:p w14:paraId="578F713A">
      <w:pPr>
        <w:spacing w:line="560" w:lineRule="exact"/>
        <w:ind w:firstLine="640" w:firstLineChars="200"/>
        <w:jc w:val="lef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响应人</w:t>
      </w:r>
      <w:r>
        <w:rPr>
          <w:rFonts w:hint="eastAsia" w:ascii="仿宋" w:hAnsi="仿宋" w:eastAsia="仿宋" w:cs="仿宋"/>
          <w:color w:val="000000" w:themeColor="text1"/>
          <w:sz w:val="32"/>
          <w:szCs w:val="32"/>
          <w14:textFill>
            <w14:solidFill>
              <w14:schemeClr w14:val="tx1"/>
            </w14:solidFill>
          </w14:textFill>
        </w:rPr>
        <w:t>将</w:t>
      </w:r>
      <w:r>
        <w:rPr>
          <w:rFonts w:hint="eastAsia" w:ascii="仿宋" w:hAnsi="仿宋" w:eastAsia="仿宋" w:cs="仿宋"/>
          <w:color w:val="000000" w:themeColor="text1"/>
          <w:sz w:val="32"/>
          <w:szCs w:val="32"/>
          <w:lang w:val="en-US" w:eastAsia="zh-CN"/>
          <w14:textFill>
            <w14:solidFill>
              <w14:schemeClr w14:val="tx1"/>
            </w14:solidFill>
          </w14:textFill>
        </w:rPr>
        <w:t>谈判</w:t>
      </w:r>
      <w:r>
        <w:rPr>
          <w:rFonts w:hint="eastAsia" w:ascii="仿宋" w:hAnsi="仿宋" w:eastAsia="仿宋" w:cs="仿宋"/>
          <w:color w:val="000000" w:themeColor="text1"/>
          <w:sz w:val="32"/>
          <w:szCs w:val="32"/>
          <w14:textFill>
            <w14:solidFill>
              <w14:schemeClr w14:val="tx1"/>
            </w14:solidFill>
          </w14:textFill>
        </w:rPr>
        <w:t>文件密封，在</w:t>
      </w:r>
      <w:r>
        <w:rPr>
          <w:rFonts w:hint="eastAsia" w:ascii="仿宋" w:hAnsi="仿宋" w:eastAsia="仿宋" w:cs="仿宋"/>
          <w:color w:val="000000" w:themeColor="text1"/>
          <w:sz w:val="32"/>
          <w:szCs w:val="32"/>
          <w:lang w:val="en-US" w:eastAsia="zh-CN"/>
          <w14:textFill>
            <w14:solidFill>
              <w14:schemeClr w14:val="tx1"/>
            </w14:solidFill>
          </w14:textFill>
        </w:rPr>
        <w:t>谈判</w:t>
      </w:r>
      <w:r>
        <w:rPr>
          <w:rFonts w:hint="eastAsia" w:ascii="仿宋" w:hAnsi="仿宋" w:eastAsia="仿宋" w:cs="仿宋"/>
          <w:color w:val="000000" w:themeColor="text1"/>
          <w:sz w:val="32"/>
          <w:szCs w:val="32"/>
          <w14:textFill>
            <w14:solidFill>
              <w14:schemeClr w14:val="tx1"/>
            </w14:solidFill>
          </w14:textFill>
        </w:rPr>
        <w:t>地点当面递交</w:t>
      </w:r>
      <w:r>
        <w:rPr>
          <w:rFonts w:hint="eastAsia" w:ascii="仿宋" w:hAnsi="仿宋" w:eastAsia="仿宋" w:cs="仿宋"/>
          <w:color w:val="000000" w:themeColor="text1"/>
          <w:sz w:val="32"/>
          <w:szCs w:val="32"/>
          <w:lang w:val="en-US"/>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提交截止时间2026年7月22日9:00时,逾期提交的不予受理。</w:t>
      </w:r>
    </w:p>
    <w:p w14:paraId="5FFF4DB5">
      <w:pPr>
        <w:numPr>
          <w:ilvl w:val="0"/>
          <w:numId w:val="0"/>
        </w:numPr>
        <w:spacing w:line="560" w:lineRule="exact"/>
        <w:ind w:firstLine="643" w:firstLineChars="200"/>
        <w:jc w:val="left"/>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kern w:val="2"/>
          <w:sz w:val="32"/>
          <w:szCs w:val="32"/>
          <w:lang w:val="en-US" w:eastAsia="zh-CN" w:bidi="ar-SA"/>
          <w14:textFill>
            <w14:solidFill>
              <w14:schemeClr w14:val="tx1"/>
            </w14:solidFill>
          </w14:textFill>
        </w:rPr>
        <w:t>2.</w:t>
      </w:r>
      <w:r>
        <w:rPr>
          <w:rFonts w:hint="eastAsia" w:ascii="楷体" w:hAnsi="楷体" w:eastAsia="楷体" w:cs="楷体"/>
          <w:b/>
          <w:bCs/>
          <w:color w:val="000000" w:themeColor="text1"/>
          <w:sz w:val="32"/>
          <w:szCs w:val="32"/>
          <w:lang w:val="en-US" w:eastAsia="zh-CN"/>
          <w14:textFill>
            <w14:solidFill>
              <w14:schemeClr w14:val="tx1"/>
            </w14:solidFill>
          </w14:textFill>
        </w:rPr>
        <w:t>谈判文件</w:t>
      </w:r>
      <w:r>
        <w:rPr>
          <w:rFonts w:hint="eastAsia" w:ascii="楷体" w:hAnsi="楷体" w:eastAsia="楷体" w:cs="楷体"/>
          <w:b/>
          <w:bCs/>
          <w:color w:val="000000" w:themeColor="text1"/>
          <w:sz w:val="32"/>
          <w:szCs w:val="32"/>
          <w14:textFill>
            <w14:solidFill>
              <w14:schemeClr w14:val="tx1"/>
            </w14:solidFill>
          </w14:textFill>
        </w:rPr>
        <w:t>的份数</w:t>
      </w:r>
    </w:p>
    <w:p w14:paraId="2B296B08">
      <w:pPr>
        <w:numPr>
          <w:ilvl w:val="0"/>
          <w:numId w:val="0"/>
        </w:numPr>
        <w:spacing w:line="560" w:lineRule="exact"/>
        <w:ind w:firstLine="640" w:firstLineChars="200"/>
        <w:jc w:val="left"/>
        <w:rPr>
          <w:rFonts w:hint="eastAsia" w:ascii="仿宋" w:hAnsi="仿宋" w:eastAsia="仿宋" w:cs="仿宋"/>
          <w:color w:val="000000" w:themeColor="text1"/>
          <w:sz w:val="32"/>
          <w:szCs w:val="32"/>
          <w:highlight w:val="yellow"/>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正本1份,副本</w:t>
      </w:r>
      <w:r>
        <w:rPr>
          <w:rFonts w:hint="eastAsia" w:ascii="仿宋" w:hAnsi="仿宋" w:eastAsia="仿宋" w:cs="仿宋"/>
          <w:color w:val="000000" w:themeColor="text1"/>
          <w:sz w:val="32"/>
          <w:szCs w:val="32"/>
          <w:lang w:val="en-US" w:eastAsia="zh-CN"/>
          <w14:textFill>
            <w14:solidFill>
              <w14:schemeClr w14:val="tx1"/>
            </w14:solidFill>
          </w14:textFill>
        </w:rPr>
        <w:t>2</w:t>
      </w:r>
      <w:r>
        <w:rPr>
          <w:rFonts w:hint="eastAsia" w:ascii="仿宋" w:hAnsi="仿宋" w:eastAsia="仿宋" w:cs="仿宋"/>
          <w:color w:val="000000" w:themeColor="text1"/>
          <w:sz w:val="32"/>
          <w:szCs w:val="32"/>
          <w14:textFill>
            <w14:solidFill>
              <w14:schemeClr w14:val="tx1"/>
            </w14:solidFill>
          </w14:textFill>
        </w:rPr>
        <w:t>份。</w:t>
      </w:r>
    </w:p>
    <w:p w14:paraId="3368DC6E">
      <w:pPr>
        <w:numPr>
          <w:ilvl w:val="0"/>
          <w:numId w:val="0"/>
        </w:numPr>
        <w:spacing w:line="560" w:lineRule="exact"/>
        <w:ind w:firstLine="643" w:firstLineChars="200"/>
        <w:jc w:val="left"/>
        <w:rPr>
          <w:rFonts w:hint="eastAsia" w:ascii="楷体" w:hAnsi="楷体" w:eastAsia="楷体" w:cs="楷体"/>
          <w:b/>
          <w:bCs/>
          <w:color w:val="000000" w:themeColor="text1"/>
          <w:kern w:val="2"/>
          <w:sz w:val="32"/>
          <w:szCs w:val="32"/>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lang w:val="en-US" w:eastAsia="zh-CN" w:bidi="ar-SA"/>
          <w14:textFill>
            <w14:solidFill>
              <w14:schemeClr w14:val="tx1"/>
            </w14:solidFill>
          </w14:textFill>
        </w:rPr>
        <w:t>3.递交方式</w:t>
      </w:r>
    </w:p>
    <w:p w14:paraId="79853C0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必须在截止时间前送达，未密封、逾期送达或未送达指定地点的</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视为自动弃权。若因</w:t>
      </w:r>
      <w:r>
        <w:rPr>
          <w:rFonts w:hint="eastAsia" w:ascii="仿宋" w:hAnsi="仿宋" w:eastAsia="仿宋" w:cs="仿宋"/>
          <w:color w:val="000000" w:themeColor="text1"/>
          <w:sz w:val="32"/>
          <w:szCs w:val="32"/>
          <w:u w:val="none"/>
          <w:lang w:val="en-US" w:eastAsia="zh-CN"/>
          <w14:textFill>
            <w14:solidFill>
              <w14:schemeClr w14:val="tx1"/>
            </w14:solidFill>
          </w14:textFill>
        </w:rPr>
        <w:t>特殊原因</w:t>
      </w:r>
      <w:r>
        <w:rPr>
          <w:rFonts w:hint="eastAsia" w:ascii="仿宋" w:hAnsi="仿宋" w:eastAsia="仿宋" w:cs="仿宋"/>
          <w:color w:val="000000" w:themeColor="text1"/>
          <w:sz w:val="32"/>
          <w:szCs w:val="32"/>
          <w:u w:val="none"/>
          <w14:textFill>
            <w14:solidFill>
              <w14:schemeClr w14:val="tx1"/>
            </w14:solidFill>
          </w14:textFill>
        </w:rPr>
        <w:t>导致纸质</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无法按时送达的，可在</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递交截止时间前以PDF文档</w:t>
      </w:r>
      <w:r>
        <w:rPr>
          <w:rFonts w:hint="eastAsia" w:ascii="仿宋" w:hAnsi="仿宋" w:eastAsia="仿宋" w:cs="仿宋"/>
          <w:color w:val="000000" w:themeColor="text1"/>
          <w:sz w:val="32"/>
          <w:szCs w:val="32"/>
          <w:u w:val="none"/>
          <w:lang w:eastAsia="zh-CN"/>
          <w14:textFill>
            <w14:solidFill>
              <w14:schemeClr w14:val="tx1"/>
            </w14:solidFill>
          </w14:textFill>
        </w:rPr>
        <w:t>（</w:t>
      </w:r>
      <w:r>
        <w:rPr>
          <w:rFonts w:hint="eastAsia" w:ascii="仿宋" w:hAnsi="仿宋" w:eastAsia="仿宋" w:cs="仿宋"/>
          <w:color w:val="000000" w:themeColor="text1"/>
          <w:sz w:val="32"/>
          <w:szCs w:val="32"/>
          <w:u w:val="none"/>
          <w14:textFill>
            <w14:solidFill>
              <w14:schemeClr w14:val="tx1"/>
            </w14:solidFill>
          </w14:textFill>
        </w:rPr>
        <w:t>盖章版</w:t>
      </w:r>
      <w:r>
        <w:rPr>
          <w:rFonts w:hint="eastAsia" w:ascii="仿宋" w:hAnsi="仿宋" w:eastAsia="仿宋" w:cs="仿宋"/>
          <w:color w:val="000000" w:themeColor="text1"/>
          <w:sz w:val="32"/>
          <w:szCs w:val="32"/>
          <w:u w:val="none"/>
          <w:lang w:eastAsia="zh-CN"/>
          <w14:textFill>
            <w14:solidFill>
              <w14:schemeClr w14:val="tx1"/>
            </w14:solidFill>
          </w14:textFill>
        </w:rPr>
        <w:t>）</w:t>
      </w:r>
      <w:r>
        <w:rPr>
          <w:rFonts w:hint="eastAsia" w:ascii="仿宋" w:hAnsi="仿宋" w:eastAsia="仿宋" w:cs="仿宋"/>
          <w:color w:val="000000" w:themeColor="text1"/>
          <w:sz w:val="32"/>
          <w:szCs w:val="32"/>
          <w:u w:val="none"/>
          <w14:textFill>
            <w14:solidFill>
              <w14:schemeClr w14:val="tx1"/>
            </w14:solidFill>
          </w14:textFill>
        </w:rPr>
        <w:t>加密形式，通过邮件发送至</w:t>
      </w:r>
      <w:r>
        <w:rPr>
          <w:rFonts w:hint="eastAsia" w:ascii="仿宋" w:hAnsi="仿宋" w:eastAsia="仿宋" w:cs="仿宋"/>
          <w:color w:val="000000" w:themeColor="text1"/>
          <w:sz w:val="32"/>
          <w:szCs w:val="32"/>
          <w:u w:val="none"/>
          <w:lang w:val="en-US" w:eastAsia="zh-CN"/>
          <w14:textFill>
            <w14:solidFill>
              <w14:schemeClr w14:val="tx1"/>
            </w14:solidFill>
          </w14:textFill>
        </w:rPr>
        <w:t>谈判人</w:t>
      </w:r>
      <w:r>
        <w:rPr>
          <w:rFonts w:hint="eastAsia" w:ascii="仿宋" w:hAnsi="仿宋" w:eastAsia="仿宋" w:cs="仿宋"/>
          <w:color w:val="000000" w:themeColor="text1"/>
          <w:sz w:val="32"/>
          <w:szCs w:val="32"/>
          <w:u w:val="none"/>
          <w14:textFill>
            <w14:solidFill>
              <w14:schemeClr w14:val="tx1"/>
            </w14:solidFill>
          </w14:textFill>
        </w:rPr>
        <w:t>邮箱</w:t>
      </w:r>
      <w:r>
        <w:rPr>
          <w:rFonts w:hint="eastAsia" w:ascii="仿宋" w:hAnsi="仿宋" w:eastAsia="仿宋" w:cs="仿宋"/>
          <w:color w:val="000000" w:themeColor="text1"/>
          <w:sz w:val="32"/>
          <w:szCs w:val="32"/>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联系人邮箱:liutao</w:t>
      </w: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@jezetek.cc</w:t>
      </w:r>
      <w:r>
        <w:rPr>
          <w:rFonts w:hint="eastAsia" w:ascii="仿宋" w:hAnsi="仿宋" w:eastAsia="仿宋" w:cs="仿宋"/>
          <w:color w:val="000000" w:themeColor="text1"/>
          <w:sz w:val="32"/>
          <w:szCs w:val="32"/>
          <w:u w:val="none"/>
          <w14:textFill>
            <w14:solidFill>
              <w14:schemeClr w14:val="tx1"/>
            </w14:solidFill>
          </w14:textFill>
        </w:rPr>
        <w:t>，并在</w:t>
      </w:r>
      <w:r>
        <w:rPr>
          <w:rFonts w:hint="eastAsia" w:ascii="仿宋" w:hAnsi="仿宋" w:eastAsia="仿宋" w:cs="仿宋"/>
          <w:color w:val="000000" w:themeColor="text1"/>
          <w:sz w:val="32"/>
          <w:szCs w:val="32"/>
          <w:u w:val="none"/>
          <w:lang w:val="en-US" w:eastAsia="zh-CN"/>
          <w14:textFill>
            <w14:solidFill>
              <w14:schemeClr w14:val="tx1"/>
            </w14:solidFill>
          </w14:textFill>
        </w:rPr>
        <w:t>开选</w:t>
      </w:r>
      <w:r>
        <w:rPr>
          <w:rFonts w:hint="eastAsia" w:ascii="仿宋" w:hAnsi="仿宋" w:eastAsia="仿宋" w:cs="仿宋"/>
          <w:color w:val="000000" w:themeColor="text1"/>
          <w:sz w:val="32"/>
          <w:szCs w:val="32"/>
          <w:u w:val="none"/>
          <w14:textFill>
            <w14:solidFill>
              <w14:schemeClr w14:val="tx1"/>
            </w14:solidFill>
          </w14:textFill>
        </w:rPr>
        <w:t>时将密码提供给</w:t>
      </w:r>
      <w:r>
        <w:rPr>
          <w:rFonts w:hint="eastAsia" w:ascii="仿宋" w:hAnsi="仿宋" w:eastAsia="仿宋" w:cs="仿宋"/>
          <w:color w:val="000000" w:themeColor="text1"/>
          <w:sz w:val="32"/>
          <w:szCs w:val="32"/>
          <w:u w:val="none"/>
          <w:lang w:val="en-US" w:eastAsia="zh-CN"/>
          <w14:textFill>
            <w14:solidFill>
              <w14:schemeClr w14:val="tx1"/>
            </w14:solidFill>
          </w14:textFill>
        </w:rPr>
        <w:t>谈判</w:t>
      </w:r>
      <w:r>
        <w:rPr>
          <w:rFonts w:hint="eastAsia" w:ascii="仿宋" w:hAnsi="仿宋" w:eastAsia="仿宋" w:cs="仿宋"/>
          <w:color w:val="000000" w:themeColor="text1"/>
          <w:sz w:val="32"/>
          <w:szCs w:val="32"/>
          <w:u w:val="none"/>
          <w14:textFill>
            <w14:solidFill>
              <w14:schemeClr w14:val="tx1"/>
            </w14:solidFill>
          </w14:textFill>
        </w:rPr>
        <w:t>人。</w:t>
      </w:r>
    </w:p>
    <w:p w14:paraId="557DA2E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收件地址：绵阳市九洲大道259号九洲科工园111栋</w:t>
      </w:r>
    </w:p>
    <w:p w14:paraId="43CCE1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收件单位：四川九州光电子技术有限公司</w:t>
      </w:r>
    </w:p>
    <w:p w14:paraId="26F91173">
      <w:pPr>
        <w:spacing w:line="560" w:lineRule="exact"/>
        <w:ind w:firstLine="640" w:firstLineChars="200"/>
        <w:jc w:val="left"/>
        <w:rPr>
          <w:rFonts w:hint="default"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八、定选方式</w:t>
      </w:r>
    </w:p>
    <w:p w14:paraId="2836E0D2">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采用综合评分法，得分最高者中选。</w:t>
      </w:r>
    </w:p>
    <w:p w14:paraId="1C51706F">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九、</w:t>
      </w:r>
      <w:r>
        <w:rPr>
          <w:rFonts w:hint="eastAsia" w:ascii="黑体" w:hAnsi="黑体" w:eastAsia="黑体" w:cs="宋体"/>
          <w:color w:val="000000" w:themeColor="text1"/>
          <w:sz w:val="32"/>
          <w:szCs w:val="32"/>
          <w14:textFill>
            <w14:solidFill>
              <w14:schemeClr w14:val="tx1"/>
            </w14:solidFill>
          </w14:textFill>
        </w:rPr>
        <w:t>成交标准</w:t>
      </w:r>
    </w:p>
    <w:p w14:paraId="64808252">
      <w:pPr>
        <w:spacing w:line="560" w:lineRule="exact"/>
        <w:ind w:firstLine="640" w:firstLineChars="200"/>
        <w:jc w:val="lef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宋体" w:eastAsia="仿宋_GB2312" w:cs="宋体"/>
          <w:color w:val="000000" w:themeColor="text1"/>
          <w:sz w:val="32"/>
          <w:szCs w:val="32"/>
          <w:lang w:val="en-US" w:eastAsia="zh-CN"/>
          <w14:textFill>
            <w14:solidFill>
              <w14:schemeClr w14:val="tx1"/>
            </w14:solidFill>
          </w14:textFill>
        </w:rPr>
        <w:t>当响应人在资质、技术、商务等主要条件均满足谈判文件要求时，以评选小组综合评分由高到低推荐中选候选人。</w:t>
      </w:r>
    </w:p>
    <w:p w14:paraId="79A16F90">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十、</w:t>
      </w:r>
      <w:r>
        <w:rPr>
          <w:rFonts w:hint="eastAsia" w:ascii="黑体" w:hAnsi="黑体" w:eastAsia="黑体" w:cs="宋体"/>
          <w:color w:val="000000" w:themeColor="text1"/>
          <w:sz w:val="32"/>
          <w:szCs w:val="32"/>
          <w14:textFill>
            <w14:solidFill>
              <w14:schemeClr w14:val="tx1"/>
            </w14:solidFill>
          </w14:textFill>
        </w:rPr>
        <w:t>发布公告</w:t>
      </w:r>
    </w:p>
    <w:p w14:paraId="6E70963B">
      <w:pPr>
        <w:spacing w:line="560" w:lineRule="exact"/>
        <w:ind w:firstLine="640" w:firstLineChars="200"/>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本次谈判公告在四川九洲投资控股集团有限公司（https://www.jezetek.cc）上发布。对于因其他网站转载并发布的非完整版或修改版公告，而导致误报名或无效报名的情形，谈判人不予承担责任。</w:t>
      </w:r>
    </w:p>
    <w:p w14:paraId="765B3CB5">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十一、</w:t>
      </w:r>
      <w:r>
        <w:rPr>
          <w:rFonts w:hint="eastAsia" w:ascii="黑体" w:hAnsi="黑体" w:eastAsia="黑体" w:cs="宋体"/>
          <w:color w:val="000000" w:themeColor="text1"/>
          <w:sz w:val="32"/>
          <w:szCs w:val="32"/>
          <w14:textFill>
            <w14:solidFill>
              <w14:schemeClr w14:val="tx1"/>
            </w14:solidFill>
          </w14:textFill>
        </w:rPr>
        <w:t>公告期限</w:t>
      </w:r>
    </w:p>
    <w:p w14:paraId="3584C3EE">
      <w:pPr>
        <w:spacing w:line="560" w:lineRule="exact"/>
        <w:ind w:firstLine="640" w:firstLineChars="200"/>
        <w:jc w:val="lef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自本公告发布之日起5个工作日。</w:t>
      </w:r>
    </w:p>
    <w:p w14:paraId="4997051E">
      <w:pPr>
        <w:spacing w:line="560" w:lineRule="exact"/>
        <w:ind w:firstLine="640" w:firstLineChars="200"/>
        <w:jc w:val="left"/>
        <w:rPr>
          <w:rFonts w:hint="eastAsia" w:ascii="黑体" w:hAnsi="黑体" w:eastAsia="黑体" w:cs="宋体"/>
          <w:color w:val="000000" w:themeColor="text1"/>
          <w:sz w:val="32"/>
          <w:szCs w:val="32"/>
          <w:lang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十二、</w:t>
      </w:r>
      <w:r>
        <w:rPr>
          <w:rFonts w:hint="eastAsia" w:ascii="黑体" w:hAnsi="黑体" w:eastAsia="黑体" w:cs="宋体"/>
          <w:color w:val="000000" w:themeColor="text1"/>
          <w:sz w:val="32"/>
          <w:szCs w:val="32"/>
          <w:lang w:eastAsia="zh-CN"/>
          <w14:textFill>
            <w14:solidFill>
              <w14:schemeClr w14:val="tx1"/>
            </w14:solidFill>
          </w14:textFill>
        </w:rPr>
        <w:t>联系方式</w:t>
      </w:r>
    </w:p>
    <w:p w14:paraId="2990252B">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采购人：四川九州光电子技术有限公司</w:t>
      </w:r>
    </w:p>
    <w:p w14:paraId="21421261">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联系人：柳涛</w:t>
      </w:r>
    </w:p>
    <w:p w14:paraId="2AA04ECA">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联系电话：18981113071</w:t>
      </w:r>
    </w:p>
    <w:p w14:paraId="11BF42C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联系地址：绵阳市九洲大道259号九洲科工园111栋</w:t>
      </w:r>
    </w:p>
    <w:p w14:paraId="416D03A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13559B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56552A5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p>
    <w:p w14:paraId="078E1058">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7</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15日</w:t>
      </w:r>
    </w:p>
    <w:p w14:paraId="5AC032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6516AFA2">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197A30A1">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5E3ECE8C">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1B927737">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187550B2">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0DBF1031">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4ECC0BDE">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0486AF76">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4885EFF8">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09925224">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59C1295C">
      <w:pPr>
        <w:pStyle w:val="19"/>
        <w:pageBreakBefore w:val="0"/>
        <w:wordWrap/>
        <w:overflowPunct/>
        <w:topLinePunct w:val="0"/>
        <w:bidi w:val="0"/>
        <w:spacing w:line="540" w:lineRule="exact"/>
        <w:ind w:firstLine="640"/>
        <w:rPr>
          <w:rFonts w:hint="eastAsia" w:ascii="仿宋_GB2312" w:hAnsi="仿宋_GB2312" w:eastAsia="仿宋_GB2312" w:cs="仿宋_GB2312"/>
          <w:bCs/>
          <w:color w:val="000000" w:themeColor="text1"/>
          <w:kern w:val="36"/>
          <w:sz w:val="32"/>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附件：1.</w:t>
      </w:r>
      <w:r>
        <w:rPr>
          <w:rFonts w:hint="eastAsia" w:ascii="仿宋_GB2312" w:eastAsia="仿宋_GB2312"/>
          <w:color w:val="000000" w:themeColor="text1"/>
          <w:sz w:val="32"/>
          <w:lang w:val="en-US" w:eastAsia="zh-CN"/>
          <w14:textFill>
            <w14:solidFill>
              <w14:schemeClr w14:val="tx1"/>
            </w14:solidFill>
          </w14:textFill>
        </w:rPr>
        <w:t>谈判</w:t>
      </w:r>
      <w:r>
        <w:rPr>
          <w:rFonts w:hint="eastAsia" w:ascii="仿宋_GB2312" w:hAnsi="仿宋_GB2312" w:eastAsia="仿宋_GB2312" w:cs="仿宋_GB2312"/>
          <w:bCs/>
          <w:color w:val="000000" w:themeColor="text1"/>
          <w:kern w:val="36"/>
          <w:sz w:val="32"/>
          <w14:textFill>
            <w14:solidFill>
              <w14:schemeClr w14:val="tx1"/>
            </w14:solidFill>
          </w14:textFill>
        </w:rPr>
        <w:t>申请书</w:t>
      </w:r>
    </w:p>
    <w:p w14:paraId="2AB5EA34">
      <w:pPr>
        <w:pStyle w:val="19"/>
        <w:pageBreakBefore w:val="0"/>
        <w:wordWrap/>
        <w:overflowPunct/>
        <w:topLinePunct w:val="0"/>
        <w:bidi w:val="0"/>
        <w:spacing w:line="540" w:lineRule="exact"/>
        <w:ind w:firstLine="640"/>
        <w:rPr>
          <w:rFonts w:ascii="仿宋_GB2312" w:hAnsi="仿宋_GB2312" w:eastAsia="仿宋_GB2312" w:cs="仿宋_GB2312"/>
          <w:bCs/>
          <w:color w:val="000000" w:themeColor="text1"/>
          <w:kern w:val="36"/>
          <w:sz w:val="32"/>
          <w14:textFill>
            <w14:solidFill>
              <w14:schemeClr w14:val="tx1"/>
            </w14:solidFill>
          </w14:textFill>
        </w:rPr>
      </w:pPr>
      <w:r>
        <w:rPr>
          <w:rFonts w:hint="eastAsia" w:ascii="仿宋_GB2312" w:hAnsi="仿宋_GB2312" w:eastAsia="仿宋_GB2312" w:cs="仿宋_GB2312"/>
          <w:bCs/>
          <w:color w:val="000000" w:themeColor="text1"/>
          <w:kern w:val="36"/>
          <w:sz w:val="32"/>
          <w14:textFill>
            <w14:solidFill>
              <w14:schemeClr w14:val="tx1"/>
            </w14:solidFill>
          </w14:textFill>
        </w:rPr>
        <w:t xml:space="preserve">      2.</w:t>
      </w:r>
      <w:r>
        <w:rPr>
          <w:rFonts w:ascii="仿宋_GB2312" w:hAnsi="仿宋_GB2312" w:eastAsia="仿宋_GB2312" w:cs="仿宋_GB2312"/>
          <w:bCs/>
          <w:color w:val="000000" w:themeColor="text1"/>
          <w:kern w:val="36"/>
          <w:sz w:val="32"/>
          <w14:textFill>
            <w14:solidFill>
              <w14:schemeClr w14:val="tx1"/>
            </w14:solidFill>
          </w14:textFill>
        </w:rPr>
        <w:t>单位负责人身份证明书</w:t>
      </w:r>
    </w:p>
    <w:p w14:paraId="6D1A7D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600" w:firstLineChars="5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Cs/>
          <w:color w:val="000000" w:themeColor="text1"/>
          <w:kern w:val="36"/>
          <w:sz w:val="32"/>
          <w14:textFill>
            <w14:solidFill>
              <w14:schemeClr w14:val="tx1"/>
            </w14:solidFill>
          </w14:textFill>
        </w:rPr>
        <w:t>3.单位负责人授权书</w:t>
      </w:r>
    </w:p>
    <w:p w14:paraId="667790D3">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21F0C795">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2E6379C1">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附件：</w:t>
      </w:r>
    </w:p>
    <w:p w14:paraId="2BC1C4AA">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一、《谈判</w:t>
      </w:r>
      <w:r>
        <w:rPr>
          <w:rFonts w:hint="eastAsia" w:ascii="黑体" w:hAnsi="黑体" w:eastAsia="黑体" w:cs="黑体"/>
          <w:b w:val="0"/>
          <w:bCs w:val="0"/>
          <w:color w:val="000000" w:themeColor="text1"/>
          <w:sz w:val="32"/>
          <w:szCs w:val="32"/>
          <w:lang w:val="en-US" w:eastAsia="zh-CN"/>
          <w14:textFill>
            <w14:solidFill>
              <w14:schemeClr w14:val="tx1"/>
            </w14:solidFill>
          </w14:textFill>
        </w:rPr>
        <w:t>申请书</w:t>
      </w:r>
      <w:r>
        <w:rPr>
          <w:rFonts w:hint="eastAsia" w:ascii="黑体" w:hAnsi="黑体" w:eastAsia="黑体" w:cs="黑体"/>
          <w:color w:val="000000" w:themeColor="text1"/>
          <w:sz w:val="32"/>
          <w:szCs w:val="32"/>
          <w:lang w:val="en-US" w:eastAsia="zh-CN"/>
          <w14:textFill>
            <w14:solidFill>
              <w14:schemeClr w14:val="tx1"/>
            </w14:solidFill>
          </w14:textFill>
        </w:rPr>
        <w:t>》</w:t>
      </w:r>
    </w:p>
    <w:p w14:paraId="7075ABD8">
      <w:pPr>
        <w:spacing w:line="360" w:lineRule="auto"/>
        <w:jc w:val="center"/>
        <w:rPr>
          <w:rFonts w:hint="default" w:ascii="仿宋_GB2312" w:hAnsi="仿宋_GB2312" w:eastAsia="仿宋_GB2312" w:cs="仿宋_GB2312"/>
          <w:b/>
          <w:color w:val="000000" w:themeColor="text1"/>
          <w:sz w:val="36"/>
          <w:szCs w:val="36"/>
          <w:highlight w:val="none"/>
          <w:lang w:val="en-US"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谈判申请书</w:t>
      </w:r>
    </w:p>
    <w:p w14:paraId="40B2DD6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致四川九州光电子技术有限公司：</w:t>
      </w:r>
    </w:p>
    <w:p w14:paraId="4D6F78F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u w:val="single"/>
          <w14:textFill>
            <w14:solidFill>
              <w14:schemeClr w14:val="tx1"/>
            </w14:solidFill>
          </w14:textFill>
        </w:rPr>
        <w:t>（</w:t>
      </w:r>
      <w:r>
        <w:rPr>
          <w:rFonts w:hint="eastAsia" w:ascii="仿宋_GB2312" w:hAnsi="仿宋_GB2312" w:eastAsia="仿宋_GB2312" w:cs="仿宋_GB2312"/>
          <w:b w:val="0"/>
          <w:bCs w:val="0"/>
          <w:color w:val="000000" w:themeColor="text1"/>
          <w:sz w:val="32"/>
          <w:szCs w:val="32"/>
          <w:u w:val="single"/>
          <w:lang w:val="en-US" w:eastAsia="zh-CN"/>
          <w14:textFill>
            <w14:solidFill>
              <w14:schemeClr w14:val="tx1"/>
            </w14:solidFill>
          </w14:textFill>
        </w:rPr>
        <w:t>谈判响应人</w:t>
      </w:r>
      <w:r>
        <w:rPr>
          <w:rFonts w:ascii="仿宋_GB2312" w:hAnsi="仿宋_GB2312" w:eastAsia="仿宋_GB2312" w:cs="仿宋_GB2312"/>
          <w:b w:val="0"/>
          <w:bCs w:val="0"/>
          <w:color w:val="000000" w:themeColor="text1"/>
          <w:sz w:val="32"/>
          <w:szCs w:val="32"/>
          <w:u w:val="single"/>
          <w14:textFill>
            <w14:solidFill>
              <w14:schemeClr w14:val="tx1"/>
            </w14:solidFill>
          </w14:textFill>
        </w:rPr>
        <w:t>名称）</w:t>
      </w:r>
      <w:r>
        <w:rPr>
          <w:rFonts w:ascii="仿宋_GB2312" w:hAnsi="仿宋_GB2312" w:eastAsia="仿宋_GB2312" w:cs="仿宋_GB2312"/>
          <w:b w:val="0"/>
          <w:bCs w:val="0"/>
          <w:color w:val="000000" w:themeColor="text1"/>
          <w:sz w:val="32"/>
          <w:szCs w:val="32"/>
          <w14:textFill>
            <w14:solidFill>
              <w14:schemeClr w14:val="tx1"/>
            </w14:solidFill>
          </w14:textFill>
        </w:rPr>
        <w:t>已知悉贵单位关于</w:t>
      </w:r>
      <w:r>
        <w:rPr>
          <w:color w:val="000000" w:themeColor="text1"/>
          <w14:textFill>
            <w14:solidFill>
              <w14:schemeClr w14:val="tx1"/>
            </w14:solidFill>
          </w14:textFill>
        </w:rPr>
        <w:commentReference w:id="0"/>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九洲科工园104厂房无源车间净化装修工程项目施工图设计</w:t>
      </w:r>
      <w:r>
        <w:rPr>
          <w:rFonts w:ascii="仿宋_GB2312" w:hAnsi="仿宋_GB2312" w:eastAsia="仿宋_GB2312" w:cs="仿宋_GB2312"/>
          <w:b w:val="0"/>
          <w:bCs w:val="0"/>
          <w:color w:val="000000" w:themeColor="text1"/>
          <w:sz w:val="32"/>
          <w:szCs w:val="32"/>
          <w14:textFill>
            <w14:solidFill>
              <w14:schemeClr w14:val="tx1"/>
            </w14:solidFill>
          </w14:textFill>
        </w:rPr>
        <w:t>的公告，并充分了解贵单位发布的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谈判采购文件</w:t>
      </w:r>
      <w:r>
        <w:rPr>
          <w:rFonts w:ascii="仿宋_GB2312" w:hAnsi="仿宋_GB2312" w:eastAsia="仿宋_GB2312" w:cs="仿宋_GB2312"/>
          <w:b w:val="0"/>
          <w:bCs w:val="0"/>
          <w:color w:val="000000" w:themeColor="text1"/>
          <w:sz w:val="32"/>
          <w:szCs w:val="32"/>
          <w14:textFill>
            <w14:solidFill>
              <w14:schemeClr w14:val="tx1"/>
            </w14:solidFill>
          </w14:textFill>
        </w:rPr>
        <w:t>内容及要求</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ascii="仿宋_GB2312" w:hAnsi="仿宋_GB2312" w:eastAsia="仿宋_GB2312" w:cs="仿宋_GB2312"/>
          <w:b w:val="0"/>
          <w:bCs w:val="0"/>
          <w:color w:val="000000" w:themeColor="text1"/>
          <w:sz w:val="32"/>
          <w:szCs w:val="32"/>
          <w14:textFill>
            <w14:solidFill>
              <w14:schemeClr w14:val="tx1"/>
            </w14:solidFill>
          </w14:textFill>
        </w:rPr>
        <w:t>现确认参加贵单位该项目的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谈判</w:t>
      </w:r>
      <w:r>
        <w:rPr>
          <w:rFonts w:ascii="仿宋_GB2312" w:hAnsi="仿宋_GB2312" w:eastAsia="仿宋_GB2312" w:cs="仿宋_GB2312"/>
          <w:b w:val="0"/>
          <w:bCs w:val="0"/>
          <w:color w:val="000000" w:themeColor="text1"/>
          <w:sz w:val="32"/>
          <w:szCs w:val="32"/>
          <w14:textFill>
            <w14:solidFill>
              <w14:schemeClr w14:val="tx1"/>
            </w14:solidFill>
          </w14:textFill>
        </w:rPr>
        <w:t>。</w:t>
      </w:r>
    </w:p>
    <w:p w14:paraId="03FA7E9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235B539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我公司负责本项目</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谈判</w:t>
      </w:r>
      <w:r>
        <w:rPr>
          <w:rFonts w:ascii="仿宋_GB2312" w:hAnsi="仿宋_GB2312" w:eastAsia="仿宋_GB2312" w:cs="仿宋_GB2312"/>
          <w:b w:val="0"/>
          <w:bCs w:val="0"/>
          <w:color w:val="000000" w:themeColor="text1"/>
          <w:sz w:val="32"/>
          <w:szCs w:val="32"/>
          <w14:textFill>
            <w14:solidFill>
              <w14:schemeClr w14:val="tx1"/>
            </w14:solidFill>
          </w14:textFill>
        </w:rPr>
        <w:t>的具体联系人：</w:t>
      </w:r>
    </w:p>
    <w:p w14:paraId="1246BC0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1C15DDA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联系电话：</w:t>
      </w:r>
    </w:p>
    <w:p w14:paraId="5052E44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2D9F33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 xml:space="preserve">申请人：（全称、盖章） </w:t>
      </w:r>
    </w:p>
    <w:p w14:paraId="30008E4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5E403D7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法定代表人或委托代理人：（签章）</w:t>
      </w:r>
    </w:p>
    <w:p w14:paraId="49F7F1E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4169FA5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2FB32D8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6FB303A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62B1BC2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3CFFF2A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0244256A">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12837E1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2726991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bookmarkStart w:id="1" w:name="_GoBack"/>
      <w:bookmarkEnd w:id="1"/>
    </w:p>
    <w:p w14:paraId="09569E95">
      <w:pPr>
        <w:pStyle w:val="10"/>
        <w:pageBreakBefore w:val="0"/>
        <w:numPr>
          <w:numId w:val="0"/>
        </w:numPr>
        <w:wordWrap/>
        <w:overflowPunct/>
        <w:topLinePunct w:val="0"/>
        <w:bidi w:val="0"/>
        <w:adjustRightInd w:val="0"/>
        <w:snapToGrid w:val="0"/>
        <w:spacing w:before="0" w:after="0" w:line="460" w:lineRule="exact"/>
        <w:ind w:leftChars="0"/>
        <w:jc w:val="left"/>
        <w:outlineLvl w:val="1"/>
        <w:rPr>
          <w:rFonts w:hint="eastAsia" w:ascii="仿宋_GB2312" w:hAnsi="仿宋_GB2312" w:eastAsia="仿宋_GB2312" w:cs="仿宋_GB2312"/>
          <w:b w:val="0"/>
          <w:color w:val="000000" w:themeColor="text1"/>
          <w:sz w:val="32"/>
          <w14:textFill>
            <w14:solidFill>
              <w14:schemeClr w14:val="tx1"/>
            </w14:solidFill>
          </w14:textFill>
        </w:rPr>
      </w:pPr>
      <w:r>
        <w:rPr>
          <w:rFonts w:hint="eastAsia" w:ascii="黑体" w:hAnsi="黑体" w:eastAsia="黑体" w:cs="黑体"/>
          <w:b w:val="0"/>
          <w:bCs w:val="0"/>
          <w:color w:val="000000" w:themeColor="text1"/>
          <w:sz w:val="32"/>
          <w:lang w:val="en-US" w:eastAsia="zh-CN"/>
          <w14:textFill>
            <w14:solidFill>
              <w14:schemeClr w14:val="tx1"/>
            </w14:solidFill>
          </w14:textFill>
        </w:rPr>
        <w:t>二、</w:t>
      </w:r>
      <w:r>
        <w:rPr>
          <w:rFonts w:hint="eastAsia" w:ascii="黑体" w:hAnsi="黑体" w:eastAsia="黑体" w:cs="黑体"/>
          <w:b w:val="0"/>
          <w:bCs w:val="0"/>
          <w:color w:val="000000" w:themeColor="text1"/>
          <w:sz w:val="32"/>
          <w14:textFill>
            <w14:solidFill>
              <w14:schemeClr w14:val="tx1"/>
            </w14:solidFill>
          </w14:textFill>
        </w:rPr>
        <w:t>单位负责人身份证明</w:t>
      </w:r>
    </w:p>
    <w:p w14:paraId="0F0E965B">
      <w:pPr>
        <w:pStyle w:val="8"/>
        <w:ind w:left="0" w:leftChars="0" w:firstLine="0" w:firstLineChars="0"/>
        <w:rPr>
          <w:rFonts w:hint="eastAsia"/>
          <w:color w:val="000000" w:themeColor="text1"/>
          <w14:textFill>
            <w14:solidFill>
              <w14:schemeClr w14:val="tx1"/>
            </w14:solidFill>
          </w14:textFill>
        </w:rPr>
      </w:pPr>
    </w:p>
    <w:p w14:paraId="64270176">
      <w:pPr>
        <w:jc w:val="cente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b/>
          <w:bCs/>
          <w:color w:val="000000" w:themeColor="text1"/>
          <w:sz w:val="32"/>
          <w:szCs w:val="32"/>
          <w14:textFill>
            <w14:solidFill>
              <w14:schemeClr w14:val="tx1"/>
            </w14:solidFill>
          </w14:textFill>
        </w:rPr>
        <w:t>身份证明</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书</w:t>
      </w:r>
    </w:p>
    <w:p w14:paraId="7FF2D073">
      <w:pPr>
        <w:tabs>
          <w:tab w:val="left" w:pos="1813"/>
        </w:tabs>
        <w:autoSpaceDE w:val="0"/>
        <w:autoSpaceDN w:val="0"/>
        <w:adjustRightInd w:val="0"/>
        <w:spacing w:line="200" w:lineRule="exac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44541539">
      <w:pPr>
        <w:tabs>
          <w:tab w:val="left" w:pos="1813"/>
        </w:tabs>
        <w:autoSpaceDE w:val="0"/>
        <w:autoSpaceDN w:val="0"/>
        <w:snapToGrid w:val="0"/>
        <w:ind w:firstLine="560"/>
        <w:rPr>
          <w:rFonts w:hint="eastAsia" w:ascii="仿宋_GB2312" w:hAnsi="仿宋_GB2312" w:eastAsia="仿宋_GB2312" w:cs="仿宋_GB2312"/>
          <w:color w:val="000000" w:themeColor="text1"/>
          <w:sz w:val="32"/>
          <w:szCs w:val="32"/>
          <w14:textFill>
            <w14:solidFill>
              <w14:schemeClr w14:val="tx1"/>
            </w14:solidFill>
          </w14:textFill>
        </w:rPr>
      </w:pPr>
    </w:p>
    <w:p w14:paraId="55700982">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w:t>
      </w:r>
    </w:p>
    <w:p w14:paraId="262DC633">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地    址：</w:t>
      </w:r>
    </w:p>
    <w:p w14:paraId="17FCD2AE">
      <w:pPr>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成立时间：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2C12F847">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经营期限：</w:t>
      </w:r>
    </w:p>
    <w:p w14:paraId="3CF1AA18">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u w:val="single"/>
          <w14:textFill>
            <w14:solidFill>
              <w14:schemeClr w14:val="tx1"/>
            </w14:solidFill>
          </w14:textFill>
        </w:rPr>
      </w:pPr>
    </w:p>
    <w:p w14:paraId="61F7E38E">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姓名：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系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（职务：</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电话：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w:t>
      </w:r>
    </w:p>
    <w:p w14:paraId="76B645C4">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29412689">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特此证明。</w:t>
      </w:r>
    </w:p>
    <w:p w14:paraId="34DF452C">
      <w:pPr>
        <w:pStyle w:val="3"/>
        <w:rPr>
          <w:rFonts w:hint="eastAsia" w:ascii="仿宋_GB2312" w:hAnsi="仿宋_GB2312" w:eastAsia="仿宋_GB2312" w:cs="仿宋_GB2312"/>
          <w:color w:val="000000" w:themeColor="text1"/>
          <w:sz w:val="32"/>
          <w:szCs w:val="32"/>
          <w14:textFill>
            <w14:solidFill>
              <w14:schemeClr w14:val="tx1"/>
            </w14:solidFill>
          </w14:textFill>
        </w:rPr>
      </w:pPr>
    </w:p>
    <w:p w14:paraId="21D619E9">
      <w:pPr>
        <w:pStyle w:val="17"/>
        <w:ind w:firstLine="640"/>
        <w:rPr>
          <w:rFonts w:hint="eastAsia" w:ascii="仿宋_GB2312" w:hAnsi="Times New Roman" w:eastAsia="仿宋_GB2312"/>
          <w:color w:val="000000" w:themeColor="text1"/>
          <w:sz w:val="32"/>
          <w:szCs w:val="32"/>
          <w:lang w:eastAsia="zh-CN"/>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附：</w:t>
      </w:r>
      <w:r>
        <w:rPr>
          <w:rFonts w:hint="eastAsia" w:ascii="仿宋_GB2312" w:hAnsi="Times New Roman" w:eastAsia="仿宋_GB2312"/>
          <w:color w:val="000000" w:themeColor="text1"/>
          <w:sz w:val="32"/>
          <w:szCs w:val="32"/>
          <w:lang w:val="en-US" w:eastAsia="zh-CN"/>
          <w14:textFill>
            <w14:solidFill>
              <w14:schemeClr w14:val="tx1"/>
            </w14:solidFill>
          </w14:textFill>
        </w:rPr>
        <w:t>单位负责人</w:t>
      </w:r>
      <w:r>
        <w:rPr>
          <w:rFonts w:hint="eastAsia" w:ascii="仿宋_GB2312" w:hAnsi="Times New Roman" w:eastAsia="仿宋_GB2312"/>
          <w:color w:val="000000" w:themeColor="text1"/>
          <w:sz w:val="32"/>
          <w:szCs w:val="32"/>
          <w14:textFill>
            <w14:solidFill>
              <w14:schemeClr w14:val="tx1"/>
            </w14:solidFill>
          </w14:textFill>
        </w:rPr>
        <w:t>身份证复印件</w:t>
      </w:r>
      <w:r>
        <w:rPr>
          <w:rFonts w:hint="eastAsia" w:ascii="仿宋" w:hAnsi="仿宋" w:eastAsia="仿宋" w:cs="仿宋"/>
          <w:bCs/>
          <w:color w:val="000000" w:themeColor="text1"/>
          <w:sz w:val="32"/>
          <w:szCs w:val="32"/>
          <w:lang w:val="en-US" w:eastAsia="zh-CN"/>
          <w14:textFill>
            <w14:solidFill>
              <w14:schemeClr w14:val="tx1"/>
            </w14:solidFill>
          </w14:textFill>
        </w:rPr>
        <w:t>。</w:t>
      </w:r>
    </w:p>
    <w:p w14:paraId="7C98186C">
      <w:pPr>
        <w:rPr>
          <w:rFonts w:hint="eastAsia"/>
          <w:color w:val="000000" w:themeColor="text1"/>
          <w14:textFill>
            <w14:solidFill>
              <w14:schemeClr w14:val="tx1"/>
            </w14:solidFill>
          </w14:textFill>
        </w:rPr>
      </w:pPr>
    </w:p>
    <w:p w14:paraId="3743CD45">
      <w:pPr>
        <w:tabs>
          <w:tab w:val="left" w:pos="1813"/>
        </w:tabs>
        <w:autoSpaceDE w:val="0"/>
        <w:autoSpaceDN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35008F0D">
      <w:pPr>
        <w:adjustRightInd w:val="0"/>
        <w:snapToGrid w:val="0"/>
        <w:jc w:val="both"/>
        <w:rPr>
          <w:rFonts w:hint="eastAsia" w:ascii="仿宋_GB2312" w:hAnsi="仿宋_GB2312" w:eastAsia="仿宋_GB2312" w:cs="仿宋_GB2312"/>
          <w:color w:val="000000" w:themeColor="text1"/>
          <w:sz w:val="32"/>
          <w:szCs w:val="32"/>
          <w:lang w:eastAsia="zh-CN"/>
          <w14:textFill>
            <w14:solidFill>
              <w14:schemeClr w14:val="tx1"/>
            </w14:solidFill>
          </w14:textFill>
        </w:rPr>
      </w:pPr>
    </w:p>
    <w:p w14:paraId="4AB161A1">
      <w:pPr>
        <w:keepNext w:val="0"/>
        <w:keepLines w:val="0"/>
        <w:pageBreakBefore w:val="0"/>
        <w:widowControl w:val="0"/>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申请人：（全称、盖公章）</w:t>
      </w:r>
    </w:p>
    <w:p w14:paraId="64CFD30B">
      <w:pPr>
        <w:keepNext w:val="0"/>
        <w:keepLines w:val="0"/>
        <w:pageBreakBefore w:val="0"/>
        <w:widowControl w:val="0"/>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日期：</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35AB349E">
      <w:pPr>
        <w:keepNext w:val="0"/>
        <w:keepLines w:val="0"/>
        <w:pageBreakBefore w:val="0"/>
        <w:widowControl w:val="0"/>
        <w:kinsoku/>
        <w:wordWrap/>
        <w:overflowPunct/>
        <w:topLinePunct w:val="0"/>
        <w:autoSpaceDE/>
        <w:autoSpaceDN/>
        <w:bidi w:val="0"/>
        <w:adjustRightInd w:val="0"/>
        <w:snapToGrid w:val="0"/>
        <w:spacing w:line="20" w:lineRule="atLeast"/>
        <w:jc w:val="center"/>
        <w:textAlignment w:val="auto"/>
        <w:rPr>
          <w:rFonts w:hint="eastAsia" w:ascii="仿宋_GB2312" w:hAnsi="仿宋_GB2312" w:eastAsia="仿宋_GB2312" w:cs="仿宋_GB2312"/>
          <w:bCs/>
          <w:color w:val="000000" w:themeColor="text1"/>
          <w:sz w:val="32"/>
          <w:szCs w:val="32"/>
          <w14:textFill>
            <w14:solidFill>
              <w14:schemeClr w14:val="tx1"/>
            </w14:solidFill>
          </w14:textFill>
        </w:rPr>
        <w:sectPr>
          <w:headerReference r:id="rId5" w:type="default"/>
          <w:footerReference r:id="rId6" w:type="default"/>
          <w:pgSz w:w="11906" w:h="16838"/>
          <w:pgMar w:top="2098" w:right="1474" w:bottom="1984" w:left="1587" w:header="851" w:footer="992" w:gutter="0"/>
          <w:pgNumType w:fmt="decimal"/>
          <w:cols w:space="720" w:num="1"/>
          <w:docGrid w:type="lines" w:linePitch="315" w:charSpace="0"/>
        </w:sectPr>
      </w:pPr>
    </w:p>
    <w:p w14:paraId="14889109">
      <w:pPr>
        <w:pStyle w:val="10"/>
        <w:numPr>
          <w:ilvl w:val="0"/>
          <w:numId w:val="0"/>
        </w:numPr>
        <w:adjustRightInd w:val="0"/>
        <w:snapToGrid w:val="0"/>
        <w:spacing w:before="0" w:after="0" w:line="460" w:lineRule="exact"/>
        <w:jc w:val="left"/>
        <w:outlineLvl w:val="1"/>
        <w:rPr>
          <w:rFonts w:hint="eastAsia" w:ascii="仿宋_GB2312" w:hAnsi="仿宋_GB2312" w:eastAsia="仿宋_GB2312" w:cs="仿宋_GB2312"/>
          <w:b/>
          <w:bCs/>
          <w:color w:val="000000" w:themeColor="text1"/>
          <w:sz w:val="32"/>
          <w:lang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三、单位负责人</w:t>
      </w:r>
      <w:r>
        <w:rPr>
          <w:rFonts w:hint="eastAsia" w:ascii="黑体" w:hAnsi="黑体" w:eastAsia="黑体" w:cs="黑体"/>
          <w:b w:val="0"/>
          <w:bCs w:val="0"/>
          <w:color w:val="000000" w:themeColor="text1"/>
          <w:sz w:val="32"/>
          <w:szCs w:val="32"/>
          <w14:textFill>
            <w14:solidFill>
              <w14:schemeClr w14:val="tx1"/>
            </w14:solidFill>
          </w14:textFill>
        </w:rPr>
        <w:t>授权书</w:t>
      </w:r>
    </w:p>
    <w:p w14:paraId="26555001">
      <w:pPr>
        <w:rPr>
          <w:rFonts w:hint="eastAsia"/>
          <w:color w:val="000000" w:themeColor="text1"/>
          <w:lang w:eastAsia="zh-CN"/>
          <w14:textFill>
            <w14:solidFill>
              <w14:schemeClr w14:val="tx1"/>
            </w14:solidFill>
          </w14:textFill>
        </w:rPr>
      </w:pPr>
    </w:p>
    <w:p w14:paraId="394E0A19">
      <w:pPr>
        <w:jc w:val="center"/>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b/>
          <w:bCs/>
          <w:color w:val="000000" w:themeColor="text1"/>
          <w:sz w:val="32"/>
          <w:szCs w:val="32"/>
          <w14:textFill>
            <w14:solidFill>
              <w14:schemeClr w14:val="tx1"/>
            </w14:solidFill>
          </w14:textFill>
        </w:rPr>
        <w:t>授权书</w:t>
      </w:r>
    </w:p>
    <w:p w14:paraId="02E644A1">
      <w:pPr>
        <w:adjustRightInd w:val="0"/>
        <w:snapToGrid w:val="0"/>
        <w:ind w:firstLine="562"/>
        <w:jc w:val="center"/>
        <w:rPr>
          <w:rFonts w:hint="eastAsia" w:ascii="仿宋_GB2312" w:hAnsi="仿宋_GB2312" w:eastAsia="仿宋_GB2312" w:cs="仿宋_GB2312"/>
          <w:b/>
          <w:color w:val="000000" w:themeColor="text1"/>
          <w:sz w:val="32"/>
          <w:szCs w:val="32"/>
          <w14:textFill>
            <w14:solidFill>
              <w14:schemeClr w14:val="tx1"/>
            </w14:solidFill>
          </w14:textFill>
        </w:rPr>
      </w:pPr>
    </w:p>
    <w:p w14:paraId="5330162D">
      <w:pPr>
        <w:tabs>
          <w:tab w:val="left" w:pos="1813"/>
        </w:tabs>
        <w:autoSpaceDE w:val="0"/>
        <w:autoSpaceDN w:val="0"/>
        <w:adjustRightInd w:val="0"/>
        <w:snapToGrid w:val="0"/>
        <w:ind w:firstLine="64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本人</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（姓名）系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 xml:space="preserve">，现委托本单位人员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（姓名）（职务）为我方代理人。代理人根据授权，以我方名义签署、澄清、说明、补正、递交、撤回、修改</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响应文件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包含报价修订</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、签订合同和处理有关事宜，其法律后果由我方承担。</w:t>
      </w:r>
    </w:p>
    <w:p w14:paraId="041A6B78">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委托期限：</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p>
    <w:p w14:paraId="49B16A67">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代理人无转委托权。</w:t>
      </w:r>
    </w:p>
    <w:p w14:paraId="339DD978">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4A09C205">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附：</w:t>
      </w:r>
    </w:p>
    <w:p w14:paraId="150AFC66">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身份证复印件</w:t>
      </w:r>
    </w:p>
    <w:p w14:paraId="7D958245">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（2）委托代理人身份证复印件</w:t>
      </w:r>
    </w:p>
    <w:p w14:paraId="6F30A193">
      <w:pPr>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3E2E7C93">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14:paraId="72B068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申请人名称：（全称、盖公章）</w:t>
      </w:r>
    </w:p>
    <w:p w14:paraId="0ECC61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单位负责人</w:t>
      </w:r>
      <w:r>
        <w:rPr>
          <w:rFonts w:hint="eastAsia" w:ascii="仿宋_GB2312" w:hAnsi="仿宋_GB2312" w:eastAsia="仿宋_GB2312" w:cs="仿宋_GB2312"/>
          <w:color w:val="000000" w:themeColor="text1"/>
          <w:sz w:val="32"/>
          <w:szCs w:val="32"/>
          <w14:textFill>
            <w14:solidFill>
              <w14:schemeClr w14:val="tx1"/>
            </w14:solidFill>
          </w14:textFill>
        </w:rPr>
        <w:t>：（签字）</w:t>
      </w:r>
    </w:p>
    <w:p w14:paraId="345A42E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委托代理人：（签字）</w:t>
      </w:r>
    </w:p>
    <w:p w14:paraId="77049B4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日期：</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214AB319">
      <w:pPr>
        <w:pStyle w:val="8"/>
        <w:rPr>
          <w:rFonts w:hint="eastAsia"/>
          <w:color w:val="000000" w:themeColor="text1"/>
          <w:lang w:val="en-US" w:eastAsia="zh-CN"/>
          <w14:textFill>
            <w14:solidFill>
              <w14:schemeClr w14:val="tx1"/>
            </w14:solidFill>
          </w14:textFill>
        </w:rPr>
      </w:pPr>
    </w:p>
    <w:p w14:paraId="7B01CFA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sectPr>
      <w:headerReference r:id="rId7" w:type="default"/>
      <w:footerReference r:id="rId8" w:type="default"/>
      <w:footerReference r:id="rId9" w:type="even"/>
      <w:pgSz w:w="11906" w:h="16838"/>
      <w:pgMar w:top="2098" w:right="1474" w:bottom="1985" w:left="1588" w:header="851" w:footer="992" w:gutter="0"/>
      <w:pgNumType w:fmt="numberInDash"/>
      <w:cols w:space="720"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柳" w:date="2025-12-16T15:36:18Z" w:initials="">
    <w:p w14:paraId="5A3D9C45">
      <w:pPr>
        <w:pStyle w:val="2"/>
        <w:rPr>
          <w:rFonts w:hint="default" w:eastAsia="宋体"/>
          <w:lang w:val="en-US" w:eastAsia="zh-CN"/>
        </w:rPr>
      </w:pPr>
      <w:r>
        <w:rPr>
          <w:rFonts w:hint="eastAsia"/>
          <w:lang w:val="en-US" w:eastAsia="zh-CN"/>
        </w:rPr>
        <w:t>该项目名称由建设单位自行确定</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3D9C4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6DDCF8-5409-403D-BA7A-2C333D92096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9882724E-E497-440A-8A51-A687ACFF5BD1}"/>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17683276-6051-4A65-A6A1-7CEF76431731}"/>
  </w:font>
  <w:font w:name="方正仿宋_GB2312">
    <w:panose1 w:val="02000000000000000000"/>
    <w:charset w:val="86"/>
    <w:family w:val="auto"/>
    <w:pitch w:val="default"/>
    <w:sig w:usb0="A00002BF" w:usb1="184F6CFA" w:usb2="00000012" w:usb3="00000000" w:csb0="00040001" w:csb1="00000000"/>
    <w:embedRegular r:id="rId4" w:fontKey="{DA74E12F-0616-4C19-AE36-E03355491BCF}"/>
  </w:font>
  <w:font w:name="方正小标宋简体">
    <w:panose1 w:val="02010600010101010101"/>
    <w:charset w:val="86"/>
    <w:family w:val="auto"/>
    <w:pitch w:val="default"/>
    <w:sig w:usb0="00000001" w:usb1="080E0000" w:usb2="00000000" w:usb3="00000000" w:csb0="00040000" w:csb1="00000000"/>
    <w:embedRegular r:id="rId5" w:fontKey="{FD2C8FBF-4D30-4D2B-9190-F671615E316D}"/>
  </w:font>
  <w:font w:name="仿宋_GB2312">
    <w:altName w:val="仿宋"/>
    <w:panose1 w:val="02010609030101010101"/>
    <w:charset w:val="86"/>
    <w:family w:val="modern"/>
    <w:pitch w:val="default"/>
    <w:sig w:usb0="00000000" w:usb1="00000000" w:usb2="00000000" w:usb3="00000000" w:csb0="00040000" w:csb1="00000000"/>
    <w:embedRegular r:id="rId6" w:fontKey="{83DE42AD-31DC-40D5-82C2-B07BC53F1537}"/>
  </w:font>
  <w:font w:name="楷体">
    <w:panose1 w:val="02010609060101010101"/>
    <w:charset w:val="86"/>
    <w:family w:val="auto"/>
    <w:pitch w:val="default"/>
    <w:sig w:usb0="800002BF" w:usb1="38CF7CFA" w:usb2="00000016" w:usb3="00000000" w:csb0="00040001" w:csb1="00000000"/>
    <w:embedRegular r:id="rId7" w:fontKey="{92D07872-DD69-4F77-9629-E0553D4863D1}"/>
  </w:font>
  <w:font w:name="QisiAaBanSong">
    <w:altName w:val="微软雅黑"/>
    <w:panose1 w:val="00000000000000000000"/>
    <w:charset w:val="86"/>
    <w:family w:val="auto"/>
    <w:pitch w:val="default"/>
    <w:sig w:usb0="00000000" w:usb1="00000000" w:usb2="00000016" w:usb3="00000000" w:csb0="0004009F" w:csb1="DFD70000"/>
    <w:embedRegular r:id="rId8" w:fontKey="{3363CC52-8885-4D9D-9624-092AE681B22A}"/>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embedRegular r:id="rId9" w:fontKey="{7CAE99D7-C4BF-4223-A272-4CED7A8BF313}"/>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1EA4C">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D40214">
                          <w:pPr>
                            <w:pStyle w:val="6"/>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AMiZEMNwIAAGsEAAAOAAAAAAAAAAEAIAAAACUBAABkcnMvZTJv&#10;RG9jLnhtbFBLBQYAAAAABgAGAFkBAADOBQAAAAA=&#10;">
              <v:fill on="f" focussize="0,0"/>
              <v:stroke on="f" weight="0.5pt"/>
              <v:imagedata o:title=""/>
              <o:lock v:ext="edit" aspectratio="f"/>
              <v:textbox inset="16pt,0mm,16pt,0mm" style="mso-fit-shape-to-text:t;">
                <w:txbxContent>
                  <w:p w14:paraId="56D40214">
                    <w:pPr>
                      <w:pStyle w:val="6"/>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5CB92C37">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4328736B">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7C0EC52C">
        <w:pPr>
          <w:pStyle w:val="6"/>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84F15E7">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7C4C7">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61312" behindDoc="1" locked="0" layoutInCell="1" allowOverlap="1">
          <wp:simplePos x="0" y="0"/>
          <wp:positionH relativeFrom="column">
            <wp:posOffset>26670</wp:posOffset>
          </wp:positionH>
          <wp:positionV relativeFrom="paragraph">
            <wp:posOffset>147955</wp:posOffset>
          </wp:positionV>
          <wp:extent cx="1913890" cy="241935"/>
          <wp:effectExtent l="0" t="0" r="6350" b="1905"/>
          <wp:wrapTight wrapText="bothSides">
            <wp:wrapPolygon>
              <wp:start x="172" y="0"/>
              <wp:lineTo x="0" y="4082"/>
              <wp:lineTo x="0" y="16328"/>
              <wp:lineTo x="172" y="20409"/>
              <wp:lineTo x="2236" y="20409"/>
              <wp:lineTo x="21500" y="17688"/>
              <wp:lineTo x="21500" y="4082"/>
              <wp:lineTo x="2236" y="0"/>
              <wp:lineTo x="172" y="0"/>
            </wp:wrapPolygon>
          </wp:wrapTight>
          <wp:docPr id="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43550B5D">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17F8BC34">
    <w:pPr>
      <w:pStyle w:val="7"/>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C4C53">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0B17B48F">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BE3381D">
    <w:pPr>
      <w:pStyle w:val="7"/>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4574FC9C">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02E785"/>
    <w:multiLevelType w:val="singleLevel"/>
    <w:tmpl w:val="A702E785"/>
    <w:lvl w:ilvl="0" w:tentative="0">
      <w:start w:val="1"/>
      <w:numFmt w:val="decimal"/>
      <w:suff w:val="nothing"/>
      <w:lvlText w:val="%1."/>
      <w:lvlJc w:val="left"/>
      <w:pPr>
        <w:ind w:left="132" w:leftChars="0" w:hanging="142" w:firstLineChars="0"/>
      </w:pPr>
      <w:rPr>
        <w:rFonts w:hint="default"/>
        <w:strike w:val="0"/>
        <w:dstrike w:val="0"/>
      </w:rPr>
    </w:lvl>
  </w:abstractNum>
  <w:abstractNum w:abstractNumId="1">
    <w:nsid w:val="50F82F00"/>
    <w:multiLevelType w:val="singleLevel"/>
    <w:tmpl w:val="50F82F00"/>
    <w:lvl w:ilvl="0" w:tentative="0">
      <w:start w:val="2"/>
      <w:numFmt w:val="chineseCounting"/>
      <w:suff w:val="nothing"/>
      <w:lvlText w:val="%1、"/>
      <w:lvlJc w:val="left"/>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柳">
    <w15:presenceInfo w15:providerId="WPS Office" w15:userId="22835669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revisionView w:markup="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5NmU1Y2Q4Y2E4NDhmOGE4Yjg3Y2U4ZGYwYjgyM2Q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B7B2E"/>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9B37A7"/>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C04EFB"/>
    <w:rsid w:val="00C23E71"/>
    <w:rsid w:val="00C454E8"/>
    <w:rsid w:val="00C506E9"/>
    <w:rsid w:val="00C60901"/>
    <w:rsid w:val="00C96FC3"/>
    <w:rsid w:val="00CC6EA7"/>
    <w:rsid w:val="00CE5C20"/>
    <w:rsid w:val="00D11BDE"/>
    <w:rsid w:val="00D2354E"/>
    <w:rsid w:val="00D302D6"/>
    <w:rsid w:val="00D67870"/>
    <w:rsid w:val="00D757E2"/>
    <w:rsid w:val="00DD12C3"/>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1BE0D34"/>
    <w:rsid w:val="05177476"/>
    <w:rsid w:val="053C0C8A"/>
    <w:rsid w:val="074A1D85"/>
    <w:rsid w:val="0770527A"/>
    <w:rsid w:val="08D13A65"/>
    <w:rsid w:val="0A2D2029"/>
    <w:rsid w:val="0B412B4B"/>
    <w:rsid w:val="0D852C00"/>
    <w:rsid w:val="0EA77ABC"/>
    <w:rsid w:val="0EAF1D00"/>
    <w:rsid w:val="0FD2308D"/>
    <w:rsid w:val="0FD47C19"/>
    <w:rsid w:val="122C44BE"/>
    <w:rsid w:val="127B4CFC"/>
    <w:rsid w:val="17FD074D"/>
    <w:rsid w:val="19EA4445"/>
    <w:rsid w:val="1BD276B4"/>
    <w:rsid w:val="1ECA0305"/>
    <w:rsid w:val="216700CB"/>
    <w:rsid w:val="246100DC"/>
    <w:rsid w:val="25CE29AF"/>
    <w:rsid w:val="2629537E"/>
    <w:rsid w:val="26956B26"/>
    <w:rsid w:val="26B0428C"/>
    <w:rsid w:val="27612535"/>
    <w:rsid w:val="29734203"/>
    <w:rsid w:val="29D7406B"/>
    <w:rsid w:val="2A4D57CE"/>
    <w:rsid w:val="2B750105"/>
    <w:rsid w:val="2CF934D1"/>
    <w:rsid w:val="2D533212"/>
    <w:rsid w:val="2E6220A7"/>
    <w:rsid w:val="2EC91172"/>
    <w:rsid w:val="2EEC2A76"/>
    <w:rsid w:val="2F14082C"/>
    <w:rsid w:val="2FCA39CB"/>
    <w:rsid w:val="2FDF2929"/>
    <w:rsid w:val="32243B78"/>
    <w:rsid w:val="32B709F5"/>
    <w:rsid w:val="333170A5"/>
    <w:rsid w:val="38521945"/>
    <w:rsid w:val="38762F46"/>
    <w:rsid w:val="39504729"/>
    <w:rsid w:val="3962445C"/>
    <w:rsid w:val="39B5458C"/>
    <w:rsid w:val="3BFB1250"/>
    <w:rsid w:val="3EE36F26"/>
    <w:rsid w:val="41487FF7"/>
    <w:rsid w:val="416A74E6"/>
    <w:rsid w:val="41D41309"/>
    <w:rsid w:val="425A09BA"/>
    <w:rsid w:val="436006C5"/>
    <w:rsid w:val="44044D7E"/>
    <w:rsid w:val="4539092E"/>
    <w:rsid w:val="455259D3"/>
    <w:rsid w:val="460104E6"/>
    <w:rsid w:val="4977185E"/>
    <w:rsid w:val="4EB73FC4"/>
    <w:rsid w:val="4FF52808"/>
    <w:rsid w:val="50DA3B41"/>
    <w:rsid w:val="572D34A5"/>
    <w:rsid w:val="59814B6F"/>
    <w:rsid w:val="59D75BA9"/>
    <w:rsid w:val="5AFC5E43"/>
    <w:rsid w:val="5CE345F1"/>
    <w:rsid w:val="5E3613A9"/>
    <w:rsid w:val="5F0D4CA3"/>
    <w:rsid w:val="61D51139"/>
    <w:rsid w:val="6292037F"/>
    <w:rsid w:val="666E136D"/>
    <w:rsid w:val="68B237C1"/>
    <w:rsid w:val="6A244EAC"/>
    <w:rsid w:val="6B353300"/>
    <w:rsid w:val="6BC072B1"/>
    <w:rsid w:val="6C5E43EF"/>
    <w:rsid w:val="6C6E6699"/>
    <w:rsid w:val="6E2D73B5"/>
    <w:rsid w:val="70F1651C"/>
    <w:rsid w:val="721455EC"/>
    <w:rsid w:val="72C6588B"/>
    <w:rsid w:val="74C73B8D"/>
    <w:rsid w:val="75886D7B"/>
    <w:rsid w:val="76B44499"/>
    <w:rsid w:val="76F53C3E"/>
    <w:rsid w:val="790400A1"/>
    <w:rsid w:val="799E4E95"/>
    <w:rsid w:val="7C81404F"/>
    <w:rsid w:val="7D8F2B88"/>
    <w:rsid w:val="7DBD58A2"/>
    <w:rsid w:val="7F0E05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3"/>
    <w:qFormat/>
    <w:uiPriority w:val="0"/>
    <w:pPr>
      <w:adjustRightInd w:val="0"/>
      <w:snapToGrid w:val="0"/>
      <w:jc w:val="left"/>
    </w:pPr>
    <w:rPr>
      <w:sz w:val="52"/>
      <w:szCs w:val="44"/>
    </w:rPr>
  </w:style>
  <w:style w:type="paragraph" w:styleId="3">
    <w:name w:val="Body Text"/>
    <w:basedOn w:val="1"/>
    <w:qFormat/>
    <w:uiPriority w:val="0"/>
    <w:pPr>
      <w:spacing w:after="120"/>
    </w:pPr>
  </w:style>
  <w:style w:type="paragraph" w:styleId="4">
    <w:name w:val="Plain Text"/>
    <w:basedOn w:val="1"/>
    <w:unhideWhenUsed/>
    <w:qFormat/>
    <w:uiPriority w:val="99"/>
    <w:rPr>
      <w:rFonts w:ascii="宋体" w:hAnsi="Courier New" w:cs="Courier New"/>
      <w:szCs w:val="21"/>
    </w:rPr>
  </w:style>
  <w:style w:type="paragraph" w:styleId="5">
    <w:name w:val="Date"/>
    <w:basedOn w:val="1"/>
    <w:next w:val="1"/>
    <w:link w:val="16"/>
    <w:qFormat/>
    <w:uiPriority w:val="0"/>
    <w:pPr>
      <w:ind w:left="100" w:leftChars="2500"/>
    </w:pPr>
  </w:style>
  <w:style w:type="paragraph" w:styleId="6">
    <w:name w:val="footer"/>
    <w:basedOn w:val="1"/>
    <w:link w:val="15"/>
    <w:qFormat/>
    <w:uiPriority w:val="99"/>
    <w:pPr>
      <w:tabs>
        <w:tab w:val="center" w:pos="4153"/>
        <w:tab w:val="right" w:pos="8306"/>
      </w:tabs>
      <w:snapToGrid w:val="0"/>
      <w:jc w:val="left"/>
    </w:pPr>
    <w:rPr>
      <w:sz w:val="18"/>
      <w:szCs w:val="18"/>
    </w:rPr>
  </w:style>
  <w:style w:type="paragraph" w:styleId="7">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2"/>
    <w:basedOn w:val="1"/>
    <w:qFormat/>
    <w:uiPriority w:val="0"/>
    <w:pPr>
      <w:widowControl w:val="0"/>
      <w:kinsoku/>
      <w:autoSpaceDE/>
      <w:autoSpaceDN/>
      <w:spacing w:line="600" w:lineRule="exact"/>
      <w:ind w:left="1280" w:hanging="1280" w:hangingChars="400"/>
      <w:textAlignment w:val="auto"/>
    </w:pPr>
  </w:style>
  <w:style w:type="paragraph" w:styleId="9">
    <w:name w:val="Normal (Web)"/>
    <w:basedOn w:val="1"/>
    <w:qFormat/>
    <w:uiPriority w:val="0"/>
    <w:rPr>
      <w:sz w:val="24"/>
    </w:rPr>
  </w:style>
  <w:style w:type="paragraph" w:styleId="10">
    <w:name w:val="Title"/>
    <w:basedOn w:val="1"/>
    <w:next w:val="1"/>
    <w:qFormat/>
    <w:uiPriority w:val="0"/>
    <w:pPr>
      <w:spacing w:before="240" w:after="60"/>
      <w:jc w:val="center"/>
      <w:outlineLvl w:val="0"/>
    </w:pPr>
    <w:rPr>
      <w:rFonts w:ascii="等线 Light" w:hAnsi="等线 Light" w:eastAsia="宋体" w:cs="Times New Roman"/>
      <w:b/>
      <w:bCs/>
      <w:szCs w:val="32"/>
    </w:rPr>
  </w:style>
  <w:style w:type="character" w:styleId="13">
    <w:name w:val="Hyperlink"/>
    <w:basedOn w:val="12"/>
    <w:qFormat/>
    <w:uiPriority w:val="0"/>
    <w:rPr>
      <w:color w:val="0000FF"/>
      <w:u w:val="single"/>
    </w:rPr>
  </w:style>
  <w:style w:type="character" w:customStyle="1" w:styleId="14">
    <w:name w:val="页眉 字符"/>
    <w:basedOn w:val="12"/>
    <w:link w:val="7"/>
    <w:qFormat/>
    <w:uiPriority w:val="99"/>
    <w:rPr>
      <w:rFonts w:ascii="Calibri" w:hAnsi="Calibri"/>
      <w:kern w:val="2"/>
      <w:sz w:val="18"/>
      <w:szCs w:val="18"/>
    </w:rPr>
  </w:style>
  <w:style w:type="character" w:customStyle="1" w:styleId="15">
    <w:name w:val="页脚 字符"/>
    <w:basedOn w:val="12"/>
    <w:link w:val="6"/>
    <w:qFormat/>
    <w:uiPriority w:val="99"/>
    <w:rPr>
      <w:rFonts w:ascii="Calibri" w:hAnsi="Calibri"/>
      <w:kern w:val="2"/>
      <w:sz w:val="18"/>
      <w:szCs w:val="18"/>
    </w:rPr>
  </w:style>
  <w:style w:type="character" w:customStyle="1" w:styleId="16">
    <w:name w:val="日期 字符"/>
    <w:basedOn w:val="12"/>
    <w:link w:val="5"/>
    <w:qFormat/>
    <w:uiPriority w:val="0"/>
    <w:rPr>
      <w:rFonts w:ascii="Calibri" w:hAnsi="Calibri"/>
      <w:kern w:val="2"/>
      <w:sz w:val="21"/>
      <w:szCs w:val="24"/>
    </w:rPr>
  </w:style>
  <w:style w:type="paragraph" w:customStyle="1" w:styleId="17">
    <w:name w:val="正文首行缩进两字符"/>
    <w:basedOn w:val="1"/>
    <w:qFormat/>
    <w:uiPriority w:val="0"/>
    <w:pPr>
      <w:spacing w:line="360" w:lineRule="auto"/>
      <w:ind w:firstLine="200" w:firstLineChars="200"/>
    </w:pPr>
  </w:style>
  <w:style w:type="paragraph" w:customStyle="1" w:styleId="18">
    <w:name w:val="表格"/>
    <w:basedOn w:val="1"/>
    <w:qFormat/>
    <w:uiPriority w:val="0"/>
    <w:pPr>
      <w:tabs>
        <w:tab w:val="left" w:pos="1200"/>
      </w:tabs>
      <w:spacing w:line="500" w:lineRule="exact"/>
      <w:jc w:val="center"/>
    </w:pPr>
    <w:rPr>
      <w:rFonts w:ascii="宋体"/>
      <w:sz w:val="24"/>
      <w:szCs w:val="18"/>
    </w:rPr>
  </w:style>
  <w:style w:type="paragraph" w:customStyle="1" w:styleId="19">
    <w:name w:val="正文-Y"/>
    <w:basedOn w:val="1"/>
    <w:qFormat/>
    <w:uiPriority w:val="0"/>
    <w:pPr>
      <w:ind w:firstLine="560" w:firstLineChars="200"/>
    </w:pPr>
    <w:rPr>
      <w:rFonts w:ascii="Times New Roman" w:hAnsi="Times New Roman" w:eastAsia="仿宋" w:cs="方正仿宋_GB2312"/>
      <w:kern w:val="32"/>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4" Type="http://schemas.microsoft.com/office/2011/relationships/people" Target="people.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1965</Words>
  <Characters>2178</Characters>
  <Lines>13</Lines>
  <Paragraphs>3</Paragraphs>
  <TotalTime>142</TotalTime>
  <ScaleCrop>false</ScaleCrop>
  <LinksUpToDate>false</LinksUpToDate>
  <CharactersWithSpaces>2411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柳</cp:lastModifiedBy>
  <cp:lastPrinted>2026-06-30T05:06:00Z</cp:lastPrinted>
  <dcterms:modified xsi:type="dcterms:W3CDTF">2026-07-14T06:27:33Z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81D8ECA0AD2F41FBB617BFBB6723F05C_13</vt:lpwstr>
  </property>
  <property fmtid="{D5CDD505-2E9C-101B-9397-08002B2CF9AE}" pid="4" name="KSOTemplateDocerSaveRecord">
    <vt:lpwstr>eyJoZGlkIjoiMWFjN2NlODFjMmQ3ZmJmNjNmNDMyMjY5ZjAxMzkyMmIiLCJ1c2VySWQiOiIyNjI5ODM5MTEifQ==</vt:lpwstr>
  </property>
</Properties>
</file>