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</w:rPr>
        <w:t>关于</w:t>
      </w:r>
      <w:r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</w:rPr>
        <w:t>L波段收发信道关键芯片设计及流片</w:t>
      </w:r>
      <w:r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  <w:lang w:eastAsia="zh-CN"/>
        </w:rPr>
        <w:t>的</w:t>
      </w:r>
      <w:r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</w:rPr>
        <w:t>需求发布</w:t>
      </w:r>
    </w:p>
    <w:p>
      <w:pPr>
        <w:pageBreakBefore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</w:rPr>
      </w:pPr>
    </w:p>
    <w:p>
      <w:pPr>
        <w:pageBreakBefore w:val="0"/>
        <w:wordWrap/>
        <w:overflowPunct/>
        <w:topLinePunct w:val="0"/>
        <w:bidi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加快</w:t>
      </w:r>
      <w:r>
        <w:rPr>
          <w:rFonts w:hint="eastAsia" w:ascii="仿宋_GB2312" w:hAnsi="仿宋_GB2312" w:eastAsia="仿宋_GB2312" w:cs="仿宋_GB2312"/>
          <w:sz w:val="32"/>
          <w:szCs w:val="32"/>
        </w:rPr>
        <w:t>实现射频收发信道模块低成本化设计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技术问题</w:t>
      </w:r>
      <w:r>
        <w:rPr>
          <w:rFonts w:hint="eastAsia" w:ascii="仿宋_GB2312" w:hAnsi="仿宋_GB2312" w:eastAsia="仿宋_GB2312" w:cs="仿宋_GB2312"/>
          <w:sz w:val="32"/>
          <w:szCs w:val="32"/>
        </w:rPr>
        <w:t>，打通产品研制过程中关键堵点，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现面向集团内外部单位开展技术需求发布活动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84" w:firstLineChars="200"/>
        <w:textAlignment w:val="baseline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11"/>
          <w:sz w:val="32"/>
          <w:szCs w:val="32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一、发布对象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84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1"/>
          <w:sz w:val="32"/>
          <w:szCs w:val="32"/>
        </w:rPr>
        <w:t>1.集团各产业公司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84" w:firstLineChars="200"/>
        <w:textAlignment w:val="baseline"/>
        <w:rPr>
          <w:rFonts w:hint="eastAsia" w:ascii="仿宋_GB2312" w:hAnsi="仿宋_GB2312" w:eastAsia="仿宋_GB2312" w:cs="仿宋_GB2312"/>
          <w:spacing w:val="1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1"/>
          <w:sz w:val="32"/>
          <w:szCs w:val="32"/>
        </w:rPr>
        <w:t>2.全国范围内的高校、研究机构、企业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84" w:firstLineChars="200"/>
        <w:textAlignment w:val="baseline"/>
        <w:rPr>
          <w:rFonts w:hint="eastAsia" w:ascii="黑体" w:hAnsi="黑体" w:eastAsia="黑体" w:cs="黑体"/>
          <w:b w:val="0"/>
          <w:bCs w:val="0"/>
          <w:spacing w:val="11"/>
          <w:sz w:val="32"/>
          <w:szCs w:val="32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b w:val="0"/>
          <w:bCs w:val="0"/>
          <w:spacing w:val="11"/>
          <w:sz w:val="32"/>
          <w:szCs w:val="32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二、技术名称</w:t>
      </w:r>
    </w:p>
    <w:p>
      <w:pPr>
        <w:pageBreakBefore w:val="0"/>
        <w:wordWrap/>
        <w:overflowPunct/>
        <w:topLinePunct w:val="0"/>
        <w:bidi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L波段收发信道关键芯片设计及流片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84" w:firstLineChars="200"/>
        <w:textAlignment w:val="baseline"/>
        <w:rPr>
          <w:rFonts w:hint="eastAsia" w:ascii="黑体" w:hAnsi="黑体" w:eastAsia="黑体" w:cs="黑体"/>
          <w:b w:val="0"/>
          <w:bCs w:val="0"/>
          <w:spacing w:val="11"/>
          <w:sz w:val="32"/>
          <w:szCs w:val="32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eastAsia="黑体" w:cs="黑体"/>
          <w:b w:val="0"/>
          <w:bCs w:val="0"/>
          <w:spacing w:val="11"/>
          <w:sz w:val="32"/>
          <w:szCs w:val="32"/>
          <w:lang w:val="en-US" w:eastAsia="zh-CN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三、</w:t>
      </w:r>
      <w:r>
        <w:rPr>
          <w:rFonts w:hint="eastAsia" w:ascii="黑体" w:hAnsi="黑体" w:eastAsia="黑体" w:cs="黑体"/>
          <w:b w:val="0"/>
          <w:bCs w:val="0"/>
          <w:spacing w:val="11"/>
          <w:sz w:val="32"/>
          <w:szCs w:val="32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功能要求</w:t>
      </w:r>
    </w:p>
    <w:p>
      <w:pPr>
        <w:pageBreakBefore w:val="0"/>
        <w:wordWrap/>
        <w:overflowPunct/>
        <w:topLinePunct w:val="0"/>
        <w:bidi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砷化镓工艺，突破低噪声系数、高温度稳定性、低饱和恢复时间、高平坦度、高成品率设计等关键设计技术，实现固定衰减器芯片、功分器芯片、多款低噪声放大器芯片、程控衰减器芯片、单刀双掷开关芯片等共计7款GaAs芯片研制，并能够后续实现稳定流片和批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最终实现国产化自主可控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pStyle w:val="2"/>
        <w:pageBreakBefore w:val="0"/>
        <w:wordWrap/>
        <w:overflowPunct/>
        <w:topLinePunct w:val="0"/>
        <w:bidi w:val="0"/>
        <w:spacing w:before="0" w:after="0" w:line="560" w:lineRule="exact"/>
        <w:ind w:firstLine="684" w:firstLineChars="200"/>
        <w:rPr>
          <w:rFonts w:hint="eastAsia" w:ascii="黑体" w:hAnsi="黑体" w:eastAsia="黑体" w:cs="黑体"/>
          <w:b w:val="0"/>
          <w:bCs w:val="0"/>
          <w:spacing w:val="11"/>
          <w:kern w:val="2"/>
          <w:sz w:val="32"/>
          <w:szCs w:val="32"/>
          <w:lang w:val="en-US" w:eastAsia="zh-CN" w:bidi="ar-SA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黑体" w:hAnsi="黑体" w:cs="黑体"/>
          <w:b w:val="0"/>
          <w:bCs w:val="0"/>
          <w:spacing w:val="11"/>
          <w:kern w:val="2"/>
          <w:sz w:val="32"/>
          <w:szCs w:val="32"/>
          <w:lang w:val="en-US" w:eastAsia="zh-CN" w:bidi="ar-SA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四</w:t>
      </w:r>
      <w:r>
        <w:rPr>
          <w:rFonts w:hint="eastAsia" w:ascii="黑体" w:hAnsi="黑体" w:eastAsia="黑体" w:cs="黑体"/>
          <w:b w:val="0"/>
          <w:bCs w:val="0"/>
          <w:spacing w:val="11"/>
          <w:kern w:val="2"/>
          <w:sz w:val="32"/>
          <w:szCs w:val="32"/>
          <w:lang w:val="en-US" w:eastAsia="zh-CN" w:bidi="ar-SA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、合作方式</w:t>
      </w:r>
    </w:p>
    <w:p>
      <w:pPr>
        <w:pStyle w:val="16"/>
        <w:pageBreakBefore w:val="0"/>
        <w:wordWrap/>
        <w:overflowPunct/>
        <w:topLinePunct w:val="0"/>
        <w:bidi w:val="0"/>
        <w:spacing w:line="560" w:lineRule="exact"/>
        <w:ind w:firstLine="56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pacing w:val="16"/>
          <w:sz w:val="32"/>
          <w:szCs w:val="32"/>
          <w:lang w:val="en-US" w:eastAsia="zh-CN"/>
        </w:rPr>
        <w:t>若有合作意向，请携带本单位的营业执照、质量管理、保密等相关资质证书，来公司进行当面技术交流、沟通。</w:t>
      </w:r>
      <w:r>
        <w:rPr>
          <w:rFonts w:hint="eastAsia" w:ascii="仿宋_GB2312" w:hAnsi="仿宋_GB2312" w:eastAsia="仿宋_GB2312" w:cs="仿宋_GB2312"/>
          <w:sz w:val="32"/>
          <w:szCs w:val="32"/>
        </w:rPr>
        <w:t>合作方式灵活不设限制，具体费用根据合作方式面议。</w:t>
      </w:r>
    </w:p>
    <w:p>
      <w:pPr>
        <w:pStyle w:val="16"/>
        <w:pageBreakBefore w:val="0"/>
        <w:wordWrap/>
        <w:overflowPunct/>
        <w:topLinePunct w:val="0"/>
        <w:bidi w:val="0"/>
        <w:spacing w:line="560" w:lineRule="exact"/>
        <w:ind w:firstLine="56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16"/>
        <w:pageBreakBefore w:val="0"/>
        <w:wordWrap/>
        <w:overflowPunct/>
        <w:topLinePunct w:val="0"/>
        <w:bidi w:val="0"/>
        <w:spacing w:line="560" w:lineRule="exact"/>
        <w:ind w:firstLine="560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联系人：文杰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联系电话：17340063307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162E457-35E5-4214-BA95-7B09456D82E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FD80B13-B4AB-4C16-B18E-99FA66C4398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32AAFC0F-318A-44F6-927A-2A62D273CAB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0C1581"/>
    <w:multiLevelType w:val="multilevel"/>
    <w:tmpl w:val="820C1581"/>
    <w:lvl w:ilvl="0" w:tentative="0">
      <w:start w:val="1"/>
      <w:numFmt w:val="decimal"/>
      <w:pStyle w:val="11"/>
      <w:isLgl/>
      <w:suff w:val="space"/>
      <w:lvlText w:val="1.%1"/>
      <w:lvlJc w:val="left"/>
      <w:pPr>
        <w:tabs>
          <w:tab w:val="left" w:pos="0"/>
        </w:tabs>
        <w:ind w:left="0" w:firstLine="0"/>
      </w:pPr>
      <w:rPr>
        <w:rFonts w:hint="default" w:ascii="仿宋_GB2312" w:hAnsi="仿宋_GB2312" w:eastAsia="仿宋_GB2312" w:cs="仿宋_GB2312"/>
        <w:b/>
        <w:bCs/>
        <w:i w:val="0"/>
        <w:sz w:val="32"/>
        <w:szCs w:val="32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822"/>
        </w:tabs>
        <w:ind w:left="0" w:firstLine="0"/>
      </w:pPr>
      <w:rPr>
        <w:rFonts w:hint="eastAsia" w:ascii="黑体" w:hAnsi="黑体" w:eastAsia="黑体"/>
        <w:sz w:val="28"/>
        <w:szCs w:val="28"/>
      </w:rPr>
    </w:lvl>
    <w:lvl w:ilvl="2" w:tentative="0">
      <w:start w:val="1"/>
      <w:numFmt w:val="decimal"/>
      <w:suff w:val="space"/>
      <w:lvlText w:val="1.%3"/>
      <w:lvlJc w:val="left"/>
      <w:pPr>
        <w:ind w:left="0" w:firstLine="0"/>
      </w:pPr>
      <w:rPr>
        <w:rFonts w:hint="default" w:ascii="黑体" w:hAnsi="黑体" w:eastAsia="黑体" w:cs="黑体"/>
        <w:sz w:val="28"/>
        <w:szCs w:val="28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879"/>
        </w:tabs>
        <w:ind w:left="0" w:firstLine="0"/>
      </w:pPr>
      <w:rPr>
        <w:rFonts w:hint="eastAsia" w:ascii="黑体" w:hAnsi="黑体" w:eastAsia="黑体"/>
        <w:sz w:val="28"/>
        <w:szCs w:val="28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  <w:sz w:val="28"/>
        <w:szCs w:val="28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871"/>
        </w:tabs>
        <w:ind w:left="0" w:firstLine="0"/>
      </w:pPr>
      <w:rPr>
        <w:rFonts w:hint="eastAsia" w:ascii="黑体" w:hAnsi="黑体" w:eastAsia="黑体"/>
        <w:sz w:val="28"/>
        <w:szCs w:val="28"/>
      </w:rPr>
    </w:lvl>
    <w:lvl w:ilvl="6" w:tentative="0">
      <w:start w:val="1"/>
      <w:numFmt w:val="lowerLetter"/>
      <w:suff w:val="space"/>
      <w:lvlText w:val="%7)"/>
      <w:lvlJc w:val="left"/>
      <w:pPr>
        <w:ind w:left="799" w:hanging="306"/>
      </w:pPr>
      <w:rPr>
        <w:rFonts w:hint="eastAsia" w:ascii="宋体" w:hAnsi="宋体" w:eastAsia="宋体"/>
        <w:sz w:val="24"/>
        <w:szCs w:val="24"/>
      </w:rPr>
    </w:lvl>
    <w:lvl w:ilvl="7" w:tentative="0">
      <w:start w:val="1"/>
      <w:numFmt w:val="decimal"/>
      <w:suff w:val="space"/>
      <w:lvlText w:val="%8)"/>
      <w:lvlJc w:val="left"/>
      <w:pPr>
        <w:ind w:left="1117" w:hanging="306"/>
      </w:pPr>
      <w:rPr>
        <w:rFonts w:hint="eastAsia" w:ascii="宋体" w:hAnsi="宋体" w:eastAsia="宋体"/>
        <w:b w:val="0"/>
        <w:i w:val="0"/>
        <w:sz w:val="24"/>
        <w:szCs w:val="24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69A24098"/>
    <w:multiLevelType w:val="multilevel"/>
    <w:tmpl w:val="69A24098"/>
    <w:lvl w:ilvl="0" w:tentative="0">
      <w:start w:val="1"/>
      <w:numFmt w:val="decimal"/>
      <w:pStyle w:val="13"/>
      <w:lvlText w:val="表%1"/>
      <w:lvlJc w:val="left"/>
      <w:pPr>
        <w:tabs>
          <w:tab w:val="left" w:pos="340"/>
        </w:tabs>
        <w:ind w:left="-142" w:firstLine="0"/>
      </w:pPr>
      <w:rPr>
        <w:rFonts w:hint="default" w:ascii="仿宋_GB2312" w:hAnsi="仿宋_GB2312" w:eastAsia="仿宋_GB2312" w:cs="仿宋_GB2312"/>
        <w:b w:val="0"/>
        <w:i w:val="0"/>
        <w:sz w:val="28"/>
        <w:szCs w:val="28"/>
      </w:rPr>
    </w:lvl>
    <w:lvl w:ilvl="1" w:tentative="0">
      <w:start w:val="1"/>
      <w:numFmt w:val="none"/>
      <w:suff w:val="nothing"/>
      <w:lvlText w:val="表%1(续)"/>
      <w:lvlJc w:val="left"/>
      <w:pPr>
        <w:ind w:left="-142" w:firstLine="0"/>
      </w:pPr>
      <w:rPr>
        <w:rFonts w:hint="eastAsia" w:ascii="黑体" w:hAnsi="黑体" w:eastAsia="黑体"/>
        <w:sz w:val="21"/>
        <w:szCs w:val="21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765"/>
        </w:tabs>
        <w:ind w:left="-142" w:firstLine="0"/>
      </w:pPr>
      <w:rPr>
        <w:rFonts w:hint="eastAsia" w:ascii="黑体" w:hAnsi="黑体" w:eastAsia="黑体"/>
        <w:sz w:val="28"/>
        <w:szCs w:val="28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37"/>
        </w:tabs>
        <w:ind w:left="-142" w:firstLine="0"/>
      </w:pPr>
      <w:rPr>
        <w:rFonts w:hint="eastAsia" w:ascii="黑体" w:hAnsi="黑体" w:eastAsia="黑体"/>
        <w:sz w:val="28"/>
        <w:szCs w:val="28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-142"/>
        </w:tabs>
        <w:ind w:left="-142" w:firstLine="0"/>
      </w:pPr>
      <w:rPr>
        <w:rFonts w:hint="eastAsia" w:ascii="黑体" w:hAnsi="黑体" w:eastAsia="黑体"/>
        <w:sz w:val="28"/>
        <w:szCs w:val="28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729"/>
        </w:tabs>
        <w:ind w:left="-142" w:firstLine="0"/>
      </w:pPr>
      <w:rPr>
        <w:rFonts w:hint="eastAsia" w:ascii="黑体" w:hAnsi="黑体" w:eastAsia="黑体"/>
        <w:sz w:val="28"/>
        <w:szCs w:val="28"/>
      </w:rPr>
    </w:lvl>
    <w:lvl w:ilvl="6" w:tentative="0">
      <w:start w:val="1"/>
      <w:numFmt w:val="decimal"/>
      <w:lvlRestart w:val="1"/>
      <w:isLgl/>
      <w:suff w:val="space"/>
      <w:lvlText w:val="图%1-%7"/>
      <w:lvlJc w:val="left"/>
      <w:pPr>
        <w:ind w:left="-142" w:firstLine="0"/>
      </w:pPr>
      <w:rPr>
        <w:rFonts w:hint="default" w:ascii="Arial" w:hAnsi="Arial" w:eastAsia="黑体"/>
        <w:sz w:val="21"/>
        <w:szCs w:val="21"/>
      </w:rPr>
    </w:lvl>
    <w:lvl w:ilvl="7" w:tentative="0">
      <w:start w:val="1"/>
      <w:numFmt w:val="decimal"/>
      <w:lvlRestart w:val="1"/>
      <w:isLgl/>
      <w:suff w:val="space"/>
      <w:lvlText w:val="表%1-%8"/>
      <w:lvlJc w:val="left"/>
      <w:pPr>
        <w:ind w:left="-142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442"/>
        </w:tabs>
        <w:ind w:left="1442" w:hanging="1584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jVlMjU0ZjI1NzMxNWM5OTllZDZhNzIwOGZjOTcifQ=="/>
  </w:docVars>
  <w:rsids>
    <w:rsidRoot w:val="7BDF3A51"/>
    <w:rsid w:val="000F2F25"/>
    <w:rsid w:val="001B1A04"/>
    <w:rsid w:val="00227133"/>
    <w:rsid w:val="002C7597"/>
    <w:rsid w:val="00390F63"/>
    <w:rsid w:val="005133BE"/>
    <w:rsid w:val="007B4E05"/>
    <w:rsid w:val="007F05FC"/>
    <w:rsid w:val="00973385"/>
    <w:rsid w:val="00975EB6"/>
    <w:rsid w:val="00996815"/>
    <w:rsid w:val="00A52A7A"/>
    <w:rsid w:val="00D55C62"/>
    <w:rsid w:val="00E921F4"/>
    <w:rsid w:val="00EF75F5"/>
    <w:rsid w:val="00FF69BA"/>
    <w:rsid w:val="02C866AB"/>
    <w:rsid w:val="047F723D"/>
    <w:rsid w:val="117B0746"/>
    <w:rsid w:val="13385187"/>
    <w:rsid w:val="15C015DC"/>
    <w:rsid w:val="28463A4A"/>
    <w:rsid w:val="29E7300B"/>
    <w:rsid w:val="2B79390F"/>
    <w:rsid w:val="2BB846C7"/>
    <w:rsid w:val="314174A5"/>
    <w:rsid w:val="343F6A34"/>
    <w:rsid w:val="3AFE7314"/>
    <w:rsid w:val="3B36794F"/>
    <w:rsid w:val="3D510A70"/>
    <w:rsid w:val="3E29379B"/>
    <w:rsid w:val="49B44860"/>
    <w:rsid w:val="51B01DB1"/>
    <w:rsid w:val="575256B8"/>
    <w:rsid w:val="5932754F"/>
    <w:rsid w:val="5A36306F"/>
    <w:rsid w:val="5B966298"/>
    <w:rsid w:val="5C2F5FC8"/>
    <w:rsid w:val="5CE2128D"/>
    <w:rsid w:val="5EB804F7"/>
    <w:rsid w:val="6B054AC4"/>
    <w:rsid w:val="7BDF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autoRedefine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2"/>
    <w:basedOn w:val="1"/>
    <w:qFormat/>
    <w:uiPriority w:val="99"/>
    <w:pPr>
      <w:spacing w:after="120" w:line="480" w:lineRule="auto"/>
    </w:pPr>
  </w:style>
  <w:style w:type="character" w:styleId="9">
    <w:name w:val="annotation reference"/>
    <w:basedOn w:val="8"/>
    <w:autoRedefine/>
    <w:qFormat/>
    <w:uiPriority w:val="0"/>
    <w:rPr>
      <w:sz w:val="21"/>
      <w:szCs w:val="21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A标题4"/>
    <w:basedOn w:val="1"/>
    <w:next w:val="12"/>
    <w:qFormat/>
    <w:uiPriority w:val="0"/>
    <w:pPr>
      <w:widowControl/>
      <w:numPr>
        <w:ilvl w:val="0"/>
        <w:numId w:val="1"/>
      </w:numPr>
      <w:tabs>
        <w:tab w:val="left" w:pos="482"/>
        <w:tab w:val="left" w:pos="879"/>
        <w:tab w:val="left" w:pos="1392"/>
        <w:tab w:val="clear" w:pos="0"/>
      </w:tabs>
      <w:spacing w:line="420" w:lineRule="exact"/>
      <w:jc w:val="left"/>
      <w:outlineLvl w:val="3"/>
    </w:pPr>
    <w:rPr>
      <w:rFonts w:ascii="黑体" w:hAnsi="黑体" w:eastAsia="黑体"/>
      <w:kern w:val="0"/>
      <w:sz w:val="28"/>
      <w:szCs w:val="28"/>
    </w:rPr>
  </w:style>
  <w:style w:type="paragraph" w:customStyle="1" w:styleId="12">
    <w:name w:val="A正文段"/>
    <w:basedOn w:val="1"/>
    <w:qFormat/>
    <w:uiPriority w:val="0"/>
    <w:pPr>
      <w:spacing w:line="420" w:lineRule="exact"/>
      <w:ind w:firstLine="200" w:firstLineChars="200"/>
    </w:pPr>
    <w:rPr>
      <w:rFonts w:ascii="宋体" w:hAnsi="宋体"/>
      <w:sz w:val="24"/>
    </w:rPr>
  </w:style>
  <w:style w:type="paragraph" w:customStyle="1" w:styleId="13">
    <w:name w:val="A表题"/>
    <w:basedOn w:val="1"/>
    <w:next w:val="12"/>
    <w:qFormat/>
    <w:uiPriority w:val="0"/>
    <w:pPr>
      <w:numPr>
        <w:ilvl w:val="0"/>
        <w:numId w:val="2"/>
      </w:numPr>
      <w:tabs>
        <w:tab w:val="left" w:pos="624"/>
        <w:tab w:val="clear" w:pos="340"/>
      </w:tabs>
      <w:spacing w:line="420" w:lineRule="exact"/>
      <w:ind w:left="0"/>
      <w:jc w:val="center"/>
    </w:pPr>
    <w:rPr>
      <w:rFonts w:ascii="黑体" w:hAnsi="宋体" w:eastAsia="黑体"/>
      <w:szCs w:val="21"/>
    </w:rPr>
  </w:style>
  <w:style w:type="paragraph" w:customStyle="1" w:styleId="14">
    <w:name w:val="A表内容"/>
    <w:basedOn w:val="1"/>
    <w:next w:val="12"/>
    <w:qFormat/>
    <w:uiPriority w:val="0"/>
    <w:pPr>
      <w:spacing w:line="300" w:lineRule="exact"/>
      <w:jc w:val="center"/>
    </w:pPr>
    <w:rPr>
      <w:rFonts w:ascii="宋体" w:hAnsi="宋体"/>
      <w:sz w:val="18"/>
      <w:szCs w:val="18"/>
    </w:rPr>
  </w:style>
  <w:style w:type="table" w:customStyle="1" w:styleId="15">
    <w:name w:val="A表格样式"/>
    <w:basedOn w:val="7"/>
    <w:autoRedefine/>
    <w:qFormat/>
    <w:uiPriority w:val="0"/>
    <w:pPr>
      <w:spacing w:line="300" w:lineRule="exact"/>
      <w:jc w:val="center"/>
    </w:pPr>
    <w:rPr>
      <w:rFonts w:ascii="宋体" w:hAnsi="宋体"/>
      <w:sz w:val="18"/>
      <w:szCs w:val="18"/>
    </w:rPr>
    <w:tblPr>
      <w:jc w:val="center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4" w:space="0"/>
        <w:insideV w:val="single" w:color="auto" w:sz="4" w:space="0"/>
      </w:tblBorders>
    </w:tblPr>
    <w:trPr>
      <w:jc w:val="center"/>
    </w:trPr>
    <w:tcPr>
      <w:vAlign w:val="center"/>
    </w:tcPr>
    <w:tblStylePr w:type="firstRow">
      <w:tcPr>
        <w:tc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16">
    <w:name w:val="段5#"/>
    <w:basedOn w:val="1"/>
    <w:qFormat/>
    <w:uiPriority w:val="0"/>
    <w:pPr>
      <w:spacing w:line="360" w:lineRule="auto"/>
      <w:ind w:firstLine="200" w:firstLineChars="200"/>
    </w:pPr>
    <w:rPr>
      <w:sz w:val="24"/>
      <w:szCs w:val="21"/>
    </w:rPr>
  </w:style>
  <w:style w:type="character" w:customStyle="1" w:styleId="17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8">
    <w:name w:val="页脚 字符"/>
    <w:basedOn w:val="8"/>
    <w:link w:val="4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1613</Words>
  <Characters>1902</Characters>
  <Lines>308</Lines>
  <Paragraphs>377</Paragraphs>
  <TotalTime>9</TotalTime>
  <ScaleCrop>false</ScaleCrop>
  <LinksUpToDate>false</LinksUpToDate>
  <CharactersWithSpaces>1909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2025-05-08T03:20:00Z</dcterms:created>
  <dc:creator>文杰</dc:creator>
  <cp:lastModifiedBy>小钞票</cp:lastModifiedBy>
  <dcterms:modified xsi:type="dcterms:W3CDTF">2025-05-16T07:57:10Z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7B49BE395F814AF68E90F8AB47D7BCC5_11</vt:lpwstr>
  </property>
  <property fmtid="{D5CDD505-2E9C-101B-9397-08002B2CF9AE}" pid="4" name="KSOTemplateDocerSaveRecord">
    <vt:lpwstr>eyJoZGlkIjoiMDFiZjc3YjZhYWNlOTJlMDZlNjIyNTBiNjY0ZTViMmIiLCJ1c2VySWQiOiIxNjY2Mzk1OTM1In0=</vt:lpwstr>
  </property>
</Properties>
</file>