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120" w:lineRule="auto"/>
        <w:jc w:val="center"/>
        <w:rPr>
          <w:rFonts w:ascii="仿宋" w:hAnsi="仿宋" w:eastAsia="仿宋" w:cs="仿宋"/>
          <w:b/>
          <w:sz w:val="30"/>
          <w:szCs w:val="30"/>
          <w:lang w:bidi="ar"/>
        </w:rPr>
      </w:pPr>
      <w:r>
        <w:rPr>
          <w:rFonts w:hint="eastAsia" w:ascii="仿宋" w:hAnsi="仿宋" w:eastAsia="仿宋" w:cs="仿宋"/>
          <w:b/>
          <w:sz w:val="30"/>
          <w:szCs w:val="30"/>
          <w:lang w:bidi="ar"/>
        </w:rPr>
        <w:t>四川九洲光电科技股份有限公司“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 w:bidi="ar"/>
        </w:rPr>
        <w:t>某物流和应急保障项目</w:t>
      </w:r>
      <w:r>
        <w:rPr>
          <w:rFonts w:hint="eastAsia" w:ascii="仿宋" w:hAnsi="仿宋" w:eastAsia="仿宋" w:cs="仿宋"/>
          <w:b/>
          <w:sz w:val="30"/>
          <w:szCs w:val="30"/>
          <w:lang w:bidi="ar"/>
        </w:rPr>
        <w:t>”直接采购结果信息公示</w:t>
      </w:r>
    </w:p>
    <w:p>
      <w:pPr>
        <w:spacing w:before="468" w:beforeLines="15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一、采购单位、项目名称和内容</w:t>
      </w:r>
    </w:p>
    <w:p>
      <w:pPr>
        <w:spacing w:before="156" w:beforeLines="50" w:line="120" w:lineRule="auto"/>
        <w:ind w:firstLine="280" w:firstLineChars="100"/>
        <w:jc w:val="left"/>
        <w:rPr>
          <w:rFonts w:hint="eastAsia" w:ascii="仿宋" w:hAnsi="仿宋" w:eastAsia="仿宋" w:cs="仿宋"/>
          <w:bCs/>
          <w:sz w:val="28"/>
          <w:szCs w:val="28"/>
          <w:lang w:eastAsia="zh-CN" w:bidi="ar"/>
        </w:rPr>
      </w:pP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1、采购单位：四川九洲光电科技股份有限公司</w:t>
      </w:r>
      <w:r>
        <w:rPr>
          <w:rFonts w:hint="eastAsia" w:ascii="仿宋" w:hAnsi="仿宋" w:eastAsia="仿宋" w:cs="仿宋"/>
          <w:bCs/>
          <w:sz w:val="28"/>
          <w:szCs w:val="28"/>
          <w:lang w:eastAsia="zh-CN" w:bidi="ar"/>
        </w:rPr>
        <w:t>。</w:t>
      </w:r>
    </w:p>
    <w:p>
      <w:pPr>
        <w:spacing w:before="156" w:beforeLines="50" w:line="120" w:lineRule="auto"/>
        <w:ind w:firstLine="280" w:firstLineChars="100"/>
        <w:jc w:val="left"/>
        <w:rPr>
          <w:rFonts w:hint="eastAsia" w:ascii="仿宋" w:hAnsi="仿宋" w:eastAsia="仿宋" w:cs="仿宋"/>
          <w:bCs/>
          <w:sz w:val="28"/>
          <w:szCs w:val="28"/>
          <w:lang w:eastAsia="zh-CN" w:bidi="ar"/>
        </w:rPr>
      </w:pP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2、项目名称：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 w:bidi="ar"/>
        </w:rPr>
        <w:t>某物流和应急保障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eastAsia="zh-CN" w:bidi="ar"/>
        </w:rPr>
        <w:t>。</w:t>
      </w:r>
    </w:p>
    <w:p>
      <w:pPr>
        <w:spacing w:before="156" w:beforeLines="50" w:line="120" w:lineRule="auto"/>
        <w:ind w:firstLine="280" w:firstLineChars="100"/>
        <w:jc w:val="left"/>
        <w:rPr>
          <w:rFonts w:ascii="仿宋" w:hAnsi="仿宋" w:eastAsia="仿宋" w:cs="仿宋"/>
          <w:bCs/>
          <w:sz w:val="28"/>
          <w:szCs w:val="28"/>
          <w:lang w:bidi="ar"/>
        </w:rPr>
      </w:pP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3、采购内容：咨询服务。</w:t>
      </w:r>
    </w:p>
    <w:p>
      <w:pPr>
        <w:numPr>
          <w:ilvl w:val="0"/>
          <w:numId w:val="1"/>
        </w:numPr>
        <w:spacing w:before="312" w:beforeLines="100" w:line="120" w:lineRule="auto"/>
        <w:rPr>
          <w:rFonts w:ascii="仿宋" w:hAnsi="仿宋" w:eastAsia="仿宋" w:cs="仿宋"/>
          <w:b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拟采购标的物说明</w:t>
      </w:r>
    </w:p>
    <w:p>
      <w:pPr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咨询服务项内容</w:t>
      </w:r>
      <w:r>
        <w:rPr>
          <w:rFonts w:hint="eastAsia" w:ascii="仿宋" w:hAnsi="仿宋" w:eastAsia="仿宋" w:cs="仿宋"/>
          <w:sz w:val="28"/>
          <w:szCs w:val="28"/>
        </w:rPr>
        <w:t>如下：</w:t>
      </w:r>
    </w:p>
    <w:p>
      <w:pPr>
        <w:pStyle w:val="2"/>
        <w:ind w:left="0" w:leftChars="0"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1）采用比较分析法、SWOT分析法、对标分析法对资料进行收集分析、会议座谈、现场调研等，全面调研绵阳市城乡物流、应急保障及人工智能发展情况，分析提出绵阳市当前城乡物流及应急保障、人工智能发展的整体情况。</w:t>
      </w:r>
    </w:p>
    <w:p>
      <w:pPr>
        <w:pStyle w:val="2"/>
        <w:ind w:left="0" w:leftChars="0"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（2）采用技术成熟度模型分析法，在现状调研的基础上，全面开展研究工作，形成“绵阳市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 w:bidi="ar"/>
        </w:rPr>
        <w:t>某物流和应急保障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项目建设技术路径”咨询报告初稿。</w:t>
      </w:r>
    </w:p>
    <w:p>
      <w:pPr>
        <w:pStyle w:val="2"/>
        <w:ind w:left="0" w:leftChars="0"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（3）向委托方汇报沟通，基于图论等分析方法结合相关意见修改完善研究成果。</w:t>
      </w:r>
    </w:p>
    <w:p>
      <w:pPr>
        <w:pStyle w:val="2"/>
        <w:ind w:left="0" w:leftChars="0"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（4）采用德尔菲法、情景分析法，根据实际需要，开展补充调研，不断深化完善研究成果。</w:t>
      </w:r>
    </w:p>
    <w:p>
      <w:pPr>
        <w:pStyle w:val="2"/>
        <w:ind w:left="0" w:leftChars="0"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（5）采用SWOT分析法、对标分析法等，持续深化研究，提交研究成果“绵阳市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 w:bidi="ar"/>
        </w:rPr>
        <w:t>某物流和应急保障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项目建设技术路径”咨询报告最终稿。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上述</w:t>
      </w: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咨询服务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内容含税总费用：1950000元（</w:t>
      </w:r>
      <w:r>
        <w:rPr>
          <w:rFonts w:hint="eastAsia" w:ascii="仿宋" w:hAnsi="仿宋" w:eastAsia="仿宋" w:cs="仿宋"/>
          <w:sz w:val="28"/>
          <w:szCs w:val="28"/>
        </w:rPr>
        <w:t>税率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%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）。</w:t>
      </w:r>
    </w:p>
    <w:p>
      <w:pPr>
        <w:jc w:val="left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三、采用单源直接采购方式的原因及相关说明</w:t>
      </w:r>
    </w:p>
    <w:p>
      <w:pPr>
        <w:ind w:firstLine="561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根据“联合体协议书”，交通运输部科学研究院为联合体单位之一</w:t>
      </w:r>
      <w:r>
        <w:rPr>
          <w:rFonts w:hint="eastAsia" w:ascii="仿宋" w:hAnsi="仿宋" w:eastAsia="仿宋" w:cs="仿宋"/>
          <w:bCs/>
          <w:sz w:val="28"/>
          <w:szCs w:val="28"/>
          <w:lang w:bidi="ar"/>
        </w:rPr>
        <w:t>。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</w:p>
    <w:p>
      <w:pPr>
        <w:spacing w:line="120" w:lineRule="auto"/>
        <w:ind w:firstLine="56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以上符合直接采购：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为争取市场份额或销售订单，与某一供应商达成合作意向，双方共同参与市场投标，一旦中标后，公司需按双方约定向该供应商采购的情况</w:t>
      </w:r>
      <w:r>
        <w:rPr>
          <w:rFonts w:hint="eastAsia" w:ascii="仿宋" w:hAnsi="仿宋" w:eastAsia="仿宋" w:cs="仿宋"/>
          <w:sz w:val="28"/>
          <w:szCs w:val="28"/>
        </w:rPr>
        <w:t>。”</w:t>
      </w:r>
    </w:p>
    <w:p>
      <w:pPr>
        <w:spacing w:before="312" w:beforeLines="10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四、拟定的唯一供应商名称、注册地址、统一社会信用代码、法定代表人</w:t>
      </w:r>
    </w:p>
    <w:p>
      <w:pPr>
        <w:spacing w:line="120" w:lineRule="auto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供应商名称：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交通运输部科学研究院</w:t>
      </w:r>
    </w:p>
    <w:p>
      <w:pPr>
        <w:spacing w:line="120" w:lineRule="auto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注册地址：北京市朝阳区惠新里240号</w:t>
      </w:r>
    </w:p>
    <w:p>
      <w:pPr>
        <w:spacing w:line="120" w:lineRule="auto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统一社会信用代码：12100000400002961P</w:t>
      </w:r>
    </w:p>
    <w:p>
      <w:pPr>
        <w:spacing w:line="120" w:lineRule="auto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法定代表人：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陈济丁</w:t>
      </w:r>
    </w:p>
    <w:p>
      <w:pPr>
        <w:spacing w:before="312" w:beforeLines="10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五、公示的期限</w:t>
      </w:r>
    </w:p>
    <w:p>
      <w:pPr>
        <w:spacing w:line="120" w:lineRule="auto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公示时间：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3</w:t>
      </w:r>
      <w:r>
        <w:rPr>
          <w:rFonts w:hint="eastAsia" w:ascii="仿宋" w:hAnsi="仿宋" w:eastAsia="仿宋" w:cs="仿宋"/>
          <w:sz w:val="28"/>
          <w:szCs w:val="28"/>
          <w:lang w:bidi="ar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17</w:t>
      </w:r>
      <w:r>
        <w:rPr>
          <w:rFonts w:hint="eastAsia" w:ascii="仿宋" w:hAnsi="仿宋" w:eastAsia="仿宋" w:cs="仿宋"/>
          <w:sz w:val="28"/>
          <w:szCs w:val="28"/>
          <w:lang w:bidi="ar"/>
        </w:rPr>
        <w:t>日-</w:t>
      </w:r>
      <w:r>
        <w:rPr>
          <w:rFonts w:hint="eastAsia" w:ascii="仿宋" w:hAnsi="仿宋" w:eastAsia="仿宋" w:cs="Times New Roman"/>
          <w:sz w:val="28"/>
          <w:szCs w:val="28"/>
          <w:lang w:val="en-US" w:eastAsia="zh-CN" w:bidi="ar"/>
        </w:rPr>
        <w:t>3</w:t>
      </w:r>
      <w:r>
        <w:rPr>
          <w:rFonts w:hint="eastAsia" w:ascii="仿宋" w:hAnsi="仿宋" w:eastAsia="仿宋" w:cs="仿宋"/>
          <w:sz w:val="28"/>
          <w:szCs w:val="28"/>
          <w:lang w:bidi="ar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19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日  </w:t>
      </w:r>
      <w:r>
        <w:rPr>
          <w:rFonts w:hint="eastAsia" w:ascii="仿宋" w:hAnsi="仿宋" w:eastAsia="仿宋" w:cs="Times New Roman"/>
          <w:sz w:val="28"/>
          <w:szCs w:val="28"/>
          <w:lang w:bidi="ar"/>
        </w:rPr>
        <w:t>共3</w:t>
      </w:r>
      <w:r>
        <w:rPr>
          <w:rFonts w:hint="eastAsia" w:ascii="仿宋" w:hAnsi="仿宋" w:eastAsia="仿宋" w:cs="仿宋"/>
          <w:sz w:val="28"/>
          <w:szCs w:val="28"/>
          <w:lang w:bidi="ar"/>
        </w:rPr>
        <w:t>天</w:t>
      </w:r>
    </w:p>
    <w:p>
      <w:pPr>
        <w:spacing w:before="312" w:beforeLines="100" w:line="12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  <w:lang w:bidi="ar"/>
        </w:rPr>
        <w:t>六、采购单位的联系地址、联系人和联系电话。</w:t>
      </w:r>
    </w:p>
    <w:p>
      <w:pPr>
        <w:spacing w:line="120" w:lineRule="auto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联系地址：绵阳市九洲大道259号</w:t>
      </w:r>
    </w:p>
    <w:p>
      <w:pPr>
        <w:spacing w:line="120" w:lineRule="auto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联系人：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姜宁</w:t>
      </w:r>
    </w:p>
    <w:p>
      <w:pPr>
        <w:spacing w:line="120" w:lineRule="auto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bidi="ar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15280927895</w:t>
      </w:r>
    </w:p>
    <w:p>
      <w:pPr>
        <w:spacing w:line="120" w:lineRule="auto"/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D251F"/>
    <w:multiLevelType w:val="singleLevel"/>
    <w:tmpl w:val="19FD251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453CD6"/>
    <w:rsid w:val="00085E34"/>
    <w:rsid w:val="00240506"/>
    <w:rsid w:val="002D2F92"/>
    <w:rsid w:val="003012F3"/>
    <w:rsid w:val="00320367"/>
    <w:rsid w:val="00485D87"/>
    <w:rsid w:val="00941E5B"/>
    <w:rsid w:val="00CE2C78"/>
    <w:rsid w:val="00FC5E27"/>
    <w:rsid w:val="03546A14"/>
    <w:rsid w:val="04E52536"/>
    <w:rsid w:val="07777205"/>
    <w:rsid w:val="07C94285"/>
    <w:rsid w:val="095E1E13"/>
    <w:rsid w:val="104708AA"/>
    <w:rsid w:val="10780FFD"/>
    <w:rsid w:val="13011AB8"/>
    <w:rsid w:val="140077CA"/>
    <w:rsid w:val="1DC623A9"/>
    <w:rsid w:val="20830864"/>
    <w:rsid w:val="25BE44C5"/>
    <w:rsid w:val="26241985"/>
    <w:rsid w:val="2C0B5E02"/>
    <w:rsid w:val="2D110D60"/>
    <w:rsid w:val="2DC83387"/>
    <w:rsid w:val="2ED60C42"/>
    <w:rsid w:val="34DC10A4"/>
    <w:rsid w:val="36C32F92"/>
    <w:rsid w:val="384104B5"/>
    <w:rsid w:val="3FC17209"/>
    <w:rsid w:val="407E5689"/>
    <w:rsid w:val="418E152D"/>
    <w:rsid w:val="41E5526C"/>
    <w:rsid w:val="45A207F0"/>
    <w:rsid w:val="4C3D139C"/>
    <w:rsid w:val="4CE11E4C"/>
    <w:rsid w:val="4D453CD6"/>
    <w:rsid w:val="5008574A"/>
    <w:rsid w:val="513C3D1C"/>
    <w:rsid w:val="52BA5842"/>
    <w:rsid w:val="5AAF75CD"/>
    <w:rsid w:val="603F3F5A"/>
    <w:rsid w:val="633A4816"/>
    <w:rsid w:val="650C64C2"/>
    <w:rsid w:val="6C452021"/>
    <w:rsid w:val="6D72237B"/>
    <w:rsid w:val="6EAC3FC9"/>
    <w:rsid w:val="70A45D95"/>
    <w:rsid w:val="71054E30"/>
    <w:rsid w:val="74773574"/>
    <w:rsid w:val="76D37DB4"/>
    <w:rsid w:val="79492A6B"/>
    <w:rsid w:val="796C784A"/>
    <w:rsid w:val="79A03D1B"/>
    <w:rsid w:val="7A650136"/>
    <w:rsid w:val="7B001650"/>
    <w:rsid w:val="7BB4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/>
      <w:ind w:left="1440" w:leftChars="700" w:right="700" w:rightChars="700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132</Words>
  <Characters>757</Characters>
  <Lines>6</Lines>
  <Paragraphs>1</Paragraphs>
  <TotalTime>1</TotalTime>
  <ScaleCrop>false</ScaleCrop>
  <LinksUpToDate>false</LinksUpToDate>
  <CharactersWithSpaces>888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2024-04-12T11:51:00Z</dcterms:created>
  <dc:creator>冯攀</dc:creator>
  <cp:lastModifiedBy>n.jiang</cp:lastModifiedBy>
  <cp:lastPrinted>2024-03-18T01:40:00Z</cp:lastPrinted>
  <dcterms:modified xsi:type="dcterms:W3CDTF">2026-03-16T07:47:50Z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</Properties>
</file>