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OLE_LINK2"/>
      <w:bookmarkStart w:id="1" w:name="OLE_LINK1"/>
      <w:r>
        <w:rPr>
          <w:rFonts w:ascii="Times New Roman" w:hAnsi="Times New Roman" w:cs="Times New Roman"/>
          <w:b/>
          <w:sz w:val="28"/>
          <w:szCs w:val="24"/>
        </w:rPr>
        <w:t>广东依顿电子科技股份有限公司5G网络系统建设项目</w:t>
      </w:r>
      <w:bookmarkEnd w:id="0"/>
      <w:bookmarkEnd w:id="1"/>
      <w:r>
        <w:rPr>
          <w:rFonts w:hint="eastAsia" w:ascii="Times New Roman" w:hAnsi="Times New Roman" w:cs="Times New Roman"/>
          <w:b/>
          <w:sz w:val="28"/>
          <w:szCs w:val="24"/>
        </w:rPr>
        <w:t>(二次招标)</w:t>
      </w:r>
    </w:p>
    <w:p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招标公告</w:t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spacing w:line="295" w:lineRule="auto"/>
        <w:rPr>
          <w:rFonts w:ascii="Times New Roman" w:hAnsi="Times New Roman" w:cs="Times New Roman"/>
          <w:b/>
          <w:sz w:val="28"/>
          <w:szCs w:val="24"/>
        </w:rPr>
      </w:pPr>
      <w:bookmarkStart w:id="2" w:name="_Toc152850814"/>
      <w:bookmarkStart w:id="3" w:name="_Toc192665447"/>
      <w:bookmarkStart w:id="4" w:name="_Toc6621"/>
      <w:bookmarkStart w:id="5" w:name="_Toc166145805"/>
      <w:bookmarkStart w:id="6" w:name="_Hlk152776497"/>
      <w:r>
        <w:rPr>
          <w:rFonts w:ascii="Times New Roman" w:hAnsi="Times New Roman" w:cs="Times New Roman"/>
          <w:b/>
          <w:sz w:val="28"/>
          <w:szCs w:val="24"/>
        </w:rPr>
        <w:t>1.招标条件</w:t>
      </w:r>
      <w:bookmarkEnd w:id="2"/>
      <w:bookmarkEnd w:id="3"/>
      <w:bookmarkEnd w:id="4"/>
      <w:bookmarkEnd w:id="5"/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bookmarkStart w:id="7" w:name="_Hlk130977909"/>
      <w:r>
        <w:rPr>
          <w:rFonts w:ascii="Times New Roman" w:hAnsi="Times New Roman" w:cs="Times New Roman"/>
          <w:sz w:val="24"/>
          <w:szCs w:val="24"/>
        </w:rPr>
        <w:t>本招标项目为广东依顿电子科技股份有限公司5G网络系统建设项目</w:t>
      </w:r>
      <w:r>
        <w:rPr>
          <w:rFonts w:hint="eastAsia" w:ascii="Times New Roman" w:hAnsi="Times New Roman" w:cs="Times New Roman"/>
          <w:sz w:val="24"/>
          <w:szCs w:val="24"/>
        </w:rPr>
        <w:t>(二次招标)</w:t>
      </w:r>
      <w:r>
        <w:rPr>
          <w:rFonts w:ascii="Times New Roman" w:hAnsi="Times New Roman" w:cs="Times New Roman"/>
          <w:sz w:val="24"/>
          <w:szCs w:val="24"/>
        </w:rPr>
        <w:t>（以下简称“</w:t>
      </w:r>
      <w:r>
        <w:rPr>
          <w:rFonts w:ascii="Times New Roman" w:hAnsi="Times New Roman" w:cs="Times New Roman"/>
          <w:b/>
          <w:sz w:val="24"/>
          <w:szCs w:val="24"/>
        </w:rPr>
        <w:t>项目</w:t>
      </w:r>
      <w:r>
        <w:rPr>
          <w:rFonts w:ascii="Times New Roman" w:hAnsi="Times New Roman" w:cs="Times New Roman"/>
          <w:sz w:val="24"/>
          <w:szCs w:val="24"/>
        </w:rPr>
        <w:t>”或“</w:t>
      </w:r>
      <w:r>
        <w:rPr>
          <w:rFonts w:ascii="Times New Roman" w:hAnsi="Times New Roman" w:cs="Times New Roman"/>
          <w:b/>
          <w:sz w:val="24"/>
          <w:szCs w:val="24"/>
        </w:rPr>
        <w:t>本项目</w:t>
      </w:r>
      <w:r>
        <w:rPr>
          <w:rFonts w:ascii="Times New Roman" w:hAnsi="Times New Roman" w:cs="Times New Roman"/>
          <w:sz w:val="24"/>
          <w:szCs w:val="24"/>
        </w:rPr>
        <w:t>”），招标人为广东依顿电子科技股份有限公司，招标项目资金已落实。该项目已具备招标条件，现对本项目进行公开招标。</w:t>
      </w:r>
    </w:p>
    <w:p>
      <w:pPr>
        <w:spacing w:line="295" w:lineRule="auto"/>
        <w:rPr>
          <w:rFonts w:ascii="Times New Roman" w:hAnsi="Times New Roman" w:cs="Times New Roman"/>
          <w:b/>
          <w:sz w:val="28"/>
          <w:szCs w:val="24"/>
        </w:rPr>
      </w:pPr>
      <w:bookmarkStart w:id="8" w:name="_Toc166145806"/>
      <w:bookmarkStart w:id="9" w:name="_Toc18739"/>
      <w:bookmarkStart w:id="10" w:name="_Toc192665448"/>
      <w:bookmarkStart w:id="11" w:name="_Toc152850815"/>
      <w:r>
        <w:rPr>
          <w:rFonts w:ascii="Times New Roman" w:hAnsi="Times New Roman" w:cs="Times New Roman"/>
          <w:b/>
          <w:sz w:val="28"/>
          <w:szCs w:val="24"/>
        </w:rPr>
        <w:t>2.项目概况与招标范围</w:t>
      </w:r>
      <w:bookmarkEnd w:id="8"/>
      <w:bookmarkEnd w:id="9"/>
      <w:bookmarkEnd w:id="10"/>
      <w:bookmarkEnd w:id="11"/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bookmarkStart w:id="12" w:name="OLE_LINK3"/>
      <w:r>
        <w:rPr>
          <w:rFonts w:ascii="Times New Roman" w:hAnsi="Times New Roman" w:cs="Times New Roman"/>
          <w:sz w:val="24"/>
          <w:szCs w:val="24"/>
        </w:rPr>
        <w:t>2.1项目名称：广东依顿电子科技股份有限公司5G网络系统建设项目</w:t>
      </w:r>
      <w:r>
        <w:rPr>
          <w:rFonts w:hint="eastAsia" w:ascii="Times New Roman" w:hAnsi="Times New Roman" w:cs="Times New Roman"/>
          <w:sz w:val="24"/>
          <w:szCs w:val="24"/>
        </w:rPr>
        <w:t>(二次招标)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2.2项目编号：0730-2511SZ0121-01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2.3招标范围：全厂建设5G网络系统，推动数字化工厂建设，满足智能制造设备采集和上传数据需求，具体详见招标文件。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2.4项目地点：招标人广东依顿电子科技股份有限公司厂区内〔园区内〕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2.5项目完成期限：中标人应在收到招标人支付的预付款后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15</w:t>
      </w:r>
      <w:r>
        <w:rPr>
          <w:rFonts w:ascii="Times New Roman" w:hAnsi="Times New Roman" w:cs="Times New Roman"/>
          <w:sz w:val="24"/>
          <w:szCs w:val="24"/>
        </w:rPr>
        <w:t>个日历天内向招标人交付本项目中硬件设备及相关软件等产品（以下或简称“</w:t>
      </w:r>
      <w:r>
        <w:rPr>
          <w:rFonts w:ascii="Times New Roman" w:hAnsi="Times New Roman" w:cs="Times New Roman"/>
          <w:b/>
          <w:sz w:val="24"/>
          <w:szCs w:val="24"/>
        </w:rPr>
        <w:t>产品</w:t>
      </w:r>
      <w:r>
        <w:rPr>
          <w:rFonts w:ascii="Times New Roman" w:hAnsi="Times New Roman" w:cs="Times New Roman"/>
          <w:sz w:val="24"/>
          <w:szCs w:val="24"/>
        </w:rPr>
        <w:t>”）；中标人应在产品交付后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21</w:t>
      </w:r>
      <w:r>
        <w:rPr>
          <w:rFonts w:ascii="Times New Roman" w:hAnsi="Times New Roman" w:cs="Times New Roman"/>
          <w:sz w:val="24"/>
          <w:szCs w:val="24"/>
        </w:rPr>
        <w:t>个日历天内完成产品的安装调试并完成其他相关技术服务。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2.6项目保修期：至少2年（从项目经最终验收合格之日起开始计算）</w:t>
      </w:r>
    </w:p>
    <w:bookmarkEnd w:id="12"/>
    <w:p>
      <w:pPr>
        <w:spacing w:line="295" w:lineRule="auto"/>
        <w:rPr>
          <w:rFonts w:ascii="Times New Roman" w:hAnsi="Times New Roman" w:cs="Times New Roman"/>
          <w:b/>
          <w:sz w:val="28"/>
          <w:szCs w:val="24"/>
        </w:rPr>
      </w:pPr>
      <w:bookmarkStart w:id="13" w:name="_Toc152850816"/>
      <w:bookmarkStart w:id="14" w:name="_Toc166145807"/>
      <w:bookmarkStart w:id="15" w:name="_Toc15236"/>
      <w:bookmarkStart w:id="16" w:name="_Toc192665449"/>
      <w:r>
        <w:rPr>
          <w:rFonts w:ascii="Times New Roman" w:hAnsi="Times New Roman" w:cs="Times New Roman"/>
          <w:b/>
          <w:sz w:val="28"/>
          <w:szCs w:val="24"/>
        </w:rPr>
        <w:t>3.投标人资格要求</w:t>
      </w:r>
      <w:bookmarkEnd w:id="13"/>
      <w:bookmarkEnd w:id="14"/>
      <w:bookmarkEnd w:id="15"/>
      <w:bookmarkEnd w:id="16"/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3.1投标人</w:t>
      </w:r>
      <w:r>
        <w:rPr>
          <w:rFonts w:hint="eastAsia" w:ascii="Times New Roman" w:hAnsi="Times New Roman" w:cs="Times New Roman"/>
          <w:sz w:val="24"/>
          <w:szCs w:val="24"/>
        </w:rPr>
        <w:t>须</w:t>
      </w:r>
      <w:r>
        <w:rPr>
          <w:rFonts w:ascii="Times New Roman" w:hAnsi="Times New Roman" w:cs="Times New Roman"/>
          <w:sz w:val="24"/>
          <w:szCs w:val="24"/>
        </w:rPr>
        <w:t>是在中华人民共和国境内注册的法人或其他组织【提供营业执照或事业单位法人证书等</w:t>
      </w:r>
      <w:r>
        <w:rPr>
          <w:rFonts w:hint="eastAsia" w:ascii="Times New Roman" w:hAnsi="Times New Roman" w:eastAsia="宋体" w:cs="Times New Roman"/>
          <w:kern w:val="2"/>
          <w:sz w:val="24"/>
          <w:szCs w:val="24"/>
        </w:rPr>
        <w:t>复印件</w:t>
      </w:r>
      <w:r>
        <w:rPr>
          <w:rFonts w:ascii="Times New Roman" w:hAnsi="Times New Roman" w:cs="Times New Roman"/>
          <w:sz w:val="24"/>
          <w:szCs w:val="24"/>
        </w:rPr>
        <w:t>】；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3.2投标人如为分公司，须具有总公司</w:t>
      </w:r>
      <w:r>
        <w:rPr>
          <w:rFonts w:hint="eastAsia"/>
          <w:sz w:val="24"/>
          <w:szCs w:val="24"/>
        </w:rPr>
        <w:t>授权其参与项目的</w:t>
      </w:r>
      <w:r>
        <w:rPr>
          <w:rFonts w:hint="eastAsia" w:ascii="Times New Roman" w:hAnsi="Times New Roman" w:cs="Times New Roman"/>
          <w:sz w:val="24"/>
          <w:szCs w:val="24"/>
        </w:rPr>
        <w:t>授权【提供总公司授权书，需加盖总公司公章】</w:t>
      </w:r>
      <w:bookmarkStart w:id="36" w:name="_GoBack"/>
      <w:bookmarkEnd w:id="36"/>
      <w:r>
        <w:rPr>
          <w:rFonts w:hint="eastAsia" w:ascii="Times New Roman" w:hAnsi="Times New Roman" w:cs="Times New Roman"/>
          <w:sz w:val="24"/>
          <w:szCs w:val="24"/>
          <w:lang w:eastAsia="zh-CN"/>
        </w:rPr>
        <w:t>；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hint="eastAsia" w:ascii="Times New Roman" w:hAnsi="Times New Roman" w:cs="Times New Roman"/>
          <w:sz w:val="24"/>
          <w:szCs w:val="24"/>
        </w:rPr>
        <w:t>3投标人或投标</w:t>
      </w:r>
      <w:r>
        <w:rPr>
          <w:rFonts w:hint="eastAsia" w:ascii="Times New Roman" w:hAnsi="Times New Roman" w:cs="Times New Roman"/>
          <w:color w:val="auto"/>
          <w:sz w:val="24"/>
          <w:szCs w:val="24"/>
        </w:rPr>
        <w:t>人上级公司须</w:t>
      </w:r>
      <w:r>
        <w:rPr>
          <w:rFonts w:ascii="Times New Roman" w:hAnsi="Times New Roman" w:cs="Times New Roman"/>
          <w:sz w:val="24"/>
          <w:szCs w:val="24"/>
        </w:rPr>
        <w:t>获得国家通信管理部门颁发给电信运营商的许可证，</w:t>
      </w:r>
      <w:r>
        <w:rPr>
          <w:rFonts w:hint="eastAsia" w:ascii="Times New Roman" w:hAnsi="Times New Roman" w:cs="Times New Roman"/>
          <w:sz w:val="24"/>
          <w:szCs w:val="24"/>
        </w:rPr>
        <w:t>许可证内容</w:t>
      </w:r>
      <w:r>
        <w:rPr>
          <w:rFonts w:ascii="Times New Roman" w:hAnsi="Times New Roman" w:cs="Times New Roman"/>
          <w:sz w:val="24"/>
          <w:szCs w:val="24"/>
        </w:rPr>
        <w:t>包含</w:t>
      </w:r>
      <w:r>
        <w:rPr>
          <w:rFonts w:hint="eastAsia" w:ascii="Times New Roman" w:hAnsi="Times New Roman" w:cs="Times New Roman"/>
          <w:sz w:val="24"/>
          <w:szCs w:val="24"/>
        </w:rPr>
        <w:t>第五代数字蜂窝移动通信业务</w:t>
      </w:r>
      <w:r>
        <w:rPr>
          <w:rFonts w:ascii="Times New Roman" w:hAnsi="Times New Roman" w:cs="Times New Roman"/>
          <w:sz w:val="24"/>
          <w:szCs w:val="24"/>
        </w:rPr>
        <w:t>【提供</w:t>
      </w:r>
      <w:bookmarkStart w:id="17" w:name="OLE_LINK4"/>
      <w:bookmarkStart w:id="18" w:name="OLE_LINK5"/>
      <w:r>
        <w:rPr>
          <w:rFonts w:ascii="Times New Roman" w:hAnsi="Times New Roman" w:cs="Times New Roman"/>
          <w:sz w:val="24"/>
          <w:szCs w:val="24"/>
        </w:rPr>
        <w:t>许可证</w:t>
      </w:r>
      <w:bookmarkEnd w:id="17"/>
      <w:bookmarkEnd w:id="18"/>
      <w:r>
        <w:rPr>
          <w:rFonts w:ascii="Times New Roman" w:hAnsi="Times New Roman" w:cs="Times New Roman"/>
          <w:sz w:val="24"/>
          <w:szCs w:val="24"/>
        </w:rPr>
        <w:t>复印件】；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hint="eastAsia"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具有履行合同所必需的设备和专业技术能力【提供承诺书】； 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hint="eastAsia"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参加采购活动前3年内在经营活动中没有重大违法记录【提供承诺书】； 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hint="eastAsia"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具有良好的商业信誉和健全的财务会计制度【提供承诺书】；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hint="eastAsia"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投标人2022年1月1日至招标公告发布之日有类似业绩至少1项【以合同签订时间为准，类似业绩指5G网络系统建设的业绩，提供合同关键页复印件】；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hint="eastAsia"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投标人未被“信用中国”网站列入失信被执行人、重大税收违法失信主体，信用中国（网址：https://www.creditchina.gov.cn/），提供上述网站的相应截图】；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hint="eastAsia"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单位负责人为同一人或者存在直接控股、管理关系的不同投标人，不得同时参加同一包的招标活动。生产型企业生产场地为同一地址的，销售型企业之间股东有关联的，一律视为有直接控股、管理关系【提供承诺书】；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hint="eastAsia"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本项目不允许联合体投标。</w:t>
      </w:r>
    </w:p>
    <w:p>
      <w:pPr>
        <w:spacing w:line="295" w:lineRule="auto"/>
        <w:rPr>
          <w:rFonts w:ascii="Times New Roman" w:hAnsi="Times New Roman" w:cs="Times New Roman"/>
          <w:b/>
          <w:sz w:val="28"/>
          <w:szCs w:val="24"/>
        </w:rPr>
      </w:pPr>
      <w:bookmarkStart w:id="19" w:name="_Toc7173"/>
      <w:bookmarkStart w:id="20" w:name="_Toc152850817"/>
      <w:bookmarkStart w:id="21" w:name="_Toc166145808"/>
      <w:bookmarkStart w:id="22" w:name="_Toc192665450"/>
      <w:bookmarkStart w:id="23" w:name="_Toc27345"/>
      <w:bookmarkStart w:id="24" w:name="_Toc152850818"/>
      <w:r>
        <w:rPr>
          <w:rFonts w:ascii="Times New Roman" w:hAnsi="Times New Roman" w:cs="Times New Roman"/>
          <w:b/>
          <w:sz w:val="28"/>
          <w:szCs w:val="24"/>
        </w:rPr>
        <w:t>4.招标文件的获取</w:t>
      </w:r>
      <w:bookmarkEnd w:id="19"/>
      <w:bookmarkEnd w:id="20"/>
      <w:bookmarkEnd w:id="21"/>
      <w:bookmarkEnd w:id="22"/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bookmarkStart w:id="25" w:name="page10"/>
      <w:bookmarkEnd w:id="25"/>
      <w:r>
        <w:rPr>
          <w:rFonts w:ascii="Times New Roman" w:hAnsi="Times New Roman" w:cs="Times New Roman"/>
          <w:sz w:val="24"/>
          <w:szCs w:val="24"/>
        </w:rPr>
        <w:t>4.1凡有意参加投标的，请于2025年4月1</w:t>
      </w:r>
      <w:r>
        <w:rPr>
          <w:rFonts w:hint="eastAsia"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日至2025年4月2</w:t>
      </w:r>
      <w:r>
        <w:rPr>
          <w:rFonts w:hint="eastAsia"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日17:00，前往深圳市福田区华富路南光大厦605室购买招标文件，招标文件不支持邮寄。（备注：购买前请先电话联系，工作时间9:00-11:30，14:00-17:00）。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4.2招标文件售价人民币500元，售后不退。</w:t>
      </w:r>
    </w:p>
    <w:p>
      <w:pPr>
        <w:spacing w:line="295" w:lineRule="auto"/>
        <w:rPr>
          <w:rFonts w:ascii="Times New Roman" w:hAnsi="Times New Roman" w:cs="Times New Roman"/>
          <w:b/>
          <w:sz w:val="28"/>
          <w:szCs w:val="24"/>
        </w:rPr>
      </w:pPr>
      <w:bookmarkStart w:id="26" w:name="_Toc166145809"/>
      <w:bookmarkStart w:id="27" w:name="_Toc192665451"/>
      <w:r>
        <w:rPr>
          <w:rFonts w:ascii="Times New Roman" w:hAnsi="Times New Roman" w:cs="Times New Roman"/>
          <w:b/>
          <w:sz w:val="28"/>
          <w:szCs w:val="24"/>
        </w:rPr>
        <w:t>5.投标文件的递交</w:t>
      </w:r>
      <w:bookmarkEnd w:id="23"/>
      <w:bookmarkEnd w:id="24"/>
      <w:bookmarkEnd w:id="26"/>
      <w:bookmarkEnd w:id="27"/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5.1投标文件递交的截止时间（投标截止时间，下同）为2025年5月7日10时00分（北京时间），开标地点为深圳市福田区华富路南光大厦601会议室。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5.2逾期送达的、未送达指定地点的或者不按照招标文件要求密封的投标文件，招标人将予以拒收。</w:t>
      </w:r>
    </w:p>
    <w:p>
      <w:pPr>
        <w:spacing w:line="295" w:lineRule="auto"/>
        <w:rPr>
          <w:rFonts w:ascii="Times New Roman" w:hAnsi="Times New Roman" w:cs="Times New Roman"/>
          <w:b/>
          <w:sz w:val="28"/>
          <w:szCs w:val="24"/>
        </w:rPr>
      </w:pPr>
      <w:bookmarkStart w:id="28" w:name="_Toc152850819"/>
      <w:bookmarkStart w:id="29" w:name="_Toc10611"/>
      <w:bookmarkStart w:id="30" w:name="_Toc192665452"/>
      <w:bookmarkStart w:id="31" w:name="_Toc166145810"/>
      <w:r>
        <w:rPr>
          <w:rFonts w:ascii="Times New Roman" w:hAnsi="Times New Roman" w:cs="Times New Roman"/>
          <w:b/>
          <w:sz w:val="28"/>
          <w:szCs w:val="24"/>
        </w:rPr>
        <w:t>6.发布公告的媒介</w:t>
      </w:r>
      <w:bookmarkEnd w:id="28"/>
      <w:bookmarkEnd w:id="29"/>
      <w:bookmarkEnd w:id="30"/>
      <w:bookmarkEnd w:id="31"/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bookmarkStart w:id="32" w:name="_Toc152850820"/>
      <w:bookmarkStart w:id="33" w:name="_Toc14507"/>
      <w:r>
        <w:rPr>
          <w:rFonts w:ascii="Times New Roman" w:hAnsi="Times New Roman" w:cs="Times New Roman"/>
          <w:sz w:val="24"/>
          <w:szCs w:val="24"/>
        </w:rPr>
        <w:t>本公告在中国招标投标公共服务平台（http://www.cebpubservice.com/）发布。本公告在各媒体被转载发布的文本如有不同之处，以在中国招标投标公共服务平台发布的文本为准。</w:t>
      </w:r>
    </w:p>
    <w:p>
      <w:pPr>
        <w:spacing w:line="295" w:lineRule="auto"/>
        <w:rPr>
          <w:rFonts w:ascii="Times New Roman" w:hAnsi="Times New Roman" w:cs="Times New Roman"/>
          <w:b/>
          <w:sz w:val="28"/>
          <w:szCs w:val="24"/>
        </w:rPr>
      </w:pPr>
      <w:bookmarkStart w:id="34" w:name="_Toc192665453"/>
      <w:bookmarkStart w:id="35" w:name="_Toc166145811"/>
      <w:r>
        <w:rPr>
          <w:rFonts w:ascii="Times New Roman" w:hAnsi="Times New Roman" w:cs="Times New Roman"/>
          <w:b/>
          <w:sz w:val="28"/>
          <w:szCs w:val="24"/>
        </w:rPr>
        <w:t>7.联系方式</w:t>
      </w:r>
      <w:bookmarkEnd w:id="32"/>
      <w:bookmarkEnd w:id="33"/>
      <w:bookmarkEnd w:id="34"/>
      <w:bookmarkEnd w:id="35"/>
    </w:p>
    <w:bookmarkEnd w:id="6"/>
    <w:bookmarkEnd w:id="7"/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招标人：广东依顿电子科技股份有限公司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地  址：广东省中山市三角镇高平工业区88号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联系人：何忠科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电  话：0760-22813590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招标代理公司名称：中航技国际经贸发展有限公司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地址：北京市朝阳区慧忠路5号远大中心B座20层 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深圳分公司：中航技国际经贸发展有限公司深圳分公司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深圳分公司详细地址：广东省深圳市福田区华富路口南光大厦605室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联系人：莫伦秋、孙雪娟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电话：0755-83669680、0755-83663706</w:t>
      </w:r>
    </w:p>
    <w:p>
      <w:pPr>
        <w:spacing w:line="2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电子邮箱：Qiulunmo1002@outlook.com、sxj@aitedsz.cn</w:t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440" w:right="1644" w:bottom="1440" w:left="164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decorative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roman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roman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2D7"/>
    <w:rsid w:val="000430ED"/>
    <w:rsid w:val="00130DD9"/>
    <w:rsid w:val="00153F9D"/>
    <w:rsid w:val="001602D7"/>
    <w:rsid w:val="00180FBD"/>
    <w:rsid w:val="001836D4"/>
    <w:rsid w:val="002C7C6D"/>
    <w:rsid w:val="002D0246"/>
    <w:rsid w:val="00312712"/>
    <w:rsid w:val="003A19CD"/>
    <w:rsid w:val="004B384C"/>
    <w:rsid w:val="00506453"/>
    <w:rsid w:val="005C6366"/>
    <w:rsid w:val="005E513F"/>
    <w:rsid w:val="00637775"/>
    <w:rsid w:val="0068234A"/>
    <w:rsid w:val="006E3CCF"/>
    <w:rsid w:val="007D1C17"/>
    <w:rsid w:val="00A94F69"/>
    <w:rsid w:val="00C372DD"/>
    <w:rsid w:val="00CD6886"/>
    <w:rsid w:val="00CF4B01"/>
    <w:rsid w:val="00E87764"/>
    <w:rsid w:val="00FC29C0"/>
    <w:rsid w:val="0F420DD9"/>
    <w:rsid w:val="10A204B2"/>
    <w:rsid w:val="223A3249"/>
    <w:rsid w:val="500D763C"/>
    <w:rsid w:val="6207670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cs="Arial" w:asciiTheme="minorHAnsi" w:hAnsiTheme="minorHAnsi" w:eastAsiaTheme="minorEastAsia"/>
      <w:kern w:val="0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6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99"/>
    <w:pPr>
      <w:ind w:firstLine="420"/>
    </w:pPr>
    <w:rPr>
      <w:kern w:val="2"/>
    </w:rPr>
  </w:style>
  <w:style w:type="paragraph" w:styleId="3">
    <w:name w:val="header"/>
    <w:basedOn w:val="1"/>
    <w:link w:val="7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cstheme="minorBidi"/>
      <w:kern w:val="2"/>
      <w:sz w:val="18"/>
      <w:szCs w:val="18"/>
    </w:rPr>
  </w:style>
  <w:style w:type="paragraph" w:styleId="4">
    <w:name w:val="footer"/>
    <w:basedOn w:val="1"/>
    <w:link w:val="8"/>
    <w:unhideWhenUsed/>
    <w:qFormat/>
    <w:uiPriority w:val="99"/>
    <w:pPr>
      <w:widowControl w:val="0"/>
      <w:tabs>
        <w:tab w:val="center" w:pos="4153"/>
        <w:tab w:val="right" w:pos="8306"/>
      </w:tabs>
      <w:snapToGrid w:val="0"/>
    </w:pPr>
    <w:rPr>
      <w:rFonts w:cstheme="minorBidi"/>
      <w:kern w:val="2"/>
      <w:sz w:val="18"/>
      <w:szCs w:val="18"/>
    </w:rPr>
  </w:style>
  <w:style w:type="character" w:customStyle="1" w:styleId="7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4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250</Words>
  <Characters>1431</Characters>
  <Lines>11</Lines>
  <Paragraphs>3</Paragraphs>
  <ScaleCrop>false</ScaleCrop>
  <LinksUpToDate>false</LinksUpToDate>
  <CharactersWithSpaces>1678</CharactersWithSpaces>
  <Application>WPS Office_10.8.0.5562_F1E327BC-269C-435d-A152-05C5408002CA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2025-03-11T09:18:00Z</dcterms:created>
  <dc:creator>User</dc:creator>
  <cp:lastModifiedBy>zhongke.he</cp:lastModifiedBy>
  <cp:lastPrinted>2025-04-14T02:16:00Z</cp:lastPrinted>
  <dcterms:modified xsi:type="dcterms:W3CDTF">2025-04-16T03:55:25Z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2052-10.8.0.5562</vt:lpwstr>
  </property>
</Properties>
</file>