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81227">
      <w:pPr>
        <w:tabs>
          <w:tab w:val="left" w:pos="2505"/>
          <w:tab w:val="center" w:pos="4204"/>
        </w:tabs>
        <w:adjustRightInd w:val="0"/>
        <w:snapToGrid w:val="0"/>
        <w:spacing w:line="360" w:lineRule="auto"/>
        <w:jc w:val="center"/>
        <w:rPr>
          <w:rFonts w:hint="eastAsia" w:ascii="仿宋" w:hAnsi="仿宋" w:eastAsia="仿宋" w:cs="仿宋_GB2312"/>
          <w:b/>
          <w:sz w:val="48"/>
          <w:szCs w:val="48"/>
        </w:rPr>
      </w:pPr>
      <w:r>
        <w:rPr>
          <w:rFonts w:hint="eastAsia" w:ascii="仿宋" w:hAnsi="仿宋" w:eastAsia="仿宋" w:cs="仿宋_GB2312"/>
          <w:b/>
          <w:sz w:val="48"/>
          <w:szCs w:val="48"/>
        </w:rPr>
        <w:t>重庆九洲智造科技有限公司</w:t>
      </w:r>
    </w:p>
    <w:p w14:paraId="380D974F">
      <w:pPr>
        <w:spacing w:line="640" w:lineRule="exact"/>
        <w:jc w:val="center"/>
        <w:rPr>
          <w:rFonts w:hint="eastAsia" w:ascii="仿宋_GB2312" w:hAnsi="仿宋_GB2312" w:eastAsia="仿宋_GB2312" w:cs="仿宋_GB2312"/>
          <w:spacing w:val="-28"/>
          <w:sz w:val="44"/>
          <w:szCs w:val="44"/>
          <w:lang w:eastAsia="zh-CN"/>
        </w:rPr>
      </w:pPr>
      <w:bookmarkStart w:id="2" w:name="_GoBack"/>
      <w:r>
        <w:rPr>
          <w:rFonts w:hint="eastAsia" w:ascii="仿宋_GB2312" w:hAnsi="仿宋_GB2312" w:eastAsia="仿宋_GB2312" w:cs="仿宋_GB2312"/>
          <w:b/>
          <w:bCs/>
          <w:spacing w:val="-28"/>
          <w:sz w:val="44"/>
          <w:szCs w:val="44"/>
          <w:lang w:val="en-US" w:eastAsia="zh-CN"/>
        </w:rPr>
        <w:t>引入猎头公司年度框架入围服务项目</w:t>
      </w:r>
      <w:bookmarkEnd w:id="2"/>
    </w:p>
    <w:p w14:paraId="188CB74E">
      <w:pPr>
        <w:spacing w:line="640" w:lineRule="exact"/>
        <w:jc w:val="center"/>
        <w:rPr>
          <w:rFonts w:ascii="方正小标宋简体" w:hAnsi="方正小标宋简体" w:eastAsia="方正小标宋简体" w:cs="宋体"/>
          <w:sz w:val="44"/>
          <w:szCs w:val="44"/>
        </w:rPr>
      </w:pPr>
      <w:r>
        <w:rPr>
          <w:rFonts w:hint="eastAsia" w:ascii="方正小标宋简体" w:hAnsi="方正小标宋简体" w:eastAsia="方正小标宋简体" w:cs="宋体"/>
          <w:sz w:val="44"/>
          <w:szCs w:val="44"/>
          <w:lang w:val="en-US" w:eastAsia="zh-CN"/>
        </w:rPr>
        <w:t>招标</w:t>
      </w:r>
      <w:r>
        <w:rPr>
          <w:rFonts w:hint="eastAsia" w:ascii="方正小标宋简体" w:hAnsi="方正小标宋简体" w:eastAsia="方正小标宋简体" w:cs="宋体"/>
          <w:sz w:val="44"/>
          <w:szCs w:val="44"/>
        </w:rPr>
        <w:t>公告</w:t>
      </w:r>
    </w:p>
    <w:p w14:paraId="6960DC56">
      <w:pPr>
        <w:spacing w:line="560" w:lineRule="exact"/>
        <w:ind w:firstLine="640" w:firstLineChars="200"/>
        <w:jc w:val="left"/>
        <w:rPr>
          <w:rFonts w:hint="eastAsia" w:ascii="仿宋_GB2312" w:hAnsi="宋体" w:eastAsia="仿宋_GB2312" w:cs="宋体"/>
          <w:sz w:val="32"/>
          <w:szCs w:val="32"/>
          <w:lang w:val="en-US" w:eastAsia="zh-CN"/>
        </w:rPr>
      </w:pPr>
      <w:bookmarkStart w:id="0" w:name="_Hlk170043939"/>
      <w:r>
        <w:rPr>
          <w:rFonts w:hint="eastAsia" w:ascii="仿宋" w:hAnsi="仿宋" w:eastAsia="仿宋" w:cs="仿宋"/>
          <w:sz w:val="32"/>
          <w:szCs w:val="32"/>
          <w:lang w:val="en-US" w:eastAsia="zh-CN"/>
        </w:rPr>
        <w:t>重庆九洲智造科技有限公司</w:t>
      </w:r>
      <w:r>
        <w:rPr>
          <w:rFonts w:hint="eastAsia" w:ascii="仿宋" w:hAnsi="仿宋" w:eastAsia="仿宋" w:cs="仿宋"/>
          <w:bCs/>
          <w:sz w:val="32"/>
          <w:szCs w:val="32"/>
          <w:u w:val="none"/>
          <w:lang w:val="en-US" w:eastAsia="zh-CN"/>
        </w:rPr>
        <w:t>引入猎头公司年度框架入围服务项目</w:t>
      </w:r>
      <w:r>
        <w:rPr>
          <w:rFonts w:hint="eastAsia" w:ascii="仿宋" w:hAnsi="仿宋" w:eastAsia="仿宋" w:cs="仿宋"/>
          <w:sz w:val="32"/>
          <w:szCs w:val="32"/>
          <w:lang w:val="en-US" w:eastAsia="zh-CN"/>
        </w:rPr>
        <w:t>，相关事项公告如下：</w:t>
      </w:r>
    </w:p>
    <w:bookmarkEnd w:id="0"/>
    <w:p w14:paraId="43F1C781">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一、项目概况</w:t>
      </w:r>
    </w:p>
    <w:p w14:paraId="2D7F67CC">
      <w:pPr>
        <w:spacing w:line="560" w:lineRule="exact"/>
        <w:ind w:firstLine="643" w:firstLineChars="200"/>
        <w:jc w:val="left"/>
        <w:rPr>
          <w:rFonts w:ascii="楷体_GB2312" w:hAnsi="宋体" w:eastAsia="楷体_GB2312" w:cs="宋体"/>
          <w:b/>
          <w:bCs/>
          <w:sz w:val="32"/>
          <w:szCs w:val="32"/>
        </w:rPr>
      </w:pPr>
      <w:r>
        <w:rPr>
          <w:rFonts w:hint="eastAsia" w:ascii="楷体_GB2312" w:hAnsi="宋体" w:eastAsia="楷体_GB2312" w:cs="宋体"/>
          <w:b/>
          <w:bCs/>
          <w:sz w:val="32"/>
          <w:szCs w:val="32"/>
          <w:lang w:val="en-US" w:eastAsia="zh-CN"/>
        </w:rPr>
        <w:t>1.</w:t>
      </w:r>
      <w:r>
        <w:rPr>
          <w:rFonts w:hint="eastAsia" w:ascii="楷体_GB2312" w:hAnsi="宋体" w:eastAsia="楷体_GB2312" w:cs="宋体"/>
          <w:b/>
          <w:bCs/>
          <w:sz w:val="32"/>
          <w:szCs w:val="32"/>
        </w:rPr>
        <w:t>项目名称</w:t>
      </w:r>
    </w:p>
    <w:p w14:paraId="0BBDBEFA">
      <w:pPr>
        <w:spacing w:line="560" w:lineRule="exact"/>
        <w:ind w:firstLine="640" w:firstLineChars="200"/>
        <w:jc w:val="left"/>
        <w:rPr>
          <w:rFonts w:hint="eastAsia" w:ascii="仿宋_GB2312" w:hAnsi="宋体" w:eastAsia="仿宋_GB2312" w:cs="宋体"/>
          <w:sz w:val="32"/>
          <w:szCs w:val="32"/>
          <w:lang w:val="en-US" w:eastAsia="zh-CN"/>
        </w:rPr>
      </w:pPr>
      <w:r>
        <w:rPr>
          <w:rFonts w:hint="eastAsia" w:ascii="仿宋" w:hAnsi="仿宋" w:eastAsia="仿宋" w:cs="仿宋"/>
          <w:bCs/>
          <w:sz w:val="32"/>
          <w:szCs w:val="32"/>
          <w:u w:val="none"/>
          <w:lang w:val="en-US" w:eastAsia="zh-CN"/>
        </w:rPr>
        <w:t>引入猎头公司年度框架入围服务项目</w:t>
      </w:r>
      <w:r>
        <w:rPr>
          <w:rFonts w:hint="eastAsia" w:ascii="仿宋" w:hAnsi="仿宋" w:eastAsia="仿宋" w:cs="仿宋"/>
          <w:sz w:val="32"/>
          <w:szCs w:val="32"/>
          <w:lang w:val="en-US" w:eastAsia="zh-CN"/>
        </w:rPr>
        <w:t>。</w:t>
      </w:r>
    </w:p>
    <w:p w14:paraId="389B9796">
      <w:pPr>
        <w:numPr>
          <w:ilvl w:val="0"/>
          <w:numId w:val="1"/>
        </w:numPr>
        <w:spacing w:line="560" w:lineRule="exact"/>
        <w:ind w:firstLine="643" w:firstLineChars="200"/>
        <w:jc w:val="left"/>
        <w:rPr>
          <w:rFonts w:hint="eastAsia" w:ascii="楷体_GB2312" w:hAnsi="宋体" w:eastAsia="楷体_GB2312" w:cs="宋体"/>
          <w:b/>
          <w:bCs/>
          <w:sz w:val="32"/>
          <w:szCs w:val="32"/>
          <w:lang w:val="en-US" w:eastAsia="zh-CN"/>
        </w:rPr>
      </w:pPr>
      <w:r>
        <w:rPr>
          <w:rFonts w:hint="eastAsia" w:ascii="楷体_GB2312" w:hAnsi="宋体" w:eastAsia="楷体_GB2312" w:cs="宋体"/>
          <w:b/>
          <w:bCs/>
          <w:sz w:val="32"/>
          <w:szCs w:val="32"/>
          <w:lang w:val="en-US" w:eastAsia="zh-CN"/>
        </w:rPr>
        <w:t>服务内容：</w:t>
      </w:r>
    </w:p>
    <w:p w14:paraId="3E84E510">
      <w:pPr>
        <w:numPr>
          <w:ilvl w:val="0"/>
          <w:numId w:val="0"/>
        </w:numPr>
        <w:spacing w:line="560" w:lineRule="exact"/>
        <w:ind w:firstLine="640" w:firstLineChars="200"/>
        <w:jc w:val="left"/>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招标人目前现有招聘渠道在应对关键技术研发及核心业务领域等岗位匹配度不足，为快速落实公司战略，做好人才招募引进工作，现引入猎头公司对现有渠道进行扩充。</w:t>
      </w:r>
    </w:p>
    <w:p w14:paraId="3B13809F">
      <w:pPr>
        <w:spacing w:line="560" w:lineRule="exact"/>
        <w:ind w:firstLine="643" w:firstLineChars="200"/>
        <w:jc w:val="left"/>
        <w:rPr>
          <w:rFonts w:hint="eastAsia" w:ascii="仿宋" w:hAnsi="仿宋" w:eastAsia="仿宋" w:cs="仿宋_GB2312"/>
          <w:bCs/>
          <w:sz w:val="32"/>
          <w:szCs w:val="32"/>
        </w:rPr>
      </w:pPr>
      <w:r>
        <w:rPr>
          <w:rFonts w:hint="eastAsia" w:ascii="楷体_GB2312" w:hAnsi="宋体" w:eastAsia="楷体_GB2312" w:cs="宋体"/>
          <w:b/>
          <w:bCs/>
          <w:sz w:val="32"/>
          <w:szCs w:val="32"/>
          <w:lang w:val="en-US" w:eastAsia="zh-CN"/>
        </w:rPr>
        <w:t>3.</w:t>
      </w:r>
      <w:r>
        <w:rPr>
          <w:rFonts w:hint="eastAsia" w:ascii="仿宋_GB2312" w:hAnsi="仿宋_GB2312" w:eastAsia="仿宋_GB2312" w:cs="仿宋_GB2312"/>
          <w:b/>
          <w:sz w:val="32"/>
          <w:szCs w:val="32"/>
        </w:rPr>
        <w:t>项目实施周期</w:t>
      </w:r>
    </w:p>
    <w:p w14:paraId="2FE4B7A6">
      <w:pPr>
        <w:spacing w:line="56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1年。</w:t>
      </w:r>
    </w:p>
    <w:p w14:paraId="724CC5E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二、</w:t>
      </w:r>
      <w:r>
        <w:rPr>
          <w:rFonts w:hint="eastAsia" w:ascii="黑体" w:hAnsi="黑体" w:eastAsia="黑体" w:cs="宋体"/>
          <w:sz w:val="32"/>
          <w:szCs w:val="32"/>
          <w:lang w:val="en-US" w:eastAsia="zh-CN"/>
        </w:rPr>
        <w:t>投标</w:t>
      </w:r>
      <w:r>
        <w:rPr>
          <w:rFonts w:hint="eastAsia" w:ascii="黑体" w:hAnsi="黑体" w:eastAsia="黑体" w:cs="宋体"/>
          <w:sz w:val="32"/>
          <w:szCs w:val="32"/>
        </w:rPr>
        <w:t>人资格要求</w:t>
      </w:r>
    </w:p>
    <w:p w14:paraId="74072E1B">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1）具备能够独立承担民事责任能力的企业法人资格，经营范围符合项目要求（提供营业执照复印件）；</w:t>
      </w:r>
    </w:p>
    <w:p w14:paraId="72BB44AD">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2）具有健全的管理制度，遵守有关的国家法律、法令和条例，近三年经营活动无重大违法声明（提供公司无重大违法记录承诺）；</w:t>
      </w:r>
    </w:p>
    <w:p w14:paraId="287DD37E">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3）按响应文件要求交纳投标保证金2万元人民币； </w:t>
      </w:r>
    </w:p>
    <w:p w14:paraId="1BBF9DD6">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4）具备人力资源服务许可证（提供复印件）； </w:t>
      </w:r>
    </w:p>
    <w:p w14:paraId="5CCE6602">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5）现合作中汽车行业单位不得低于2家（提供服务合同复印件含签章页）；</w:t>
      </w:r>
    </w:p>
    <w:p w14:paraId="3717CBEF">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6）具有良好的商业信誉和健全的财务会计制度（提供近1年经审计的财务报告/财务三表或书面承诺函）；</w:t>
      </w:r>
    </w:p>
    <w:p w14:paraId="4B244D5B">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7）本次项目不接受联合体投标；</w:t>
      </w:r>
    </w:p>
    <w:p w14:paraId="2266E8AC">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8）法律、行政法规规定的其他条件。</w:t>
      </w:r>
    </w:p>
    <w:p w14:paraId="357BE212">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三、</w:t>
      </w:r>
      <w:r>
        <w:rPr>
          <w:rFonts w:hint="eastAsia" w:ascii="黑体" w:hAnsi="黑体" w:eastAsia="黑体" w:cs="宋体"/>
          <w:sz w:val="32"/>
          <w:szCs w:val="32"/>
          <w:lang w:val="en-US" w:eastAsia="zh-CN"/>
        </w:rPr>
        <w:t>招标评选</w:t>
      </w:r>
      <w:r>
        <w:rPr>
          <w:rFonts w:hint="eastAsia" w:ascii="黑体" w:hAnsi="黑体" w:eastAsia="黑体" w:cs="宋体"/>
          <w:sz w:val="32"/>
          <w:szCs w:val="32"/>
        </w:rPr>
        <w:t>时间和地点</w:t>
      </w:r>
    </w:p>
    <w:p w14:paraId="06A81888">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1.招标评选</w:t>
      </w:r>
      <w:r>
        <w:rPr>
          <w:rFonts w:hint="eastAsia" w:ascii="仿宋" w:hAnsi="仿宋" w:eastAsia="仿宋" w:cs="仿宋"/>
          <w:sz w:val="32"/>
          <w:szCs w:val="32"/>
          <w:highlight w:val="none"/>
        </w:rPr>
        <w:t>时间：</w:t>
      </w:r>
      <w:r>
        <w:rPr>
          <w:rFonts w:hint="eastAsia" w:ascii="仿宋" w:hAnsi="仿宋" w:eastAsia="仿宋" w:cs="仿宋"/>
          <w:b/>
          <w:bCs/>
          <w:sz w:val="32"/>
          <w:szCs w:val="32"/>
        </w:rPr>
        <w:t>202</w:t>
      </w:r>
      <w:r>
        <w:rPr>
          <w:rFonts w:hint="eastAsia" w:ascii="仿宋" w:hAnsi="仿宋" w:eastAsia="仿宋" w:cs="仿宋"/>
          <w:b/>
          <w:bCs/>
          <w:sz w:val="32"/>
          <w:szCs w:val="32"/>
          <w:lang w:val="en-US" w:eastAsia="zh-CN"/>
        </w:rPr>
        <w:t>6</w:t>
      </w:r>
      <w:r>
        <w:rPr>
          <w:rFonts w:hint="eastAsia" w:ascii="仿宋" w:hAnsi="仿宋" w:eastAsia="仿宋" w:cs="仿宋"/>
          <w:b/>
          <w:bCs/>
          <w:sz w:val="32"/>
          <w:szCs w:val="32"/>
        </w:rPr>
        <w:t>年</w:t>
      </w:r>
      <w:r>
        <w:rPr>
          <w:rFonts w:hint="eastAsia" w:ascii="仿宋" w:hAnsi="仿宋" w:eastAsia="仿宋" w:cs="仿宋"/>
          <w:b/>
          <w:bCs/>
          <w:sz w:val="32"/>
          <w:szCs w:val="32"/>
          <w:lang w:val="en-US" w:eastAsia="zh-CN"/>
        </w:rPr>
        <w:t>7</w:t>
      </w:r>
      <w:r>
        <w:rPr>
          <w:rFonts w:hint="eastAsia" w:ascii="仿宋" w:hAnsi="仿宋" w:eastAsia="仿宋" w:cs="仿宋"/>
          <w:b/>
          <w:bCs/>
          <w:sz w:val="32"/>
          <w:szCs w:val="32"/>
        </w:rPr>
        <w:t>月</w:t>
      </w:r>
      <w:r>
        <w:rPr>
          <w:rFonts w:hint="eastAsia" w:ascii="仿宋" w:hAnsi="仿宋" w:eastAsia="仿宋" w:cs="仿宋"/>
          <w:b/>
          <w:bCs/>
          <w:sz w:val="32"/>
          <w:szCs w:val="32"/>
          <w:lang w:val="en-US" w:eastAsia="zh-CN"/>
        </w:rPr>
        <w:t>22</w:t>
      </w:r>
      <w:r>
        <w:rPr>
          <w:rFonts w:hint="eastAsia" w:ascii="仿宋" w:hAnsi="仿宋" w:eastAsia="仿宋" w:cs="仿宋"/>
          <w:b/>
          <w:bCs/>
          <w:sz w:val="32"/>
          <w:szCs w:val="32"/>
        </w:rPr>
        <w:t>日1</w:t>
      </w:r>
      <w:r>
        <w:rPr>
          <w:rFonts w:hint="eastAsia" w:ascii="仿宋" w:hAnsi="仿宋" w:eastAsia="仿宋" w:cs="仿宋"/>
          <w:b/>
          <w:bCs/>
          <w:sz w:val="32"/>
          <w:szCs w:val="32"/>
          <w:lang w:val="en-US" w:eastAsia="zh-CN"/>
        </w:rPr>
        <w:t>4</w:t>
      </w:r>
      <w:r>
        <w:rPr>
          <w:rFonts w:hint="eastAsia" w:ascii="仿宋" w:hAnsi="仿宋" w:eastAsia="仿宋" w:cs="仿宋"/>
          <w:b/>
          <w:bCs/>
          <w:sz w:val="32"/>
          <w:szCs w:val="32"/>
        </w:rPr>
        <w:t>:00时</w:t>
      </w:r>
      <w:r>
        <w:rPr>
          <w:rFonts w:hint="eastAsia" w:ascii="仿宋" w:hAnsi="仿宋" w:eastAsia="仿宋" w:cs="仿宋"/>
          <w:sz w:val="32"/>
          <w:szCs w:val="32"/>
        </w:rPr>
        <w:t>（北京时间）</w:t>
      </w:r>
    </w:p>
    <w:p w14:paraId="4E01476E">
      <w:pPr>
        <w:spacing w:line="560" w:lineRule="exact"/>
        <w:ind w:firstLine="643" w:firstLineChars="200"/>
        <w:jc w:val="left"/>
        <w:rPr>
          <w:rFonts w:ascii="仿宋_GB2312" w:hAnsi="宋体" w:eastAsia="仿宋_GB2312" w:cs="宋体"/>
          <w:sz w:val="32"/>
          <w:szCs w:val="32"/>
        </w:rPr>
      </w:pPr>
      <w:r>
        <w:rPr>
          <w:rFonts w:hint="eastAsia" w:ascii="仿宋" w:hAnsi="仿宋" w:eastAsia="仿宋" w:cs="仿宋"/>
          <w:b/>
          <w:bCs/>
          <w:sz w:val="32"/>
          <w:szCs w:val="32"/>
          <w:lang w:val="en-US" w:eastAsia="zh-CN"/>
        </w:rPr>
        <w:t>2.招标评选</w:t>
      </w:r>
      <w:r>
        <w:rPr>
          <w:rFonts w:hint="eastAsia" w:ascii="仿宋" w:hAnsi="仿宋" w:eastAsia="仿宋" w:cs="仿宋"/>
          <w:sz w:val="32"/>
          <w:szCs w:val="32"/>
        </w:rPr>
        <w:t>地点：</w:t>
      </w:r>
      <w:r>
        <w:rPr>
          <w:rFonts w:hint="eastAsia" w:ascii="仿宋" w:hAnsi="仿宋" w:eastAsia="仿宋" w:cs="仿宋"/>
          <w:b/>
          <w:sz w:val="32"/>
          <w:szCs w:val="32"/>
        </w:rPr>
        <w:t>重庆市两江新区王家街道重庆市渝北区两路寸滩保税港区空港功能 G区瑞月南路101</w:t>
      </w:r>
      <w:r>
        <w:rPr>
          <w:rFonts w:hint="eastAsia" w:ascii="仿宋" w:hAnsi="仿宋" w:eastAsia="仿宋" w:cs="仿宋"/>
          <w:b/>
          <w:sz w:val="32"/>
          <w:szCs w:val="32"/>
          <w:lang w:val="en-US" w:eastAsia="zh-CN"/>
        </w:rPr>
        <w:t>号</w:t>
      </w:r>
      <w:r>
        <w:rPr>
          <w:rFonts w:hint="eastAsia" w:ascii="仿宋" w:hAnsi="仿宋" w:eastAsia="仿宋" w:cs="仿宋"/>
          <w:b/>
          <w:sz w:val="32"/>
          <w:szCs w:val="32"/>
        </w:rPr>
        <w:t xml:space="preserve"> </w:t>
      </w:r>
      <w:r>
        <w:rPr>
          <w:rFonts w:hint="eastAsia" w:ascii="仿宋_GB2312" w:hAnsi="宋体" w:eastAsia="仿宋_GB2312" w:cs="宋体"/>
          <w:sz w:val="32"/>
          <w:szCs w:val="32"/>
        </w:rPr>
        <w:t>。</w:t>
      </w:r>
    </w:p>
    <w:p w14:paraId="41A5E56B">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四</w:t>
      </w:r>
      <w:r>
        <w:rPr>
          <w:rFonts w:hint="eastAsia" w:ascii="黑体" w:hAnsi="黑体" w:eastAsia="黑体" w:cs="宋体"/>
          <w:sz w:val="32"/>
          <w:szCs w:val="32"/>
        </w:rPr>
        <w:t>、</w:t>
      </w:r>
      <w:r>
        <w:rPr>
          <w:rFonts w:hint="eastAsia" w:ascii="黑体" w:hAnsi="黑体" w:eastAsia="黑体" w:cs="宋体"/>
          <w:sz w:val="32"/>
          <w:szCs w:val="32"/>
          <w:lang w:val="en-US" w:eastAsia="zh-CN"/>
        </w:rPr>
        <w:t>招标</w:t>
      </w:r>
      <w:r>
        <w:rPr>
          <w:rFonts w:hint="eastAsia" w:ascii="黑体" w:hAnsi="黑体" w:eastAsia="黑体" w:cs="宋体"/>
          <w:sz w:val="32"/>
          <w:szCs w:val="32"/>
        </w:rPr>
        <w:t>文件获取</w:t>
      </w:r>
    </w:p>
    <w:p w14:paraId="117D6270">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w:t>
      </w:r>
      <w:r>
        <w:rPr>
          <w:rFonts w:hint="eastAsia" w:ascii="仿宋" w:hAnsi="仿宋" w:eastAsia="仿宋" w:cs="仿宋"/>
          <w:sz w:val="32"/>
          <w:szCs w:val="32"/>
        </w:rPr>
        <w:t>获取时间：</w:t>
      </w:r>
      <w:r>
        <w:rPr>
          <w:rFonts w:hint="eastAsia" w:ascii="仿宋" w:hAnsi="仿宋" w:eastAsia="仿宋" w:cs="仿宋"/>
          <w:sz w:val="32"/>
          <w:szCs w:val="32"/>
          <w:highlight w:val="none"/>
        </w:rPr>
        <w:t>自</w:t>
      </w:r>
      <w:r>
        <w:rPr>
          <w:rFonts w:hint="eastAsia" w:ascii="仿宋" w:hAnsi="仿宋" w:eastAsia="仿宋" w:cs="仿宋"/>
          <w:color w:val="000000"/>
          <w:kern w:val="0"/>
          <w:sz w:val="31"/>
          <w:szCs w:val="31"/>
          <w:lang w:val="en-US" w:eastAsia="zh-CN" w:bidi="ar"/>
        </w:rPr>
        <w:t>2026年7月15日至 2026年7月21日</w:t>
      </w:r>
      <w:r>
        <w:rPr>
          <w:rFonts w:hint="eastAsia" w:ascii="仿宋" w:hAnsi="仿宋" w:eastAsia="仿宋" w:cs="仿宋"/>
          <w:sz w:val="32"/>
          <w:szCs w:val="32"/>
          <w:highlight w:val="none"/>
        </w:rPr>
        <w:t>。</w:t>
      </w:r>
    </w:p>
    <w:p w14:paraId="405451F5">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投标</w:t>
      </w:r>
      <w:r>
        <w:rPr>
          <w:rFonts w:hint="eastAsia" w:ascii="仿宋" w:hAnsi="仿宋" w:eastAsia="仿宋" w:cs="仿宋"/>
          <w:sz w:val="32"/>
          <w:szCs w:val="32"/>
          <w:lang w:val="en-US" w:eastAsia="zh-CN"/>
        </w:rPr>
        <w:t>人</w:t>
      </w:r>
      <w:r>
        <w:rPr>
          <w:rFonts w:hint="eastAsia" w:ascii="仿宋" w:hAnsi="仿宋" w:eastAsia="仿宋" w:cs="仿宋"/>
          <w:sz w:val="32"/>
          <w:szCs w:val="32"/>
        </w:rPr>
        <w:t>报名需提供：</w:t>
      </w:r>
    </w:p>
    <w:p w14:paraId="4ED6B2F3">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（1）有效的营业执照复印件； </w:t>
      </w:r>
    </w:p>
    <w:p w14:paraId="0974C5D6">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（2）法定代表人授权委托书及委托代理人身份证复印 </w:t>
      </w:r>
    </w:p>
    <w:p w14:paraId="4C0C390D">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件； </w:t>
      </w:r>
    </w:p>
    <w:p w14:paraId="1FCBB2E8">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（3）投标人资质资格要求中所需提供的相关业绩合同及资质资格证书；</w:t>
      </w:r>
    </w:p>
    <w:p w14:paraId="76D2A117">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（4）投标申请书。</w:t>
      </w:r>
    </w:p>
    <w:p w14:paraId="3A4D0DC7">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投标</w:t>
      </w:r>
      <w:r>
        <w:rPr>
          <w:rFonts w:hint="eastAsia" w:ascii="仿宋" w:hAnsi="仿宋" w:eastAsia="仿宋" w:cs="仿宋"/>
          <w:sz w:val="32"/>
          <w:szCs w:val="32"/>
        </w:rPr>
        <w:t>人须将上述报名材料盖章扫描后的PDF版本，发送至</w:t>
      </w:r>
      <w:r>
        <w:rPr>
          <w:rFonts w:hint="eastAsia" w:ascii="仿宋" w:hAnsi="仿宋" w:eastAsia="仿宋" w:cs="仿宋"/>
          <w:sz w:val="32"/>
          <w:szCs w:val="32"/>
          <w:lang w:val="en-US" w:eastAsia="zh-CN"/>
        </w:rPr>
        <w:t>招标人</w:t>
      </w:r>
      <w:r>
        <w:rPr>
          <w:rFonts w:hint="eastAsia" w:ascii="仿宋" w:hAnsi="仿宋" w:eastAsia="仿宋" w:cs="仿宋"/>
          <w:sz w:val="32"/>
          <w:szCs w:val="32"/>
        </w:rPr>
        <w:t>邮箱leili@jezetek.cc进行报名。</w:t>
      </w:r>
    </w:p>
    <w:p w14:paraId="280F7397">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五、</w:t>
      </w:r>
      <w:r>
        <w:rPr>
          <w:rFonts w:hint="eastAsia" w:ascii="黑体" w:hAnsi="黑体" w:eastAsia="黑体" w:cs="宋体"/>
          <w:sz w:val="32"/>
          <w:szCs w:val="32"/>
          <w:lang w:eastAsia="zh-CN"/>
        </w:rPr>
        <w:t>投标文件</w:t>
      </w:r>
      <w:r>
        <w:rPr>
          <w:rFonts w:hint="eastAsia" w:ascii="黑体" w:hAnsi="黑体" w:eastAsia="黑体" w:cs="宋体"/>
          <w:sz w:val="32"/>
          <w:szCs w:val="32"/>
        </w:rPr>
        <w:t>递交时间</w:t>
      </w:r>
    </w:p>
    <w:p w14:paraId="60D681E0">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sz w:val="32"/>
          <w:szCs w:val="32"/>
          <w:lang w:val="en-US" w:eastAsia="zh-CN"/>
        </w:rPr>
        <w:t>报名成功</w:t>
      </w:r>
      <w:r>
        <w:rPr>
          <w:rFonts w:hint="eastAsia" w:ascii="仿宋" w:hAnsi="仿宋" w:eastAsia="仿宋" w:cs="仿宋"/>
          <w:sz w:val="32"/>
          <w:szCs w:val="32"/>
        </w:rPr>
        <w:t>的</w:t>
      </w:r>
      <w:r>
        <w:rPr>
          <w:rFonts w:hint="eastAsia" w:ascii="仿宋" w:hAnsi="仿宋" w:eastAsia="仿宋" w:cs="仿宋"/>
          <w:sz w:val="32"/>
          <w:szCs w:val="32"/>
          <w:lang w:val="en-US" w:eastAsia="zh-CN"/>
        </w:rPr>
        <w:t>投标</w:t>
      </w:r>
      <w:r>
        <w:rPr>
          <w:rFonts w:hint="eastAsia" w:ascii="仿宋" w:hAnsi="仿宋" w:eastAsia="仿宋" w:cs="仿宋"/>
          <w:sz w:val="32"/>
          <w:szCs w:val="32"/>
        </w:rPr>
        <w:t>人,将</w:t>
      </w:r>
      <w:r>
        <w:rPr>
          <w:rFonts w:hint="eastAsia" w:ascii="仿宋" w:hAnsi="仿宋" w:eastAsia="仿宋" w:cs="仿宋"/>
          <w:sz w:val="32"/>
          <w:szCs w:val="32"/>
          <w:lang w:val="en-US" w:eastAsia="zh-CN"/>
        </w:rPr>
        <w:t>投标</w:t>
      </w:r>
      <w:r>
        <w:rPr>
          <w:rFonts w:hint="eastAsia" w:ascii="仿宋" w:hAnsi="仿宋" w:eastAsia="仿宋" w:cs="仿宋"/>
          <w:sz w:val="32"/>
          <w:szCs w:val="32"/>
        </w:rPr>
        <w:t>文件密封，在</w:t>
      </w:r>
      <w:r>
        <w:rPr>
          <w:rFonts w:hint="eastAsia" w:ascii="仿宋" w:hAnsi="仿宋" w:eastAsia="仿宋" w:cs="仿宋"/>
          <w:sz w:val="32"/>
          <w:szCs w:val="32"/>
          <w:lang w:val="en-US" w:eastAsia="zh-CN"/>
        </w:rPr>
        <w:t>招标</w:t>
      </w:r>
      <w:r>
        <w:rPr>
          <w:rFonts w:hint="eastAsia" w:ascii="仿宋" w:hAnsi="仿宋" w:eastAsia="仿宋" w:cs="仿宋"/>
          <w:sz w:val="32"/>
          <w:szCs w:val="32"/>
        </w:rPr>
        <w:t>地点当面递交</w:t>
      </w:r>
      <w:r>
        <w:rPr>
          <w:rFonts w:hint="eastAsia" w:ascii="仿宋" w:hAnsi="仿宋" w:eastAsia="仿宋" w:cs="仿宋"/>
          <w:sz w:val="32"/>
          <w:szCs w:val="32"/>
          <w:lang w:val="en-US"/>
        </w:rPr>
        <w:t>,</w:t>
      </w:r>
      <w:r>
        <w:rPr>
          <w:rFonts w:hint="eastAsia" w:ascii="仿宋" w:hAnsi="仿宋" w:eastAsia="仿宋" w:cs="仿宋"/>
          <w:sz w:val="32"/>
          <w:szCs w:val="32"/>
        </w:rPr>
        <w:t>提交截止时间202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7</w:t>
      </w:r>
      <w:r>
        <w:rPr>
          <w:rFonts w:hint="eastAsia" w:ascii="仿宋" w:hAnsi="仿宋" w:eastAsia="仿宋" w:cs="仿宋"/>
          <w:sz w:val="32"/>
          <w:szCs w:val="32"/>
        </w:rPr>
        <w:t>月</w:t>
      </w:r>
      <w:r>
        <w:rPr>
          <w:rFonts w:hint="eastAsia" w:ascii="仿宋" w:hAnsi="仿宋" w:eastAsia="仿宋" w:cs="仿宋"/>
          <w:sz w:val="32"/>
          <w:szCs w:val="32"/>
          <w:lang w:val="en-US" w:eastAsia="zh-CN"/>
        </w:rPr>
        <w:t>22</w:t>
      </w:r>
      <w:r>
        <w:rPr>
          <w:rFonts w:hint="eastAsia" w:ascii="仿宋" w:hAnsi="仿宋" w:eastAsia="仿宋" w:cs="仿宋"/>
          <w:sz w:val="32"/>
          <w:szCs w:val="32"/>
        </w:rPr>
        <w:t>日</w:t>
      </w:r>
      <w:r>
        <w:rPr>
          <w:rFonts w:hint="eastAsia" w:ascii="仿宋" w:hAnsi="仿宋" w:eastAsia="仿宋" w:cs="仿宋"/>
          <w:sz w:val="32"/>
          <w:szCs w:val="32"/>
          <w:lang w:val="en-US"/>
        </w:rPr>
        <w:t>1</w:t>
      </w:r>
      <w:r>
        <w:rPr>
          <w:rFonts w:hint="eastAsia" w:ascii="仿宋" w:hAnsi="仿宋" w:eastAsia="仿宋" w:cs="仿宋"/>
          <w:sz w:val="32"/>
          <w:szCs w:val="32"/>
          <w:lang w:val="en-US" w:eastAsia="zh-CN"/>
        </w:rPr>
        <w:t>4</w:t>
      </w:r>
      <w:r>
        <w:rPr>
          <w:rFonts w:hint="eastAsia" w:ascii="仿宋" w:hAnsi="仿宋" w:eastAsia="仿宋" w:cs="仿宋"/>
          <w:sz w:val="32"/>
          <w:szCs w:val="32"/>
        </w:rPr>
        <w:t>时,逾期提交的不予受理。</w:t>
      </w:r>
    </w:p>
    <w:p w14:paraId="20414837">
      <w:pPr>
        <w:spacing w:line="560" w:lineRule="exact"/>
        <w:ind w:firstLine="643" w:firstLineChars="200"/>
        <w:jc w:val="left"/>
        <w:rPr>
          <w:rFonts w:hint="eastAsia" w:ascii="仿宋" w:hAnsi="仿宋" w:eastAsia="仿宋" w:cs="仿宋"/>
          <w:sz w:val="32"/>
          <w:szCs w:val="32"/>
          <w:highlight w:val="yellow"/>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投标</w:t>
      </w:r>
      <w:r>
        <w:rPr>
          <w:rFonts w:hint="eastAsia" w:ascii="仿宋" w:hAnsi="仿宋" w:eastAsia="仿宋" w:cs="仿宋"/>
          <w:sz w:val="32"/>
          <w:szCs w:val="32"/>
        </w:rPr>
        <w:t>文件的份数：正本1份,副本</w:t>
      </w:r>
      <w:r>
        <w:rPr>
          <w:rFonts w:hint="eastAsia" w:ascii="仿宋" w:hAnsi="仿宋" w:eastAsia="仿宋" w:cs="仿宋"/>
          <w:sz w:val="32"/>
          <w:szCs w:val="32"/>
          <w:lang w:val="en-US" w:eastAsia="zh-CN"/>
        </w:rPr>
        <w:t>5</w:t>
      </w:r>
      <w:r>
        <w:rPr>
          <w:rFonts w:hint="eastAsia" w:ascii="仿宋" w:hAnsi="仿宋" w:eastAsia="仿宋" w:cs="仿宋"/>
          <w:sz w:val="32"/>
          <w:szCs w:val="32"/>
        </w:rPr>
        <w:t>份。</w:t>
      </w:r>
    </w:p>
    <w:p w14:paraId="037C37A8">
      <w:pPr>
        <w:keepNext w:val="0"/>
        <w:keepLines w:val="0"/>
        <w:pageBreakBefore w:val="0"/>
        <w:widowControl w:val="0"/>
        <w:kinsoku/>
        <w:wordWrap w:val="0"/>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3.</w:t>
      </w:r>
      <w:r>
        <w:rPr>
          <w:rFonts w:hint="eastAsia" w:ascii="仿宋" w:hAnsi="仿宋" w:eastAsia="仿宋" w:cs="仿宋"/>
        </w:rPr>
        <w:fldChar w:fldCharType="begin"/>
      </w:r>
      <w:r>
        <w:rPr>
          <w:rFonts w:hint="eastAsia" w:ascii="仿宋" w:hAnsi="仿宋" w:eastAsia="仿宋" w:cs="仿宋"/>
        </w:rPr>
        <w:instrText xml:space="preserve"> HYPERLINK "mailto:参选文件必须在截止时间前送达，未密封、逾期送达或未送达指定地点的参选文件视为自动弃权。若因不可抗力因素影响导致纸质参选文件无法按时送达的，可在参选文件递交截止时间前以PDF文档（盖章版）加密形式，通过邮件发送至比选人邮箱jzzbbx@jiuzhoutech.com，并在开选时将密码提供给比选人。" </w:instrText>
      </w:r>
      <w:r>
        <w:rPr>
          <w:rFonts w:hint="eastAsia" w:ascii="仿宋" w:hAnsi="仿宋" w:eastAsia="仿宋" w:cs="仿宋"/>
        </w:rPr>
        <w:fldChar w:fldCharType="separate"/>
      </w:r>
      <w:r>
        <w:rPr>
          <w:rFonts w:hint="eastAsia" w:ascii="仿宋" w:hAnsi="仿宋" w:eastAsia="仿宋" w:cs="仿宋"/>
          <w:sz w:val="32"/>
          <w:szCs w:val="32"/>
          <w:lang w:eastAsia="zh-CN"/>
        </w:rPr>
        <w:t>投标文件</w:t>
      </w:r>
      <w:r>
        <w:rPr>
          <w:rFonts w:hint="eastAsia" w:ascii="仿宋" w:hAnsi="仿宋" w:eastAsia="仿宋" w:cs="仿宋"/>
          <w:sz w:val="32"/>
          <w:szCs w:val="32"/>
        </w:rPr>
        <w:t>必须在截止时间前送达，未密封、逾期送达或未送达指定地点的</w:t>
      </w:r>
      <w:r>
        <w:rPr>
          <w:rFonts w:hint="eastAsia" w:ascii="仿宋" w:hAnsi="仿宋" w:eastAsia="仿宋" w:cs="仿宋"/>
          <w:sz w:val="32"/>
          <w:szCs w:val="32"/>
          <w:lang w:eastAsia="zh-CN"/>
        </w:rPr>
        <w:t>投标文件</w:t>
      </w:r>
      <w:r>
        <w:rPr>
          <w:rFonts w:hint="eastAsia" w:ascii="仿宋" w:hAnsi="仿宋" w:eastAsia="仿宋" w:cs="仿宋"/>
          <w:sz w:val="32"/>
          <w:szCs w:val="32"/>
        </w:rPr>
        <w:t>视为自动弃权。</w:t>
      </w:r>
      <w:r>
        <w:rPr>
          <w:rFonts w:hint="eastAsia" w:ascii="仿宋" w:hAnsi="仿宋" w:eastAsia="仿宋" w:cs="仿宋"/>
          <w:sz w:val="32"/>
          <w:szCs w:val="32"/>
        </w:rPr>
        <w:fldChar w:fldCharType="end"/>
      </w:r>
    </w:p>
    <w:p w14:paraId="73338B2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收件地址：重庆市两江新区王家街道重庆市渝北区两路寸滩保税港区空港功能 G区瑞月南路101号 </w:t>
      </w:r>
    </w:p>
    <w:p w14:paraId="6129AA3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收件单位：重庆九洲智造科技</w:t>
      </w:r>
      <w:r>
        <w:rPr>
          <w:rFonts w:hint="eastAsia" w:ascii="仿宋" w:hAnsi="仿宋" w:eastAsia="仿宋" w:cs="仿宋"/>
          <w:sz w:val="32"/>
          <w:szCs w:val="32"/>
        </w:rPr>
        <w:t>有限公司</w:t>
      </w:r>
      <w:r>
        <w:rPr>
          <w:rFonts w:hint="eastAsia" w:ascii="仿宋" w:hAnsi="仿宋" w:eastAsia="仿宋" w:cs="仿宋"/>
          <w:sz w:val="32"/>
          <w:szCs w:val="32"/>
          <w:lang w:val="en-US" w:eastAsia="zh-CN"/>
        </w:rPr>
        <w:t>财务部</w:t>
      </w:r>
    </w:p>
    <w:p w14:paraId="43B852B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default" w:ascii="仿宋" w:hAnsi="仿宋" w:eastAsia="仿宋" w:cs="仿宋"/>
          <w:sz w:val="32"/>
          <w:szCs w:val="32"/>
          <w:lang w:val="en-US"/>
        </w:rPr>
      </w:pPr>
      <w:r>
        <w:rPr>
          <w:rFonts w:hint="eastAsia" w:ascii="仿宋" w:hAnsi="仿宋" w:eastAsia="仿宋" w:cs="仿宋"/>
          <w:sz w:val="32"/>
          <w:szCs w:val="32"/>
          <w:lang w:val="en-US" w:eastAsia="zh-CN"/>
        </w:rPr>
        <w:t>收件人：董存令 15111817824</w:t>
      </w:r>
    </w:p>
    <w:p w14:paraId="4F6FDB0F">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4.</w:t>
      </w:r>
      <w:bookmarkStart w:id="1" w:name="_Hlk170044793"/>
      <w:r>
        <w:rPr>
          <w:rFonts w:hint="eastAsia" w:ascii="仿宋" w:hAnsi="仿宋" w:eastAsia="仿宋" w:cs="仿宋"/>
          <w:sz w:val="32"/>
          <w:szCs w:val="32"/>
        </w:rPr>
        <w:t>通过资格资质审查的</w:t>
      </w:r>
      <w:r>
        <w:rPr>
          <w:rFonts w:hint="eastAsia" w:ascii="仿宋" w:hAnsi="仿宋" w:eastAsia="仿宋" w:cs="仿宋"/>
          <w:sz w:val="32"/>
          <w:szCs w:val="32"/>
          <w:lang w:val="en-US" w:eastAsia="zh-CN"/>
        </w:rPr>
        <w:t>投标</w:t>
      </w:r>
      <w:r>
        <w:rPr>
          <w:rFonts w:hint="eastAsia" w:ascii="仿宋" w:hAnsi="仿宋" w:eastAsia="仿宋" w:cs="仿宋"/>
          <w:sz w:val="32"/>
          <w:szCs w:val="32"/>
        </w:rPr>
        <w:t>人少于</w:t>
      </w:r>
      <w:r>
        <w:rPr>
          <w:rFonts w:hint="eastAsia" w:ascii="仿宋" w:hAnsi="仿宋" w:eastAsia="仿宋" w:cs="仿宋"/>
          <w:sz w:val="32"/>
          <w:szCs w:val="32"/>
          <w:lang w:val="en-US" w:eastAsia="zh-CN"/>
        </w:rPr>
        <w:t>6</w:t>
      </w:r>
      <w:r>
        <w:rPr>
          <w:rFonts w:hint="eastAsia" w:ascii="仿宋" w:hAnsi="仿宋" w:eastAsia="仿宋" w:cs="仿宋"/>
          <w:sz w:val="32"/>
          <w:szCs w:val="32"/>
        </w:rPr>
        <w:t>家的，</w:t>
      </w:r>
      <w:r>
        <w:rPr>
          <w:rFonts w:hint="eastAsia" w:ascii="仿宋" w:hAnsi="仿宋" w:eastAsia="仿宋" w:cs="仿宋"/>
          <w:sz w:val="32"/>
          <w:szCs w:val="32"/>
          <w:lang w:val="en-US" w:eastAsia="zh-CN"/>
        </w:rPr>
        <w:t>招标</w:t>
      </w:r>
      <w:r>
        <w:rPr>
          <w:rFonts w:hint="eastAsia" w:ascii="仿宋" w:hAnsi="仿宋" w:eastAsia="仿宋" w:cs="仿宋"/>
          <w:sz w:val="32"/>
          <w:szCs w:val="32"/>
        </w:rPr>
        <w:t>人有权重新组织</w:t>
      </w:r>
      <w:r>
        <w:rPr>
          <w:rFonts w:hint="eastAsia" w:ascii="仿宋" w:hAnsi="仿宋" w:eastAsia="仿宋" w:cs="仿宋"/>
          <w:sz w:val="32"/>
          <w:szCs w:val="32"/>
          <w:lang w:val="en-US" w:eastAsia="zh-CN"/>
        </w:rPr>
        <w:t>招标</w:t>
      </w:r>
      <w:r>
        <w:rPr>
          <w:rFonts w:hint="eastAsia" w:ascii="仿宋" w:hAnsi="仿宋" w:eastAsia="仿宋" w:cs="仿宋"/>
          <w:sz w:val="32"/>
          <w:szCs w:val="32"/>
        </w:rPr>
        <w:t>。</w:t>
      </w:r>
    </w:p>
    <w:bookmarkEnd w:id="1"/>
    <w:p w14:paraId="11339CAD">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六、</w:t>
      </w:r>
      <w:r>
        <w:rPr>
          <w:rFonts w:hint="eastAsia" w:ascii="黑体" w:hAnsi="黑体" w:eastAsia="黑体" w:cs="宋体"/>
          <w:sz w:val="32"/>
          <w:szCs w:val="32"/>
          <w:lang w:val="en-US" w:eastAsia="zh-CN"/>
        </w:rPr>
        <w:t>投标</w:t>
      </w:r>
      <w:r>
        <w:rPr>
          <w:rFonts w:hint="eastAsia" w:ascii="黑体" w:hAnsi="黑体" w:eastAsia="黑体" w:cs="宋体"/>
          <w:sz w:val="32"/>
          <w:szCs w:val="32"/>
        </w:rPr>
        <w:t>报价</w:t>
      </w:r>
    </w:p>
    <w:p w14:paraId="5A2D6157">
      <w:pPr>
        <w:spacing w:line="560" w:lineRule="exact"/>
        <w:ind w:firstLine="643" w:firstLineChars="200"/>
        <w:jc w:val="left"/>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w:t>
      </w:r>
      <w:r>
        <w:rPr>
          <w:rFonts w:hint="eastAsia" w:ascii="仿宋" w:hAnsi="仿宋" w:eastAsia="仿宋" w:cs="仿宋"/>
          <w:b w:val="0"/>
          <w:bCs w:val="0"/>
          <w:sz w:val="32"/>
          <w:szCs w:val="32"/>
          <w:lang w:val="en-US" w:eastAsia="zh-CN"/>
        </w:rPr>
        <w:t>当投标人在满足资质等条件的前提下，得分最高、次高者作为中标人入围招标人引入猎头公司年度框架服务项目，2家入围的中标人均需与招标人签订框架合同，框架合同有效期1年（自合同签署之日起一年）；在框架合同有效期内，招标人每个具体的招聘项目，由推荐求职者且推荐的求职者成功入职招标人公司的投标人作为当次项目的中标人；</w:t>
      </w:r>
    </w:p>
    <w:p w14:paraId="373633EC">
      <w:pPr>
        <w:spacing w:line="560" w:lineRule="exact"/>
        <w:ind w:firstLine="643" w:firstLineChars="200"/>
        <w:jc w:val="left"/>
        <w:rPr>
          <w:rFonts w:hint="eastAsia" w:ascii="仿宋" w:hAnsi="仿宋" w:eastAsia="仿宋" w:cs="仿宋"/>
          <w:sz w:val="32"/>
          <w:szCs w:val="32"/>
          <w:lang w:eastAsia="zh-CN"/>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投标</w:t>
      </w:r>
      <w:r>
        <w:rPr>
          <w:rFonts w:hint="eastAsia" w:ascii="仿宋" w:hAnsi="仿宋" w:eastAsia="仿宋" w:cs="仿宋"/>
          <w:sz w:val="32"/>
          <w:szCs w:val="32"/>
        </w:rPr>
        <w:t>报价一律使用人民币结算</w:t>
      </w:r>
      <w:r>
        <w:rPr>
          <w:rFonts w:hint="eastAsia" w:ascii="仿宋" w:hAnsi="仿宋" w:eastAsia="仿宋" w:cs="仿宋"/>
          <w:sz w:val="32"/>
          <w:szCs w:val="32"/>
          <w:lang w:eastAsia="zh-CN"/>
        </w:rPr>
        <w:t>；</w:t>
      </w:r>
    </w:p>
    <w:p w14:paraId="3572C59E">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3.</w:t>
      </w:r>
      <w:r>
        <w:rPr>
          <w:rFonts w:hint="eastAsia" w:ascii="仿宋" w:hAnsi="仿宋" w:eastAsia="仿宋" w:cs="仿宋"/>
          <w:b w:val="0"/>
          <w:bCs w:val="0"/>
          <w:sz w:val="32"/>
          <w:szCs w:val="32"/>
          <w:lang w:val="en-US" w:eastAsia="zh-CN"/>
        </w:rPr>
        <w:t>指导价为含税包干价，报价包含为实施和完成项目所产生的咨询、服务、劳务、管理、利润、税金等所有从工作开始至结束的全部相关费用。</w:t>
      </w:r>
    </w:p>
    <w:p w14:paraId="0F1412EC">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七、成交标准</w:t>
      </w:r>
    </w:p>
    <w:p w14:paraId="10269704">
      <w:pPr>
        <w:spacing w:line="560" w:lineRule="exact"/>
        <w:ind w:firstLine="640" w:firstLineChars="200"/>
        <w:jc w:val="left"/>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当投标人在满足资质等条件的前提下，得分最高、次高者作为中标人入围招标人引入猎头公司年度框架服务项目，2家入围的中标人均需与招标人签订框架合同，框架合同有效期1年（自合同签署之日起一年）；在框架合同有效期内，招标人每个具体的招聘项目，由推荐求职者且推荐的求职者成功入职招标人公司的投标人作为当次项目的中标人。</w:t>
      </w:r>
    </w:p>
    <w:p w14:paraId="337C3F8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八、发布公告</w:t>
      </w:r>
    </w:p>
    <w:p w14:paraId="6370981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 xml:space="preserve">本次招标公告在四川九洲投资控股集团有限公司网站 </w:t>
      </w:r>
    </w:p>
    <w:p w14:paraId="409E1E6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(https://www.jezetek.cc/)、</w:t>
      </w:r>
      <w:r>
        <w:rPr>
          <w:rFonts w:hint="eastAsia" w:ascii="仿宋_GB2312" w:hAnsi="仿宋_GB2312" w:eastAsia="仿宋_GB2312" w:cs="仿宋_GB2312"/>
          <w:b w:val="0"/>
          <w:sz w:val="32"/>
          <w:szCs w:val="32"/>
          <w:lang w:val="en-US" w:eastAsia="zh-CN"/>
        </w:rPr>
        <w:t>绵阳市国资委网站（https://gzw.my.gov.cn/)</w:t>
      </w:r>
      <w:r>
        <w:rPr>
          <w:rFonts w:hint="eastAsia" w:ascii="仿宋_GB2312" w:hAnsi="宋体" w:eastAsia="仿宋_GB2312" w:cs="宋体"/>
          <w:sz w:val="32"/>
          <w:szCs w:val="32"/>
          <w:lang w:val="en-US" w:eastAsia="zh-CN"/>
        </w:rPr>
        <w:t>上发布。对于因其他网站转载并发布的非完整版或修改版公告，而导致误报名或无效报名的情形，招标人不予承担责任。</w:t>
      </w:r>
    </w:p>
    <w:p w14:paraId="0D00E84E">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九、公告期限</w:t>
      </w:r>
    </w:p>
    <w:p w14:paraId="76DCA31E">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自本公告发布之日起</w:t>
      </w:r>
      <w:r>
        <w:rPr>
          <w:rFonts w:hint="eastAsia" w:ascii="仿宋_GB2312" w:hAnsi="宋体" w:eastAsia="仿宋_GB2312" w:cs="宋体"/>
          <w:sz w:val="32"/>
          <w:szCs w:val="32"/>
          <w:lang w:val="en-US" w:eastAsia="zh-CN"/>
        </w:rPr>
        <w:t>5个工作日</w:t>
      </w:r>
      <w:r>
        <w:rPr>
          <w:rFonts w:hint="eastAsia" w:ascii="仿宋_GB2312" w:hAnsi="宋体" w:eastAsia="仿宋_GB2312" w:cs="宋体"/>
          <w:sz w:val="32"/>
          <w:szCs w:val="32"/>
        </w:rPr>
        <w:t>。</w:t>
      </w:r>
    </w:p>
    <w:p w14:paraId="096AAB3D">
      <w:pPr>
        <w:spacing w:line="52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十、联系方式</w:t>
      </w:r>
    </w:p>
    <w:p w14:paraId="642C152F">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采购</w:t>
      </w:r>
      <w:r>
        <w:rPr>
          <w:rFonts w:hint="eastAsia" w:ascii="仿宋_GB2312" w:hAnsi="宋体" w:eastAsia="仿宋_GB2312" w:cs="宋体"/>
          <w:sz w:val="32"/>
          <w:szCs w:val="32"/>
        </w:rPr>
        <w:t>人：</w:t>
      </w:r>
      <w:r>
        <w:rPr>
          <w:rFonts w:hint="eastAsia" w:ascii="仿宋_GB2312" w:hAnsi="宋体" w:eastAsia="仿宋_GB2312" w:cs="宋体"/>
          <w:sz w:val="32"/>
          <w:szCs w:val="32"/>
          <w:lang w:val="en-US" w:eastAsia="zh-CN"/>
        </w:rPr>
        <w:t>重庆九洲智造科技有限公司</w:t>
      </w:r>
    </w:p>
    <w:p w14:paraId="6C987EE1">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联系地址：重庆市两江新区王家街道重庆市渝北区两路寸滩保税港区空港功能 G区瑞月南路101号</w:t>
      </w:r>
    </w:p>
    <w:p w14:paraId="3148807D">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rPr>
        <w:t>联系人：</w:t>
      </w:r>
      <w:r>
        <w:rPr>
          <w:rFonts w:hint="eastAsia" w:ascii="仿宋_GB2312" w:hAnsi="宋体" w:eastAsia="仿宋_GB2312" w:cs="宋体"/>
          <w:sz w:val="32"/>
          <w:szCs w:val="32"/>
          <w:lang w:val="en-US" w:eastAsia="zh-CN"/>
        </w:rPr>
        <w:t>雷莉</w:t>
      </w:r>
    </w:p>
    <w:p w14:paraId="457613E7">
      <w:pPr>
        <w:spacing w:line="520" w:lineRule="exact"/>
        <w:ind w:firstLine="640" w:firstLineChars="200"/>
        <w:jc w:val="left"/>
        <w:rPr>
          <w:rFonts w:hint="default" w:ascii="仿宋_GB2312" w:hAnsi="宋体" w:eastAsia="仿宋_GB2312" w:cs="宋体"/>
          <w:sz w:val="32"/>
          <w:szCs w:val="32"/>
          <w:lang w:val="en-US" w:eastAsia="zh-CN"/>
        </w:rPr>
      </w:pPr>
      <w:r>
        <w:rPr>
          <w:rFonts w:hint="eastAsia" w:ascii="仿宋_GB2312" w:hAnsi="宋体" w:eastAsia="仿宋_GB2312" w:cs="宋体"/>
          <w:sz w:val="32"/>
          <w:szCs w:val="32"/>
        </w:rPr>
        <w:t>电话：</w:t>
      </w:r>
      <w:r>
        <w:rPr>
          <w:rFonts w:hint="eastAsia" w:ascii="仿宋_GB2312" w:hAnsi="宋体" w:eastAsia="仿宋_GB2312" w:cs="宋体"/>
          <w:sz w:val="32"/>
          <w:szCs w:val="32"/>
          <w:lang w:val="en-US" w:eastAsia="zh-CN"/>
        </w:rPr>
        <w:t>13696499705</w:t>
      </w:r>
    </w:p>
    <w:p w14:paraId="3F558DCF">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廉政监督邮箱：</w:t>
      </w:r>
      <w:r>
        <w:rPr>
          <w:rFonts w:hint="eastAsia" w:ascii="仿宋_GB2312" w:hAnsi="仿宋_GB2312" w:eastAsia="仿宋_GB2312" w:cs="仿宋_GB2312"/>
          <w:sz w:val="32"/>
          <w:szCs w:val="32"/>
          <w:highlight w:val="none"/>
          <w:lang w:val="en-US" w:eastAsia="zh-CN"/>
        </w:rPr>
        <w:fldChar w:fldCharType="begin"/>
      </w:r>
      <w:r>
        <w:rPr>
          <w:rFonts w:hint="eastAsia" w:ascii="仿宋_GB2312" w:hAnsi="仿宋_GB2312" w:eastAsia="仿宋_GB2312" w:cs="仿宋_GB2312"/>
          <w:sz w:val="32"/>
          <w:szCs w:val="32"/>
          <w:highlight w:val="none"/>
          <w:lang w:val="en-US" w:eastAsia="zh-CN"/>
        </w:rPr>
        <w:instrText xml:space="preserve"> HYPERLINK "mailto:scjzsjb@jiuzhoutech.com" </w:instrText>
      </w:r>
      <w:r>
        <w:rPr>
          <w:rFonts w:hint="eastAsia" w:ascii="仿宋_GB2312" w:hAnsi="仿宋_GB2312" w:eastAsia="仿宋_GB2312" w:cs="仿宋_GB2312"/>
          <w:sz w:val="32"/>
          <w:szCs w:val="32"/>
          <w:highlight w:val="none"/>
          <w:lang w:val="en-US" w:eastAsia="zh-CN"/>
        </w:rPr>
        <w:fldChar w:fldCharType="separate"/>
      </w:r>
      <w:r>
        <w:rPr>
          <w:rFonts w:hint="eastAsia" w:ascii="仿宋_GB2312" w:hAnsi="仿宋_GB2312" w:eastAsia="仿宋_GB2312" w:cs="仿宋_GB2312"/>
          <w:sz w:val="32"/>
          <w:szCs w:val="32"/>
          <w:highlight w:val="none"/>
          <w:lang w:val="en-US" w:eastAsia="zh-CN"/>
        </w:rPr>
        <w:t>scjzsjb@</w:t>
      </w:r>
      <w:r>
        <w:rPr>
          <w:rFonts w:hint="eastAsia" w:ascii="仿宋_GB2312" w:hAnsi="仿宋_GB2312" w:eastAsia="仿宋_GB2312" w:cs="仿宋_GB2312"/>
          <w:sz w:val="32"/>
          <w:szCs w:val="32"/>
          <w:highlight w:val="none"/>
        </w:rPr>
        <w:t>jiuzhoutech.com</w:t>
      </w:r>
      <w:r>
        <w:rPr>
          <w:rFonts w:hint="eastAsia" w:ascii="仿宋_GB2312" w:hAnsi="仿宋_GB2312" w:eastAsia="仿宋_GB2312" w:cs="仿宋_GB2312"/>
          <w:sz w:val="32"/>
          <w:szCs w:val="32"/>
          <w:highlight w:val="none"/>
          <w:lang w:val="en-US" w:eastAsia="zh-CN"/>
        </w:rPr>
        <w:fldChar w:fldCharType="end"/>
      </w:r>
    </w:p>
    <w:p w14:paraId="5B09057F">
      <w:pPr>
        <w:spacing w:line="520" w:lineRule="exact"/>
        <w:ind w:left="2238" w:leftChars="304" w:hanging="1600" w:hangingChars="500"/>
        <w:jc w:val="left"/>
        <w:rPr>
          <w:rFonts w:hint="eastAsia" w:ascii="仿宋_GB2312" w:hAnsi="宋体" w:eastAsia="仿宋_GB2312" w:cs="宋体"/>
          <w:sz w:val="32"/>
          <w:szCs w:val="32"/>
        </w:rPr>
      </w:pPr>
    </w:p>
    <w:p w14:paraId="365D2E27">
      <w:pPr>
        <w:spacing w:line="520" w:lineRule="exact"/>
        <w:ind w:left="2238" w:leftChars="304" w:hanging="1600" w:hangingChars="500"/>
        <w:jc w:val="left"/>
        <w:rPr>
          <w:rFonts w:hint="eastAsia" w:ascii="仿宋_GB2312" w:hAnsi="宋体" w:eastAsia="仿宋_GB2312" w:cs="宋体"/>
          <w:sz w:val="32"/>
          <w:szCs w:val="32"/>
        </w:rPr>
      </w:pPr>
    </w:p>
    <w:p w14:paraId="2CF07180">
      <w:pPr>
        <w:spacing w:line="520" w:lineRule="exact"/>
        <w:ind w:left="2238" w:leftChars="304" w:hanging="1600" w:hangingChars="500"/>
        <w:jc w:val="left"/>
        <w:rPr>
          <w:rFonts w:hint="eastAsia" w:ascii="仿宋_GB2312" w:hAnsi="宋体" w:eastAsia="仿宋_GB2312" w:cs="宋体"/>
          <w:sz w:val="32"/>
          <w:szCs w:val="32"/>
        </w:rPr>
      </w:pPr>
    </w:p>
    <w:p w14:paraId="3A780233">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附件：</w:t>
      </w:r>
      <w:r>
        <w:rPr>
          <w:rFonts w:hint="eastAsia" w:ascii="仿宋_GB2312" w:hAnsi="宋体" w:eastAsia="仿宋_GB2312" w:cs="宋体"/>
          <w:sz w:val="32"/>
          <w:szCs w:val="32"/>
          <w:lang w:val="en-US" w:eastAsia="zh-CN"/>
        </w:rPr>
        <w:t>投标</w:t>
      </w:r>
      <w:r>
        <w:rPr>
          <w:rFonts w:hint="eastAsia" w:ascii="仿宋_GB2312" w:hAnsi="宋体" w:eastAsia="仿宋_GB2312" w:cs="宋体"/>
          <w:sz w:val="32"/>
          <w:szCs w:val="32"/>
        </w:rPr>
        <w:t>申请书</w:t>
      </w:r>
    </w:p>
    <w:p w14:paraId="486998B7">
      <w:pPr>
        <w:spacing w:line="520" w:lineRule="exact"/>
        <w:ind w:firstLine="640" w:firstLineChars="200"/>
        <w:jc w:val="left"/>
        <w:rPr>
          <w:rFonts w:ascii="仿宋_GB2312" w:hAnsi="宋体" w:eastAsia="仿宋_GB2312" w:cs="宋体"/>
          <w:sz w:val="32"/>
          <w:szCs w:val="32"/>
        </w:rPr>
      </w:pPr>
    </w:p>
    <w:p w14:paraId="68B43258">
      <w:pPr>
        <w:spacing w:line="520" w:lineRule="exact"/>
        <w:jc w:val="both"/>
        <w:rPr>
          <w:rFonts w:hint="eastAsia" w:ascii="仿宋_GB2312" w:hAnsi="宋体" w:eastAsia="仿宋_GB2312" w:cs="宋体"/>
          <w:sz w:val="32"/>
          <w:szCs w:val="32"/>
        </w:rPr>
      </w:pPr>
    </w:p>
    <w:p w14:paraId="1614831E">
      <w:pPr>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重庆九洲智造科技有限公司</w:t>
      </w:r>
      <w:r>
        <w:rPr>
          <w:rFonts w:hint="eastAsia" w:ascii="仿宋_GB2312" w:hAnsi="宋体" w:eastAsia="仿宋_GB2312" w:cs="宋体"/>
          <w:sz w:val="32"/>
          <w:szCs w:val="32"/>
        </w:rPr>
        <w:t xml:space="preserve"> </w:t>
      </w:r>
    </w:p>
    <w:p w14:paraId="3E784A0E">
      <w:pPr>
        <w:wordWrap w:val="0"/>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202</w:t>
      </w:r>
      <w:r>
        <w:rPr>
          <w:rFonts w:hint="eastAsia" w:ascii="仿宋_GB2312" w:hAnsi="宋体" w:eastAsia="仿宋_GB2312" w:cs="宋体"/>
          <w:sz w:val="32"/>
          <w:szCs w:val="32"/>
          <w:lang w:val="en-US" w:eastAsia="zh-CN"/>
        </w:rPr>
        <w:t>6</w:t>
      </w:r>
      <w:r>
        <w:rPr>
          <w:rFonts w:hint="eastAsia" w:ascii="仿宋_GB2312" w:hAnsi="宋体" w:eastAsia="仿宋_GB2312" w:cs="宋体"/>
          <w:sz w:val="32"/>
          <w:szCs w:val="32"/>
        </w:rPr>
        <w:t>年</w:t>
      </w:r>
      <w:r>
        <w:rPr>
          <w:rFonts w:hint="eastAsia" w:ascii="仿宋_GB2312" w:hAnsi="宋体" w:eastAsia="仿宋_GB2312" w:cs="宋体"/>
          <w:sz w:val="32"/>
          <w:szCs w:val="32"/>
          <w:lang w:val="en-US" w:eastAsia="zh-CN"/>
        </w:rPr>
        <w:t xml:space="preserve"> 7</w:t>
      </w:r>
      <w:r>
        <w:rPr>
          <w:rFonts w:hint="eastAsia" w:ascii="仿宋_GB2312" w:hAnsi="宋体" w:eastAsia="仿宋_GB2312" w:cs="宋体"/>
          <w:sz w:val="32"/>
          <w:szCs w:val="32"/>
        </w:rPr>
        <w:t>月</w:t>
      </w:r>
      <w:r>
        <w:rPr>
          <w:rFonts w:hint="eastAsia" w:ascii="仿宋_GB2312" w:hAnsi="宋体" w:eastAsia="仿宋_GB2312" w:cs="宋体"/>
          <w:sz w:val="32"/>
          <w:szCs w:val="32"/>
          <w:lang w:val="en-US" w:eastAsia="zh-CN"/>
        </w:rPr>
        <w:t xml:space="preserve">13 </w:t>
      </w:r>
      <w:r>
        <w:rPr>
          <w:rFonts w:hint="eastAsia" w:ascii="仿宋_GB2312" w:hAnsi="宋体" w:eastAsia="仿宋_GB2312" w:cs="宋体"/>
          <w:sz w:val="32"/>
          <w:szCs w:val="32"/>
        </w:rPr>
        <w:t xml:space="preserve">日     </w:t>
      </w:r>
    </w:p>
    <w:p w14:paraId="4D69D29C">
      <w:pPr>
        <w:spacing w:line="520" w:lineRule="exact"/>
        <w:jc w:val="center"/>
        <w:rPr>
          <w:rFonts w:hint="eastAsia" w:ascii="仿宋_GB2312" w:hAnsi="宋体" w:eastAsia="仿宋_GB2312" w:cs="宋体"/>
          <w:sz w:val="32"/>
          <w:szCs w:val="32"/>
        </w:rPr>
        <w:sectPr>
          <w:headerReference r:id="rId3" w:type="default"/>
          <w:footerReference r:id="rId4" w:type="default"/>
          <w:footerReference r:id="rId5" w:type="even"/>
          <w:pgSz w:w="11906" w:h="16838"/>
          <w:pgMar w:top="2098" w:right="1474" w:bottom="1985" w:left="1588" w:header="851" w:footer="992" w:gutter="0"/>
          <w:pgNumType w:fmt="numberInDash"/>
          <w:cols w:space="720" w:num="1"/>
          <w:docGrid w:type="lines" w:linePitch="312" w:charSpace="0"/>
        </w:sectPr>
      </w:pPr>
    </w:p>
    <w:p w14:paraId="29F50411">
      <w:pPr>
        <w:keepNext w:val="0"/>
        <w:keepLines w:val="0"/>
        <w:pageBreakBefore w:val="0"/>
        <w:kinsoku/>
        <w:wordWrap/>
        <w:overflowPunct/>
        <w:topLinePunct w:val="0"/>
        <w:autoSpaceDE/>
        <w:autoSpaceDN/>
        <w:bidi w:val="0"/>
        <w:adjustRightInd/>
        <w:spacing w:line="360" w:lineRule="auto"/>
        <w:jc w:val="both"/>
        <w:textAlignment w:val="auto"/>
        <w:rPr>
          <w:rFonts w:hint="eastAsia" w:ascii="仿宋_GB2312" w:hAnsi="仿宋_GB2312" w:eastAsia="仿宋_GB2312" w:cs="仿宋_GB2312"/>
          <w:b/>
          <w:bCs w:val="0"/>
          <w:sz w:val="30"/>
          <w:szCs w:val="30"/>
          <w:lang w:val="en-US" w:eastAsia="zh-CN"/>
        </w:rPr>
      </w:pPr>
      <w:r>
        <w:rPr>
          <w:rFonts w:hint="eastAsia" w:ascii="仿宋_GB2312" w:hAnsi="仿宋_GB2312" w:eastAsia="仿宋_GB2312" w:cs="仿宋_GB2312"/>
          <w:b/>
          <w:bCs w:val="0"/>
          <w:sz w:val="30"/>
          <w:szCs w:val="30"/>
          <w:lang w:val="en-US" w:eastAsia="zh-CN"/>
        </w:rPr>
        <w:t>附件：</w:t>
      </w:r>
    </w:p>
    <w:p w14:paraId="7EB87949">
      <w:pPr>
        <w:keepNext w:val="0"/>
        <w:keepLines w:val="0"/>
        <w:pageBreakBefore w:val="0"/>
        <w:kinsoku/>
        <w:wordWrap/>
        <w:overflowPunct/>
        <w:topLinePunct w:val="0"/>
        <w:autoSpaceDE/>
        <w:autoSpaceDN/>
        <w:bidi w:val="0"/>
        <w:adjustRightInd/>
        <w:spacing w:line="360" w:lineRule="auto"/>
        <w:textAlignment w:val="auto"/>
        <w:rPr>
          <w:rFonts w:hint="eastAsia"/>
          <w:lang w:val="en-US" w:eastAsia="zh-CN"/>
        </w:rPr>
      </w:pPr>
    </w:p>
    <w:p w14:paraId="4BD27F05">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重庆九洲智造科技有限公司</w:t>
      </w:r>
    </w:p>
    <w:p w14:paraId="528BEEC8">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引入猎头公司年度框架入围服务项目</w:t>
      </w:r>
    </w:p>
    <w:p w14:paraId="5EC156E8">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（编号：FWCGZB202607-01）</w:t>
      </w:r>
    </w:p>
    <w:p w14:paraId="72947DE0">
      <w:pPr>
        <w:widowControl/>
        <w:adjustRightInd w:val="0"/>
        <w:snapToGrid w:val="0"/>
        <w:spacing w:before="0" w:beforeLines="0" w:line="560" w:lineRule="exact"/>
        <w:ind w:firstLine="0" w:firstLineChars="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致</w:t>
      </w:r>
      <w:r>
        <w:rPr>
          <w:rFonts w:hint="eastAsia" w:ascii="仿宋" w:hAnsi="仿宋" w:eastAsia="仿宋" w:cs="仿宋"/>
          <w:sz w:val="32"/>
          <w:szCs w:val="32"/>
        </w:rPr>
        <w:t>重庆九洲智造科技有限公司</w:t>
      </w:r>
      <w:r>
        <w:rPr>
          <w:rFonts w:hint="eastAsia" w:ascii="仿宋" w:hAnsi="仿宋" w:eastAsia="仿宋" w:cs="仿宋"/>
          <w:sz w:val="32"/>
          <w:szCs w:val="32"/>
          <w:shd w:val="clear" w:color="auto" w:fill="auto"/>
        </w:rPr>
        <w:t>:</w:t>
      </w:r>
    </w:p>
    <w:p w14:paraId="441435DF">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u w:val="single"/>
          <w:shd w:val="clear" w:color="auto" w:fill="auto"/>
        </w:rPr>
        <w:t>(</w:t>
      </w:r>
      <w:r>
        <w:rPr>
          <w:rFonts w:hint="eastAsia" w:ascii="仿宋" w:hAnsi="仿宋" w:eastAsia="仿宋" w:cs="仿宋"/>
          <w:sz w:val="32"/>
          <w:szCs w:val="32"/>
          <w:u w:val="single"/>
          <w:shd w:val="clear" w:color="auto" w:fill="auto"/>
          <w:lang w:val="en-US" w:eastAsia="zh-CN"/>
        </w:rPr>
        <w:t>投标人</w:t>
      </w:r>
      <w:r>
        <w:rPr>
          <w:rFonts w:hint="eastAsia" w:ascii="仿宋" w:hAnsi="仿宋" w:eastAsia="仿宋" w:cs="仿宋"/>
          <w:sz w:val="32"/>
          <w:szCs w:val="32"/>
          <w:u w:val="single"/>
          <w:shd w:val="clear" w:color="auto" w:fill="auto"/>
        </w:rPr>
        <w:t>名称)</w:t>
      </w:r>
      <w:r>
        <w:rPr>
          <w:rFonts w:hint="eastAsia" w:ascii="仿宋" w:hAnsi="仿宋" w:eastAsia="仿宋" w:cs="仿宋"/>
          <w:sz w:val="32"/>
          <w:szCs w:val="32"/>
          <w:shd w:val="clear" w:color="auto" w:fill="auto"/>
        </w:rPr>
        <w:t>已知悉贵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关于</w:t>
      </w:r>
      <w:r>
        <w:rPr>
          <w:rFonts w:hint="eastAsia" w:ascii="仿宋" w:hAnsi="仿宋" w:eastAsia="仿宋" w:cs="仿宋"/>
          <w:b w:val="0"/>
          <w:kern w:val="2"/>
          <w:sz w:val="32"/>
          <w:szCs w:val="32"/>
          <w:shd w:val="clear" w:color="auto" w:fill="auto"/>
          <w:lang w:bidi="ar"/>
        </w:rPr>
        <w:t>重庆九洲智造科技有限公司</w:t>
      </w:r>
      <w:r>
        <w:rPr>
          <w:rFonts w:hint="eastAsia" w:ascii="仿宋" w:hAnsi="仿宋" w:eastAsia="仿宋" w:cs="仿宋"/>
          <w:b w:val="0"/>
          <w:kern w:val="2"/>
          <w:sz w:val="32"/>
          <w:szCs w:val="32"/>
          <w:shd w:val="clear" w:color="auto" w:fill="auto"/>
          <w:lang w:val="en-US" w:eastAsia="zh-CN" w:bidi="ar"/>
        </w:rPr>
        <w:t>引入猎头公司年度框架入围服务项目</w:t>
      </w:r>
      <w:r>
        <w:rPr>
          <w:rFonts w:hint="eastAsia" w:ascii="仿宋" w:hAnsi="仿宋" w:eastAsia="仿宋" w:cs="仿宋"/>
          <w:sz w:val="32"/>
          <w:szCs w:val="32"/>
          <w:shd w:val="clear" w:color="auto" w:fill="auto"/>
        </w:rPr>
        <w:t>的</w:t>
      </w:r>
      <w:r>
        <w:rPr>
          <w:rFonts w:hint="eastAsia" w:ascii="仿宋" w:hAnsi="仿宋" w:eastAsia="仿宋" w:cs="仿宋"/>
          <w:sz w:val="32"/>
          <w:szCs w:val="32"/>
          <w:shd w:val="clear" w:color="auto" w:fill="auto"/>
          <w:lang w:val="en-US" w:eastAsia="zh-CN"/>
        </w:rPr>
        <w:t>招标</w:t>
      </w:r>
      <w:r>
        <w:rPr>
          <w:rFonts w:hint="eastAsia" w:ascii="仿宋" w:hAnsi="仿宋" w:eastAsia="仿宋" w:cs="仿宋"/>
          <w:sz w:val="32"/>
          <w:szCs w:val="32"/>
          <w:shd w:val="clear" w:color="auto" w:fill="auto"/>
        </w:rPr>
        <w:t>公告，并充分了解贵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发布的</w:t>
      </w:r>
      <w:r>
        <w:rPr>
          <w:rFonts w:hint="eastAsia" w:ascii="仿宋" w:hAnsi="仿宋" w:eastAsia="仿宋" w:cs="仿宋"/>
          <w:sz w:val="32"/>
          <w:szCs w:val="32"/>
          <w:shd w:val="clear" w:color="auto" w:fill="auto"/>
          <w:lang w:val="en-US" w:eastAsia="zh-CN"/>
        </w:rPr>
        <w:t>招标</w:t>
      </w:r>
      <w:r>
        <w:rPr>
          <w:rFonts w:hint="eastAsia" w:ascii="仿宋" w:hAnsi="仿宋" w:eastAsia="仿宋" w:cs="仿宋"/>
          <w:sz w:val="32"/>
          <w:szCs w:val="32"/>
          <w:shd w:val="clear" w:color="auto" w:fill="auto"/>
        </w:rPr>
        <w:t>内容及要求，现确认参加贵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该项目的</w:t>
      </w:r>
      <w:r>
        <w:rPr>
          <w:rFonts w:hint="eastAsia" w:ascii="仿宋" w:hAnsi="仿宋" w:eastAsia="仿宋" w:cs="仿宋"/>
          <w:sz w:val="32"/>
          <w:szCs w:val="32"/>
          <w:shd w:val="clear" w:color="auto" w:fill="auto"/>
          <w:lang w:val="en-US" w:eastAsia="zh-CN"/>
        </w:rPr>
        <w:t>投标</w:t>
      </w:r>
      <w:r>
        <w:rPr>
          <w:rFonts w:hint="eastAsia" w:ascii="仿宋" w:hAnsi="仿宋" w:eastAsia="仿宋" w:cs="仿宋"/>
          <w:sz w:val="32"/>
          <w:szCs w:val="32"/>
          <w:shd w:val="clear" w:color="auto" w:fill="auto"/>
        </w:rPr>
        <w:t>。</w:t>
      </w:r>
    </w:p>
    <w:p w14:paraId="168E157B">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我公司负责本项目</w:t>
      </w:r>
      <w:r>
        <w:rPr>
          <w:rFonts w:hint="eastAsia" w:ascii="仿宋" w:hAnsi="仿宋" w:eastAsia="仿宋" w:cs="仿宋"/>
          <w:sz w:val="32"/>
          <w:szCs w:val="32"/>
          <w:shd w:val="clear" w:color="auto" w:fill="auto"/>
          <w:lang w:val="en-US" w:eastAsia="zh-CN"/>
        </w:rPr>
        <w:t>投标</w:t>
      </w:r>
      <w:r>
        <w:rPr>
          <w:rFonts w:hint="eastAsia" w:ascii="仿宋" w:hAnsi="仿宋" w:eastAsia="仿宋" w:cs="仿宋"/>
          <w:sz w:val="32"/>
          <w:szCs w:val="32"/>
          <w:shd w:val="clear" w:color="auto" w:fill="auto"/>
        </w:rPr>
        <w:t>的具体联系人:</w:t>
      </w:r>
    </w:p>
    <w:p w14:paraId="18FD4661">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联系电话:_</w:t>
      </w:r>
    </w:p>
    <w:p w14:paraId="68A9883C">
      <w:pPr>
        <w:widowControl/>
        <w:adjustRightInd w:val="0"/>
        <w:snapToGrid w:val="0"/>
        <w:spacing w:before="156" w:beforeLines="50" w:line="560" w:lineRule="exact"/>
        <w:ind w:firstLine="640" w:firstLineChars="200"/>
        <w:jc w:val="both"/>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申请人:(</w:t>
      </w:r>
      <w:r>
        <w:rPr>
          <w:rFonts w:hint="eastAsia" w:ascii="仿宋" w:hAnsi="仿宋" w:eastAsia="仿宋" w:cs="仿宋"/>
          <w:sz w:val="32"/>
          <w:szCs w:val="32"/>
          <w:shd w:val="clear" w:color="auto" w:fill="auto"/>
          <w:lang w:val="en-US" w:eastAsia="zh-CN"/>
        </w:rPr>
        <w:t>公司</w:t>
      </w:r>
      <w:r>
        <w:rPr>
          <w:rFonts w:hint="eastAsia" w:ascii="仿宋" w:hAnsi="仿宋" w:eastAsia="仿宋" w:cs="仿宋"/>
          <w:sz w:val="32"/>
          <w:szCs w:val="32"/>
          <w:shd w:val="clear" w:color="auto" w:fill="auto"/>
        </w:rPr>
        <w:t>全称、盖</w:t>
      </w:r>
      <w:r>
        <w:rPr>
          <w:rFonts w:hint="eastAsia" w:ascii="仿宋" w:hAnsi="仿宋" w:eastAsia="仿宋" w:cs="仿宋"/>
          <w:sz w:val="32"/>
          <w:szCs w:val="32"/>
          <w:shd w:val="clear" w:color="auto" w:fill="auto"/>
          <w:lang w:val="en-US" w:eastAsia="zh-CN"/>
        </w:rPr>
        <w:t>公</w:t>
      </w:r>
      <w:r>
        <w:rPr>
          <w:rFonts w:hint="eastAsia" w:ascii="仿宋" w:hAnsi="仿宋" w:eastAsia="仿宋" w:cs="仿宋"/>
          <w:sz w:val="32"/>
          <w:szCs w:val="32"/>
          <w:shd w:val="clear" w:color="auto" w:fill="auto"/>
        </w:rPr>
        <w:t>章)</w:t>
      </w:r>
    </w:p>
    <w:p w14:paraId="705873B6">
      <w:pPr>
        <w:spacing w:line="520" w:lineRule="exact"/>
        <w:jc w:val="both"/>
        <w:rPr>
          <w:rFonts w:ascii="宋体" w:hAnsi="宋体" w:cs="宋体"/>
          <w:sz w:val="28"/>
          <w:szCs w:val="28"/>
        </w:rPr>
      </w:pPr>
    </w:p>
    <w:p w14:paraId="5B3E738B">
      <w:pPr>
        <w:pStyle w:val="2"/>
        <w:rPr>
          <w:rFonts w:ascii="宋体" w:hAnsi="宋体" w:cs="宋体"/>
          <w:sz w:val="28"/>
          <w:szCs w:val="28"/>
        </w:rPr>
      </w:pPr>
    </w:p>
    <w:p w14:paraId="6C8AF3D4">
      <w:pPr>
        <w:rPr>
          <w:rFonts w:ascii="宋体" w:hAnsi="宋体" w:cs="宋体"/>
          <w:sz w:val="28"/>
          <w:szCs w:val="28"/>
        </w:rPr>
      </w:pPr>
    </w:p>
    <w:p w14:paraId="72E07F29">
      <w:pPr>
        <w:pStyle w:val="2"/>
        <w:ind w:firstLine="3200" w:firstLineChars="1000"/>
      </w:pPr>
      <w:r>
        <w:rPr>
          <w:rFonts w:hint="eastAsia" w:ascii="仿宋" w:hAnsi="仿宋" w:eastAsia="仿宋" w:cs="仿宋"/>
          <w:sz w:val="32"/>
          <w:szCs w:val="32"/>
          <w:shd w:val="clear" w:color="auto" w:fill="auto"/>
        </w:rPr>
        <w:t>法定代表人或委托代理人:(签章)</w:t>
      </w:r>
    </w:p>
    <w:sectPr>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QisiAaBanSong">
    <w:altName w:val="微软雅黑"/>
    <w:panose1 w:val="00000000000000000000"/>
    <w:charset w:val="86"/>
    <w:family w:val="auto"/>
    <w:pitch w:val="default"/>
    <w:sig w:usb0="00000000" w:usb1="00000000" w:usb2="00000016" w:usb3="00000000" w:csb0="0004009F" w:csb1="DFD70000"/>
  </w:font>
  <w:font w:name="微软雅黑">
    <w:panose1 w:val="020B0503020204020204"/>
    <w:charset w:val="86"/>
    <w:family w:val="auto"/>
    <w:pitch w:val="default"/>
    <w:sig w:usb0="80000287" w:usb1="2ACF3C50" w:usb2="00000016" w:usb3="00000000" w:csb0="0004001F"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11285D3C">
        <w:pPr>
          <w:pStyle w:val="5"/>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774179AF">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1C242E05">
        <w:pPr>
          <w:pStyle w:val="5"/>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DF14531">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A2B7">
    <w:pPr>
      <w:pStyle w:val="6"/>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59264"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31050067">
    <w:pPr>
      <w:pStyle w:val="6"/>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7ED328E">
    <w:pPr>
      <w:pStyle w:val="6"/>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60681EE2">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B372F7"/>
    <w:multiLevelType w:val="singleLevel"/>
    <w:tmpl w:val="01B372F7"/>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zNGFjMDM2NTY0M2Q1MjdkMTMyNDAxOTJmZTJjMWU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95343"/>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64685"/>
    <w:rsid w:val="00566BC3"/>
    <w:rsid w:val="005B4DEE"/>
    <w:rsid w:val="005B73E6"/>
    <w:rsid w:val="005E2863"/>
    <w:rsid w:val="006069A7"/>
    <w:rsid w:val="0061309B"/>
    <w:rsid w:val="006205DB"/>
    <w:rsid w:val="00621A24"/>
    <w:rsid w:val="00646D9F"/>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BD56A9"/>
    <w:rsid w:val="00C04EFB"/>
    <w:rsid w:val="00C23E71"/>
    <w:rsid w:val="00C454E8"/>
    <w:rsid w:val="00C506E9"/>
    <w:rsid w:val="00C60901"/>
    <w:rsid w:val="00C96FC3"/>
    <w:rsid w:val="00CC6EA7"/>
    <w:rsid w:val="00CE5C20"/>
    <w:rsid w:val="00D11BDE"/>
    <w:rsid w:val="00D2354E"/>
    <w:rsid w:val="00D302D6"/>
    <w:rsid w:val="00D67870"/>
    <w:rsid w:val="00D757E2"/>
    <w:rsid w:val="00E14F14"/>
    <w:rsid w:val="00E216D3"/>
    <w:rsid w:val="00E26733"/>
    <w:rsid w:val="00E270F0"/>
    <w:rsid w:val="00E54630"/>
    <w:rsid w:val="00E56712"/>
    <w:rsid w:val="00E61C24"/>
    <w:rsid w:val="00E94F7E"/>
    <w:rsid w:val="00ED78C5"/>
    <w:rsid w:val="00F26F4E"/>
    <w:rsid w:val="00F449E3"/>
    <w:rsid w:val="00F708D1"/>
    <w:rsid w:val="00F77D1A"/>
    <w:rsid w:val="00FF13A5"/>
    <w:rsid w:val="00FF75A6"/>
    <w:rsid w:val="05104339"/>
    <w:rsid w:val="05177476"/>
    <w:rsid w:val="053D5946"/>
    <w:rsid w:val="055711A0"/>
    <w:rsid w:val="081A7E0B"/>
    <w:rsid w:val="08D13A65"/>
    <w:rsid w:val="0A9817DB"/>
    <w:rsid w:val="0AE66285"/>
    <w:rsid w:val="0DA844DC"/>
    <w:rsid w:val="0DDB55B2"/>
    <w:rsid w:val="0EA77ABC"/>
    <w:rsid w:val="0F402337"/>
    <w:rsid w:val="138C56A4"/>
    <w:rsid w:val="17200353"/>
    <w:rsid w:val="174F0CF1"/>
    <w:rsid w:val="189067BB"/>
    <w:rsid w:val="1C80302A"/>
    <w:rsid w:val="1DF70215"/>
    <w:rsid w:val="1F170464"/>
    <w:rsid w:val="20244224"/>
    <w:rsid w:val="216700CB"/>
    <w:rsid w:val="246100DC"/>
    <w:rsid w:val="248C4192"/>
    <w:rsid w:val="27182F16"/>
    <w:rsid w:val="2D533212"/>
    <w:rsid w:val="2FCA39CB"/>
    <w:rsid w:val="2FDF2929"/>
    <w:rsid w:val="32B709F5"/>
    <w:rsid w:val="35403318"/>
    <w:rsid w:val="38762F46"/>
    <w:rsid w:val="3A5F5336"/>
    <w:rsid w:val="3BFB1250"/>
    <w:rsid w:val="3EE36F26"/>
    <w:rsid w:val="414E2C85"/>
    <w:rsid w:val="43DF45D1"/>
    <w:rsid w:val="44044D7E"/>
    <w:rsid w:val="450801EB"/>
    <w:rsid w:val="4539092E"/>
    <w:rsid w:val="455259D3"/>
    <w:rsid w:val="4A2220F4"/>
    <w:rsid w:val="4ADF2164"/>
    <w:rsid w:val="4C96187C"/>
    <w:rsid w:val="4D9E4E9A"/>
    <w:rsid w:val="4EB73FC4"/>
    <w:rsid w:val="5132515F"/>
    <w:rsid w:val="51A56201"/>
    <w:rsid w:val="529214B7"/>
    <w:rsid w:val="52F57983"/>
    <w:rsid w:val="572D34A5"/>
    <w:rsid w:val="59814B6F"/>
    <w:rsid w:val="5C0277F1"/>
    <w:rsid w:val="61130DC7"/>
    <w:rsid w:val="61D51139"/>
    <w:rsid w:val="666E136D"/>
    <w:rsid w:val="6C5E43EF"/>
    <w:rsid w:val="72C6588B"/>
    <w:rsid w:val="73CD32FD"/>
    <w:rsid w:val="7564480A"/>
    <w:rsid w:val="77A20170"/>
    <w:rsid w:val="77B91D5D"/>
    <w:rsid w:val="7C182FE0"/>
    <w:rsid w:val="7F665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pPr>
      <w:spacing w:after="120"/>
    </w:pPr>
  </w:style>
  <w:style w:type="paragraph" w:styleId="3">
    <w:name w:val="annotation text"/>
    <w:basedOn w:val="2"/>
    <w:qFormat/>
    <w:uiPriority w:val="0"/>
    <w:pPr>
      <w:adjustRightInd w:val="0"/>
      <w:snapToGrid w:val="0"/>
      <w:jc w:val="left"/>
    </w:pPr>
    <w:rPr>
      <w:sz w:val="52"/>
      <w:szCs w:val="44"/>
    </w:rPr>
  </w:style>
  <w:style w:type="paragraph" w:styleId="4">
    <w:name w:val="Date"/>
    <w:basedOn w:val="1"/>
    <w:next w:val="1"/>
    <w:link w:val="13"/>
    <w:qFormat/>
    <w:uiPriority w:val="0"/>
    <w:pPr>
      <w:ind w:left="100" w:leftChars="2500"/>
    </w:pPr>
  </w:style>
  <w:style w:type="paragraph" w:styleId="5">
    <w:name w:val="footer"/>
    <w:basedOn w:val="1"/>
    <w:link w:val="12"/>
    <w:qFormat/>
    <w:uiPriority w:val="99"/>
    <w:pPr>
      <w:tabs>
        <w:tab w:val="center" w:pos="4153"/>
        <w:tab w:val="right" w:pos="8306"/>
      </w:tabs>
      <w:snapToGrid w:val="0"/>
      <w:jc w:val="left"/>
    </w:pPr>
    <w:rPr>
      <w:sz w:val="18"/>
      <w:szCs w:val="18"/>
    </w:rPr>
  </w:style>
  <w:style w:type="paragraph" w:styleId="6">
    <w:name w:val="header"/>
    <w:basedOn w:val="1"/>
    <w:link w:val="11"/>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rPr>
      <w:sz w:val="24"/>
    </w:rPr>
  </w:style>
  <w:style w:type="character" w:styleId="10">
    <w:name w:val="Hyperlink"/>
    <w:basedOn w:val="9"/>
    <w:autoRedefine/>
    <w:qFormat/>
    <w:uiPriority w:val="0"/>
    <w:rPr>
      <w:color w:val="0000FF"/>
      <w:u w:val="single"/>
    </w:rPr>
  </w:style>
  <w:style w:type="character" w:customStyle="1" w:styleId="11">
    <w:name w:val="页眉 字符"/>
    <w:basedOn w:val="9"/>
    <w:link w:val="6"/>
    <w:qFormat/>
    <w:uiPriority w:val="99"/>
    <w:rPr>
      <w:rFonts w:ascii="Calibri" w:hAnsi="Calibri"/>
      <w:kern w:val="2"/>
      <w:sz w:val="18"/>
      <w:szCs w:val="18"/>
    </w:rPr>
  </w:style>
  <w:style w:type="character" w:customStyle="1" w:styleId="12">
    <w:name w:val="页脚 字符"/>
    <w:basedOn w:val="9"/>
    <w:link w:val="5"/>
    <w:qFormat/>
    <w:uiPriority w:val="99"/>
    <w:rPr>
      <w:rFonts w:ascii="Calibri" w:hAnsi="Calibri"/>
      <w:kern w:val="2"/>
      <w:sz w:val="18"/>
      <w:szCs w:val="18"/>
    </w:rPr>
  </w:style>
  <w:style w:type="character" w:customStyle="1" w:styleId="13">
    <w:name w:val="日期 字符"/>
    <w:basedOn w:val="9"/>
    <w:link w:val="4"/>
    <w:qFormat/>
    <w:uiPriority w:val="0"/>
    <w:rPr>
      <w:rFonts w:ascii="Calibri" w:hAnsi="Calibri"/>
      <w:kern w:val="2"/>
      <w:sz w:val="21"/>
      <w:szCs w:val="24"/>
    </w:rPr>
  </w:style>
  <w:style w:type="paragraph" w:customStyle="1" w:styleId="14">
    <w:name w:val="正文首行缩进两字符"/>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1482</Words>
  <Characters>1631</Characters>
  <Lines>13</Lines>
  <Paragraphs>3</Paragraphs>
  <TotalTime>3</TotalTime>
  <ScaleCrop>false</ScaleCrop>
  <LinksUpToDate>false</LinksUpToDate>
  <CharactersWithSpaces>1654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Mini</cp:lastModifiedBy>
  <dcterms:modified xsi:type="dcterms:W3CDTF">2026-07-13T01:09:09Z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7CFDD5A76BAE482FA4E10F1786D0F9ED_13</vt:lpwstr>
  </property>
  <property fmtid="{D5CDD505-2E9C-101B-9397-08002B2CF9AE}" pid="4" name="KSOTemplateDocerSaveRecord">
    <vt:lpwstr>eyJoZGlkIjoiMGI1N2MyNjU5MWQ5MDNhYTkzMjcwZWNkMWNmYjBhMGQiLCJ1c2VySWQiOiI3MjA1NTY3NDQifQ==</vt:lpwstr>
  </property>
</Properties>
</file>