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2"/>
        <w:tblpPr w:leftFromText="180" w:rightFromText="180" w:vertAnchor="text" w:horzAnchor="page" w:tblpX="7513" w:tblpY="762"/>
        <w:tblOverlap w:val="never"/>
        <w:tblW w:w="3383" w:type="dxa"/>
        <w:tblInd w:w="0" w:type="dxa"/>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Layout w:type="fixed"/>
        <w:tblCellMar>
          <w:top w:w="0" w:type="dxa"/>
          <w:left w:w="0" w:type="dxa"/>
          <w:bottom w:w="0" w:type="dxa"/>
          <w:right w:w="0" w:type="dxa"/>
        </w:tblCellMar>
      </w:tblPr>
      <w:tblGrid>
        <w:gridCol w:w="3383"/>
      </w:tblGrid>
      <w:tr w14:paraId="34A3461F">
        <w:tblPrEx>
          <w:tblBorders>
            <w:top w:val="single" w:color="000000" w:sz="4" w:space="0"/>
            <w:left w:val="single" w:color="000000" w:sz="4" w:space="0"/>
            <w:bottom w:val="single" w:color="000000" w:sz="4" w:space="0"/>
            <w:right w:val="single" w:color="000000" w:sz="4" w:space="0"/>
            <w:insideH w:val="outset" w:color="auto" w:sz="6" w:space="0"/>
            <w:insideV w:val="outset" w:color="auto" w:sz="6" w:space="0"/>
          </w:tblBorders>
          <w:tblCellMar>
            <w:top w:w="0" w:type="dxa"/>
            <w:left w:w="0" w:type="dxa"/>
            <w:bottom w:w="0" w:type="dxa"/>
            <w:right w:w="0" w:type="dxa"/>
          </w:tblCellMar>
        </w:tblPrEx>
        <w:trPr>
          <w:trHeight w:val="820" w:hRule="atLeast"/>
        </w:trPr>
        <w:tc>
          <w:tcPr>
            <w:tcW w:w="3383" w:type="dxa"/>
            <w:tcBorders>
              <w:top w:val="single" w:color="000000" w:sz="4" w:space="0"/>
              <w:left w:val="single" w:color="000000" w:sz="4" w:space="0"/>
              <w:bottom w:val="single" w:color="000000" w:sz="4" w:space="0"/>
              <w:right w:val="single" w:color="000000" w:sz="4" w:space="0"/>
            </w:tcBorders>
            <w:noWrap w:val="0"/>
            <w:vAlign w:val="top"/>
          </w:tcPr>
          <w:p w14:paraId="50C90617">
            <w:pPr>
              <w:keepNext w:val="0"/>
              <w:keepLines w:val="0"/>
              <w:widowControl w:val="0"/>
              <w:suppressLineNumbers w:val="0"/>
              <w:autoSpaceDE w:val="0"/>
              <w:autoSpaceDN/>
              <w:spacing w:before="226" w:beforeAutospacing="0" w:after="0" w:afterAutospacing="0"/>
              <w:ind w:left="0" w:right="0" w:firstLine="0" w:firstLineChars="0"/>
              <w:jc w:val="center"/>
              <w:rPr>
                <w:rFonts w:hint="default" w:ascii="黑体" w:hAnsi="宋体" w:eastAsia="黑体" w:cs="黑体"/>
                <w:kern w:val="2"/>
                <w:sz w:val="31"/>
                <w:szCs w:val="31"/>
              </w:rPr>
            </w:pPr>
            <w:r>
              <w:rPr>
                <w:rFonts w:hint="default" w:ascii="黑体" w:hAnsi="宋体" w:eastAsia="黑体" w:cs="黑体"/>
                <w:b/>
                <w:bCs/>
                <w:spacing w:val="0"/>
                <w:kern w:val="2"/>
                <w:sz w:val="31"/>
                <w:szCs w:val="31"/>
                <w:lang w:val="en-US" w:eastAsia="zh-CN" w:bidi="ar"/>
              </w:rPr>
              <w:t>正本</w:t>
            </w:r>
            <w:r>
              <w:rPr>
                <w:rFonts w:hint="eastAsia" w:ascii="宋体" w:hAnsi="宋体" w:eastAsia="宋体" w:cs="宋体"/>
                <w:b/>
                <w:bCs/>
                <w:color w:val="auto"/>
                <w:spacing w:val="0"/>
                <w:sz w:val="24"/>
                <w:szCs w:val="24"/>
                <w:highlight w:val="none"/>
                <w:lang w:val="en-US" w:eastAsia="zh-CN"/>
              </w:rPr>
              <w:sym w:font="Wingdings" w:char="00A8"/>
            </w:r>
            <w:r>
              <w:rPr>
                <w:rFonts w:hint="eastAsia" w:ascii="宋体" w:hAnsi="宋体" w:eastAsia="宋体" w:cs="宋体"/>
                <w:b/>
                <w:bCs/>
                <w:color w:val="auto"/>
                <w:spacing w:val="0"/>
                <w:sz w:val="24"/>
                <w:szCs w:val="24"/>
                <w:highlight w:val="none"/>
                <w:lang w:val="en-US" w:eastAsia="zh-CN"/>
              </w:rPr>
              <w:t xml:space="preserve">       </w:t>
            </w:r>
            <w:r>
              <w:rPr>
                <w:rFonts w:hint="default" w:ascii="黑体" w:hAnsi="宋体" w:eastAsia="黑体" w:cs="黑体"/>
                <w:b/>
                <w:bCs/>
                <w:spacing w:val="0"/>
                <w:kern w:val="2"/>
                <w:sz w:val="31"/>
                <w:szCs w:val="31"/>
                <w:lang w:val="en-US" w:eastAsia="zh-CN" w:bidi="ar"/>
              </w:rPr>
              <w:t>副本</w:t>
            </w:r>
            <w:r>
              <w:rPr>
                <w:rFonts w:hint="eastAsia" w:ascii="宋体" w:hAnsi="宋体" w:eastAsia="宋体" w:cs="宋体"/>
                <w:b/>
                <w:bCs/>
                <w:color w:val="auto"/>
                <w:spacing w:val="0"/>
                <w:sz w:val="24"/>
                <w:szCs w:val="24"/>
                <w:highlight w:val="none"/>
                <w:lang w:val="en-US" w:eastAsia="zh-CN"/>
              </w:rPr>
              <w:sym w:font="Wingdings" w:char="00A8"/>
            </w:r>
          </w:p>
        </w:tc>
      </w:tr>
    </w:tbl>
    <w:p w14:paraId="7B9B31DA">
      <w:pPr>
        <w:ind w:firstLine="0" w:firstLineChars="0"/>
        <w:outlineLvl w:val="9"/>
        <w:rPr>
          <w:rFonts w:hint="eastAsia"/>
          <w:lang w:eastAsia="zh-CN"/>
        </w:rPr>
      </w:pPr>
      <w:bookmarkStart w:id="0" w:name="_Toc23389"/>
      <w:bookmarkStart w:id="21" w:name="_GoBack"/>
      <w:bookmarkEnd w:id="21"/>
      <w:r>
        <w:rPr>
          <w:rFonts w:hint="eastAsia"/>
          <w:sz w:val="28"/>
          <w:szCs w:val="28"/>
          <w:highlight w:val="none"/>
          <w:lang w:val="en-US" w:eastAsia="zh-CN"/>
        </w:rPr>
        <w:t>询比响应</w:t>
      </w:r>
      <w:r>
        <w:rPr>
          <w:rFonts w:hint="eastAsia"/>
          <w:sz w:val="28"/>
          <w:szCs w:val="28"/>
          <w:highlight w:val="none"/>
        </w:rPr>
        <w:t>文件封面格式</w:t>
      </w:r>
      <w:bookmarkEnd w:id="0"/>
    </w:p>
    <w:p w14:paraId="096C4591">
      <w:pPr>
        <w:rPr>
          <w:rFonts w:hint="default" w:ascii="Times New Roman" w:hAnsi="Times New Roman" w:eastAsia="黑体" w:cs="Times New Roman"/>
          <w:b w:val="0"/>
          <w:sz w:val="32"/>
          <w:szCs w:val="32"/>
          <w:highlight w:val="none"/>
          <w:lang w:val="en-US" w:eastAsia="zh-CN"/>
        </w:rPr>
      </w:pPr>
    </w:p>
    <w:p w14:paraId="0BB5EC65">
      <w:pPr>
        <w:spacing w:line="240" w:lineRule="auto"/>
        <w:ind w:left="0" w:leftChars="0" w:firstLine="0" w:firstLineChars="0"/>
        <w:jc w:val="center"/>
        <w:rPr>
          <w:rFonts w:hint="eastAsia" w:ascii="方正小标宋简体" w:hAnsi="方正小标宋简体" w:eastAsia="方正小标宋简体" w:cs="方正小标宋简体"/>
          <w:b w:val="0"/>
          <w:bCs/>
          <w:sz w:val="44"/>
          <w:szCs w:val="44"/>
          <w:highlight w:val="none"/>
          <w:lang w:val="en-US" w:eastAsia="zh-CN"/>
        </w:rPr>
      </w:pPr>
    </w:p>
    <w:p w14:paraId="1A533680">
      <w:pPr>
        <w:spacing w:line="240" w:lineRule="auto"/>
        <w:ind w:left="0" w:leftChars="0" w:firstLine="0" w:firstLineChars="0"/>
        <w:jc w:val="center"/>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四川九州电子科技股份有限公司</w:t>
      </w:r>
    </w:p>
    <w:p w14:paraId="52319FDB">
      <w:pPr>
        <w:spacing w:line="240" w:lineRule="auto"/>
        <w:ind w:left="0" w:leftChars="0" w:firstLine="0" w:firstLineChars="0"/>
        <w:jc w:val="center"/>
        <w:rPr>
          <w:rFonts w:hint="eastAsia" w:ascii="方正小标宋简体" w:hAnsi="方正小标宋简体" w:eastAsia="方正小标宋简体" w:cs="方正小标宋简体"/>
          <w:b w:val="0"/>
          <w:bCs/>
          <w:sz w:val="44"/>
          <w:szCs w:val="44"/>
          <w:highlight w:val="none"/>
          <w:lang w:val="en-US" w:eastAsia="zh-CN"/>
        </w:rPr>
      </w:pPr>
      <w:r>
        <w:rPr>
          <w:rFonts w:hint="eastAsia" w:eastAsia="方正小标宋简体" w:cs="Arial"/>
          <w:b w:val="0"/>
          <w:bCs/>
          <w:sz w:val="44"/>
          <w:szCs w:val="44"/>
          <w:highlight w:val="none"/>
          <w:lang w:val="en-US" w:eastAsia="zh-CN"/>
        </w:rPr>
        <w:t>废旧物资</w:t>
      </w:r>
      <w:r>
        <w:rPr>
          <w:rFonts w:hint="eastAsia" w:ascii="方正小标宋简体" w:hAnsi="方正小标宋简体" w:eastAsia="方正小标宋简体" w:cs="方正小标宋简体"/>
          <w:b w:val="0"/>
          <w:bCs/>
          <w:sz w:val="44"/>
          <w:szCs w:val="44"/>
          <w:highlight w:val="none"/>
          <w:lang w:val="en-US" w:eastAsia="zh-CN"/>
        </w:rPr>
        <w:t>资产处置项目</w:t>
      </w:r>
    </w:p>
    <w:p w14:paraId="7F1EFC19">
      <w:pPr>
        <w:rPr>
          <w:rFonts w:hint="eastAsia"/>
        </w:rPr>
      </w:pPr>
    </w:p>
    <w:p w14:paraId="3D0EA2AF">
      <w:pPr>
        <w:pStyle w:val="3"/>
        <w:ind w:firstLine="0" w:firstLineChars="0"/>
        <w:jc w:val="center"/>
        <w:rPr>
          <w:rFonts w:hint="eastAsia" w:ascii="宋体" w:hAnsi="宋体" w:cs="宋体"/>
          <w:b/>
          <w:sz w:val="72"/>
          <w:szCs w:val="72"/>
          <w:highlight w:val="none"/>
          <w:lang w:val="en-US" w:eastAsia="zh-CN"/>
        </w:rPr>
      </w:pPr>
      <w:r>
        <w:rPr>
          <w:rFonts w:hint="eastAsia" w:ascii="宋体" w:hAnsi="宋体" w:cs="宋体"/>
          <w:b/>
          <w:sz w:val="72"/>
          <w:szCs w:val="72"/>
          <w:highlight w:val="none"/>
          <w:lang w:val="en-US" w:eastAsia="zh-CN"/>
        </w:rPr>
        <w:t>询  比</w:t>
      </w:r>
    </w:p>
    <w:p w14:paraId="33EBC0FA">
      <w:pPr>
        <w:pStyle w:val="3"/>
        <w:ind w:firstLine="0" w:firstLineChars="0"/>
        <w:jc w:val="center"/>
        <w:rPr>
          <w:rFonts w:hint="eastAsia" w:ascii="宋体" w:hAnsi="宋体" w:cs="宋体"/>
          <w:highlight w:val="none"/>
        </w:rPr>
      </w:pPr>
      <w:r>
        <w:rPr>
          <w:rFonts w:hint="eastAsia" w:ascii="宋体" w:hAnsi="宋体" w:cs="宋体"/>
          <w:b/>
          <w:sz w:val="72"/>
          <w:szCs w:val="72"/>
          <w:highlight w:val="none"/>
          <w:lang w:val="en-US" w:eastAsia="zh-CN"/>
        </w:rPr>
        <w:t>响 应</w:t>
      </w:r>
      <w:r>
        <w:rPr>
          <w:rFonts w:hint="eastAsia" w:ascii="宋体" w:hAnsi="宋体" w:eastAsia="宋体" w:cs="宋体"/>
          <w:b/>
          <w:sz w:val="72"/>
          <w:szCs w:val="72"/>
          <w:highlight w:val="none"/>
        </w:rPr>
        <w:t xml:space="preserve"> 文 件</w:t>
      </w:r>
    </w:p>
    <w:p w14:paraId="33C6AF8D">
      <w:pPr>
        <w:rPr>
          <w:rFonts w:hint="eastAsia"/>
        </w:rPr>
      </w:pPr>
    </w:p>
    <w:p w14:paraId="3674D5A6">
      <w:pPr>
        <w:keepNext w:val="0"/>
        <w:keepLines w:val="0"/>
        <w:pageBreakBefore w:val="0"/>
        <w:widowControl/>
        <w:numPr>
          <w:ilvl w:val="0"/>
          <w:numId w:val="0"/>
        </w:numPr>
        <w:kinsoku/>
        <w:wordWrap/>
        <w:overflowPunct/>
        <w:topLinePunct w:val="0"/>
        <w:autoSpaceDE/>
        <w:autoSpaceDN/>
        <w:bidi w:val="0"/>
        <w:snapToGrid/>
        <w:spacing w:line="420" w:lineRule="auto"/>
        <w:ind w:left="1200" w:leftChars="500" w:right="0" w:rightChars="0" w:firstLine="0" w:firstLineChars="0"/>
        <w:jc w:val="left"/>
        <w:textAlignment w:val="auto"/>
        <w:rPr>
          <w:rFonts w:hint="default" w:ascii="宋体" w:hAnsi="宋体" w:eastAsia="宋体" w:cs="宋体"/>
          <w:b w:val="0"/>
          <w:bCs/>
          <w:kern w:val="2"/>
          <w:sz w:val="24"/>
          <w:szCs w:val="24"/>
          <w:highlight w:val="none"/>
          <w:u w:val="single"/>
          <w:lang w:eastAsia="zh-CN" w:bidi="ar-SA"/>
        </w:rPr>
      </w:pPr>
      <w:r>
        <w:rPr>
          <w:rFonts w:hint="eastAsia" w:ascii="宋体" w:hAnsi="宋体" w:cs="宋体"/>
          <w:b w:val="0"/>
          <w:bCs/>
          <w:color w:val="auto"/>
          <w:kern w:val="2"/>
          <w:sz w:val="24"/>
          <w:szCs w:val="24"/>
          <w:highlight w:val="none"/>
          <w:lang w:val="en-US" w:eastAsia="zh-CN" w:bidi="ar-SA"/>
        </w:rPr>
        <w:t>转让方</w:t>
      </w:r>
      <w:r>
        <w:rPr>
          <w:rFonts w:hint="eastAsia" w:ascii="宋体" w:hAnsi="宋体" w:eastAsia="宋体" w:cs="宋体"/>
          <w:b w:val="0"/>
          <w:bCs/>
          <w:color w:val="auto"/>
          <w:kern w:val="2"/>
          <w:sz w:val="24"/>
          <w:szCs w:val="24"/>
          <w:highlight w:val="none"/>
          <w:lang w:val="en-US" w:eastAsia="zh-CN" w:bidi="ar-SA"/>
        </w:rPr>
        <w:t>名称：</w:t>
      </w:r>
      <w:r>
        <w:rPr>
          <w:rFonts w:hint="eastAsia" w:ascii="宋体" w:hAnsi="宋体" w:eastAsia="宋体" w:cs="宋体"/>
          <w:b w:val="0"/>
          <w:bCs/>
          <w:color w:val="auto"/>
          <w:kern w:val="2"/>
          <w:sz w:val="24"/>
          <w:szCs w:val="24"/>
          <w:highlight w:val="none"/>
          <w:u w:val="single"/>
          <w:lang w:val="en-US" w:eastAsia="zh-CN" w:bidi="ar-SA"/>
        </w:rPr>
        <w:t>四川九洲后勤服务有限责任公司</w:t>
      </w:r>
      <w:r>
        <w:rPr>
          <w:rFonts w:hint="default" w:ascii="宋体" w:hAnsi="宋体" w:eastAsia="宋体" w:cs="宋体"/>
          <w:b w:val="0"/>
          <w:bCs/>
          <w:kern w:val="2"/>
          <w:sz w:val="24"/>
          <w:szCs w:val="24"/>
          <w:highlight w:val="none"/>
          <w:u w:val="single"/>
          <w:lang w:eastAsia="zh-CN" w:bidi="ar-SA"/>
        </w:rPr>
        <w:t xml:space="preserve"> </w:t>
      </w:r>
    </w:p>
    <w:p w14:paraId="2AA07DFB">
      <w:pPr>
        <w:pStyle w:val="3"/>
        <w:rPr>
          <w:rFonts w:hint="default"/>
          <w:lang w:val="en-US" w:eastAsia="zh-CN"/>
        </w:rPr>
      </w:pPr>
    </w:p>
    <w:p w14:paraId="3B56B024">
      <w:pPr>
        <w:widowControl/>
        <w:numPr>
          <w:ilvl w:val="0"/>
          <w:numId w:val="0"/>
        </w:numPr>
        <w:spacing w:line="420" w:lineRule="auto"/>
        <w:ind w:left="1200" w:leftChars="500" w:firstLine="0" w:firstLineChars="0"/>
        <w:jc w:val="left"/>
        <w:rPr>
          <w:rFonts w:hint="default" w:ascii="宋体" w:hAnsi="宋体" w:cs="宋体"/>
          <w:highlight w:val="none"/>
          <w:u w:val="single"/>
        </w:rPr>
      </w:pPr>
      <w:r>
        <w:rPr>
          <w:rFonts w:hint="eastAsia" w:ascii="宋体" w:hAnsi="宋体" w:cs="宋体"/>
          <w:b w:val="0"/>
          <w:bCs/>
          <w:color w:val="auto"/>
          <w:kern w:val="2"/>
          <w:sz w:val="24"/>
          <w:szCs w:val="24"/>
          <w:highlight w:val="none"/>
          <w:lang w:val="en-US" w:eastAsia="zh-CN" w:bidi="ar-SA"/>
        </w:rPr>
        <w:t>转让方</w:t>
      </w:r>
      <w:r>
        <w:rPr>
          <w:rFonts w:hint="eastAsia" w:ascii="宋体" w:hAnsi="宋体" w:eastAsia="宋体" w:cs="宋体"/>
          <w:b w:val="0"/>
          <w:bCs/>
          <w:color w:val="auto"/>
          <w:kern w:val="2"/>
          <w:sz w:val="24"/>
          <w:szCs w:val="24"/>
          <w:highlight w:val="none"/>
          <w:lang w:val="en-US" w:eastAsia="zh-CN" w:bidi="ar-SA"/>
        </w:rPr>
        <w:t>地址：</w:t>
      </w:r>
      <w:r>
        <w:rPr>
          <w:rFonts w:hint="eastAsia" w:ascii="宋体" w:hAnsi="宋体" w:eastAsia="宋体" w:cs="宋体"/>
          <w:bCs/>
          <w:color w:val="000000"/>
          <w:sz w:val="24"/>
          <w:szCs w:val="24"/>
          <w:highlight w:val="none"/>
          <w:u w:val="single"/>
          <w:vertAlign w:val="baseline"/>
          <w:lang w:val="en-US" w:eastAsia="zh-CN"/>
        </w:rPr>
        <w:t>绵阳市科创园九华路</w:t>
      </w:r>
      <w:r>
        <w:rPr>
          <w:rFonts w:hint="eastAsia" w:ascii="Arial" w:hAnsi="Arial" w:eastAsia="宋体" w:cs="Arial"/>
          <w:bCs/>
          <w:color w:val="000000"/>
          <w:sz w:val="24"/>
          <w:szCs w:val="24"/>
          <w:highlight w:val="none"/>
          <w:u w:val="single"/>
          <w:vertAlign w:val="baseline"/>
          <w:lang w:val="en-US" w:eastAsia="zh-CN"/>
        </w:rPr>
        <w:t>6</w:t>
      </w:r>
      <w:r>
        <w:rPr>
          <w:rFonts w:hint="eastAsia" w:ascii="宋体" w:hAnsi="宋体" w:eastAsia="宋体" w:cs="宋体"/>
          <w:bCs/>
          <w:color w:val="000000"/>
          <w:sz w:val="24"/>
          <w:szCs w:val="24"/>
          <w:highlight w:val="none"/>
          <w:u w:val="single"/>
          <w:vertAlign w:val="baseline"/>
          <w:lang w:val="en-US" w:eastAsia="zh-CN"/>
        </w:rPr>
        <w:t>号</w:t>
      </w:r>
      <w:r>
        <w:rPr>
          <w:rFonts w:hint="default" w:ascii="宋体" w:hAnsi="宋体" w:cs="宋体"/>
          <w:highlight w:val="none"/>
          <w:u w:val="single"/>
        </w:rPr>
        <w:t xml:space="preserve">        </w:t>
      </w:r>
    </w:p>
    <w:p w14:paraId="674E49D6">
      <w:pPr>
        <w:ind w:firstLine="0" w:firstLineChars="0"/>
        <w:rPr>
          <w:rFonts w:hint="eastAsia" w:ascii="宋体" w:hAnsi="宋体" w:eastAsia="宋体" w:cs="宋体"/>
          <w:b w:val="0"/>
          <w:bCs/>
          <w:color w:val="auto"/>
          <w:spacing w:val="0"/>
          <w:sz w:val="24"/>
          <w:szCs w:val="24"/>
          <w:highlight w:val="none"/>
          <w:lang w:val="en-US" w:eastAsia="zh-CN"/>
        </w:rPr>
      </w:pPr>
    </w:p>
    <w:p w14:paraId="3496616F">
      <w:pPr>
        <w:widowControl/>
        <w:numPr>
          <w:ilvl w:val="0"/>
          <w:numId w:val="0"/>
        </w:numPr>
        <w:spacing w:line="420" w:lineRule="auto"/>
        <w:ind w:left="1200" w:leftChars="500" w:firstLine="0" w:firstLineChars="0"/>
        <w:jc w:val="left"/>
        <w:rPr>
          <w:rFonts w:hint="eastAsia" w:ascii="宋体" w:hAnsi="宋体" w:eastAsia="宋体" w:cs="宋体"/>
          <w:b w:val="0"/>
          <w:bCs/>
          <w:color w:val="auto"/>
          <w:spacing w:val="0"/>
          <w:sz w:val="24"/>
          <w:szCs w:val="24"/>
          <w:highlight w:val="none"/>
        </w:rPr>
      </w:pPr>
    </w:p>
    <w:p w14:paraId="3FFF3E90">
      <w:pPr>
        <w:widowControl/>
        <w:numPr>
          <w:ilvl w:val="0"/>
          <w:numId w:val="0"/>
        </w:numPr>
        <w:spacing w:line="420" w:lineRule="auto"/>
        <w:ind w:left="1200" w:leftChars="500" w:firstLine="0" w:firstLineChars="0"/>
        <w:jc w:val="left"/>
        <w:rPr>
          <w:rFonts w:hint="default" w:ascii="宋体" w:hAnsi="宋体" w:eastAsia="宋体" w:cs="宋体"/>
          <w:b w:val="0"/>
          <w:bCs/>
          <w:color w:val="auto"/>
          <w:sz w:val="24"/>
          <w:szCs w:val="24"/>
          <w:highlight w:val="none"/>
          <w:lang w:val="en-US"/>
        </w:rPr>
      </w:pPr>
      <w:r>
        <w:rPr>
          <w:rFonts w:hint="eastAsia" w:ascii="宋体" w:hAnsi="宋体" w:cs="宋体"/>
          <w:b w:val="0"/>
          <w:bCs/>
          <w:color w:val="auto"/>
          <w:spacing w:val="0"/>
          <w:sz w:val="24"/>
          <w:szCs w:val="24"/>
          <w:highlight w:val="none"/>
          <w:lang w:eastAsia="zh-CN"/>
        </w:rPr>
        <w:t>意向受让方</w:t>
      </w:r>
      <w:r>
        <w:rPr>
          <w:rFonts w:hint="default" w:ascii="宋体" w:hAnsi="宋体" w:eastAsia="宋体" w:cs="宋体"/>
          <w:b w:val="0"/>
          <w:bCs/>
          <w:color w:val="auto"/>
          <w:spacing w:val="0"/>
          <w:sz w:val="24"/>
          <w:szCs w:val="24"/>
          <w:highlight w:val="none"/>
        </w:rPr>
        <w:t>：</w:t>
      </w:r>
      <w:r>
        <w:rPr>
          <w:rFonts w:hint="eastAsia" w:ascii="宋体" w:hAnsi="宋体" w:eastAsia="宋体" w:cs="宋体"/>
          <w:bCs/>
          <w:color w:val="auto"/>
          <w:sz w:val="24"/>
          <w:szCs w:val="24"/>
          <w:highlight w:val="none"/>
          <w:u w:val="single"/>
        </w:rPr>
        <w:t xml:space="preserve">     </w:t>
      </w:r>
      <w:r>
        <w:rPr>
          <w:rFonts w:hint="default"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rPr>
        <w:t xml:space="preserve">（签字） </w:t>
      </w:r>
    </w:p>
    <w:p w14:paraId="60AB8074">
      <w:pPr>
        <w:widowControl/>
        <w:numPr>
          <w:ilvl w:val="0"/>
          <w:numId w:val="0"/>
        </w:numPr>
        <w:spacing w:line="420" w:lineRule="auto"/>
        <w:ind w:left="1200" w:leftChars="500"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w:t>
      </w:r>
      <w:r>
        <w:rPr>
          <w:rFonts w:hint="eastAsia" w:ascii="宋体" w:hAnsi="宋体" w:eastAsia="宋体" w:cs="宋体"/>
          <w:bCs/>
          <w:color w:val="auto"/>
          <w:sz w:val="24"/>
          <w:szCs w:val="24"/>
          <w:highlight w:val="none"/>
          <w:u w:val="single"/>
        </w:rPr>
        <w:t xml:space="preserve">   </w:t>
      </w:r>
      <w:r>
        <w:rPr>
          <w:rFonts w:hint="default"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rPr>
        <w:t xml:space="preserve">（签字） </w:t>
      </w:r>
    </w:p>
    <w:p w14:paraId="6D61D40F">
      <w:pPr>
        <w:widowControl/>
        <w:numPr>
          <w:ilvl w:val="0"/>
          <w:numId w:val="0"/>
        </w:numPr>
        <w:spacing w:line="600" w:lineRule="auto"/>
        <w:ind w:left="1200" w:leftChars="500"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rPr>
        <w:t>日</w:t>
      </w:r>
    </w:p>
    <w:p w14:paraId="44DC5F8E">
      <w:pPr>
        <w:rPr>
          <w:rFonts w:hint="eastAsia"/>
          <w:lang w:eastAsia="zh-CN"/>
        </w:rPr>
      </w:pPr>
      <w:bookmarkStart w:id="1" w:name="_Toc25243_WPSOffice_Level2"/>
      <w:bookmarkStart w:id="2" w:name="_Toc3460_WPSOffice_Level1"/>
      <w:bookmarkStart w:id="3" w:name="_Toc16524_WPSOffice_Level2"/>
      <w:bookmarkStart w:id="4" w:name="_Toc6535_WPSOffice_Level2"/>
      <w:bookmarkStart w:id="5" w:name="_Toc24899_WPSOffice_Level2"/>
      <w:bookmarkStart w:id="6" w:name="_Toc11286_WPSOffice_Level2"/>
    </w:p>
    <w:p w14:paraId="5F7929E7">
      <w:pPr>
        <w:widowControl/>
        <w:numPr>
          <w:ilvl w:val="0"/>
          <w:numId w:val="0"/>
        </w:numPr>
        <w:spacing w:line="600" w:lineRule="auto"/>
        <w:ind w:left="1200" w:leftChars="500" w:firstLine="0" w:firstLineChars="0"/>
        <w:jc w:val="left"/>
        <w:rPr>
          <w:rFonts w:hint="eastAsia" w:ascii="宋体" w:hAnsi="宋体" w:eastAsia="宋体" w:cs="宋体"/>
          <w:bCs/>
          <w:color w:val="auto"/>
          <w:sz w:val="24"/>
          <w:szCs w:val="24"/>
          <w:highlight w:val="none"/>
          <w:lang w:eastAsia="zh-CN"/>
        </w:rPr>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567" w:footer="567" w:gutter="0"/>
          <w:pgNumType w:fmt="numberInDash"/>
          <w:cols w:space="720" w:num="1"/>
          <w:docGrid w:linePitch="312" w:charSpace="0"/>
        </w:sectPr>
      </w:pPr>
      <w:r>
        <w:rPr>
          <w:rFonts w:hint="eastAsia" w:ascii="宋体" w:hAnsi="宋体" w:eastAsia="宋体" w:cs="宋体"/>
          <w:bCs/>
          <w:color w:val="auto"/>
          <w:sz w:val="24"/>
          <w:szCs w:val="24"/>
          <w:highlight w:val="none"/>
          <w:lang w:eastAsia="zh-CN"/>
        </w:rPr>
        <w:t>响应有效期：</w:t>
      </w:r>
      <w:r>
        <w:rPr>
          <w:rFonts w:hint="eastAsia" w:ascii="Arial" w:hAnsi="Arial" w:eastAsia="宋体" w:cs="Arial"/>
          <w:bCs/>
          <w:color w:val="auto"/>
          <w:sz w:val="24"/>
          <w:szCs w:val="24"/>
          <w:highlight w:val="none"/>
          <w:lang w:eastAsia="zh-CN"/>
        </w:rPr>
        <w:t>60</w:t>
      </w:r>
      <w:r>
        <w:rPr>
          <w:rFonts w:hint="eastAsia" w:ascii="宋体" w:hAnsi="宋体" w:eastAsia="宋体" w:cs="宋体"/>
          <w:bCs/>
          <w:color w:val="auto"/>
          <w:sz w:val="24"/>
          <w:szCs w:val="24"/>
          <w:highlight w:val="none"/>
          <w:lang w:eastAsia="zh-CN"/>
        </w:rPr>
        <w:t>日</w:t>
      </w:r>
    </w:p>
    <w:p w14:paraId="20668C8B">
      <w:pPr>
        <w:pStyle w:val="3"/>
        <w:ind w:left="0" w:leftChars="0" w:firstLine="0" w:firstLineChars="0"/>
        <w:outlineLvl w:val="1"/>
        <w:rPr>
          <w:rFonts w:hint="eastAsia" w:ascii="宋体" w:hAnsi="宋体" w:eastAsia="黑体" w:cs="黑体"/>
          <w:b w:val="0"/>
          <w:bCs w:val="0"/>
          <w:sz w:val="32"/>
          <w:szCs w:val="32"/>
          <w:highlight w:val="none"/>
          <w:lang w:val="en-US" w:eastAsia="zh-CN"/>
        </w:rPr>
      </w:pPr>
      <w:bookmarkStart w:id="7" w:name="_Toc31685"/>
      <w:bookmarkStart w:id="8" w:name="_Toc9986"/>
      <w:bookmarkStart w:id="9" w:name="_Toc30018"/>
      <w:bookmarkStart w:id="10" w:name="_Toc30050"/>
      <w:bookmarkStart w:id="11" w:name="_Toc13400"/>
      <w:r>
        <w:rPr>
          <w:rFonts w:hint="eastAsia" w:ascii="黑体" w:hAnsi="黑体" w:eastAsia="黑体" w:cs="黑体"/>
          <w:b w:val="0"/>
          <w:bCs w:val="0"/>
          <w:sz w:val="32"/>
          <w:szCs w:val="32"/>
          <w:highlight w:val="none"/>
          <w:lang w:eastAsia="zh-CN"/>
        </w:rPr>
        <w:t>附件</w:t>
      </w:r>
      <w:bookmarkEnd w:id="1"/>
      <w:bookmarkEnd w:id="2"/>
      <w:bookmarkEnd w:id="3"/>
      <w:bookmarkEnd w:id="4"/>
      <w:bookmarkEnd w:id="5"/>
      <w:bookmarkEnd w:id="6"/>
      <w:bookmarkEnd w:id="7"/>
      <w:bookmarkEnd w:id="8"/>
      <w:bookmarkEnd w:id="9"/>
      <w:r>
        <w:rPr>
          <w:rFonts w:hint="eastAsia" w:ascii="Arial" w:hAnsi="Arial" w:eastAsia="黑体" w:cs="Arial"/>
          <w:b w:val="0"/>
          <w:bCs w:val="0"/>
          <w:sz w:val="32"/>
          <w:szCs w:val="32"/>
          <w:highlight w:val="none"/>
          <w:lang w:val="en-US" w:eastAsia="zh-CN"/>
        </w:rPr>
        <w:t>1</w:t>
      </w:r>
      <w:bookmarkEnd w:id="10"/>
      <w:bookmarkEnd w:id="11"/>
    </w:p>
    <w:p w14:paraId="2A563E5D">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报名书</w:t>
      </w:r>
    </w:p>
    <w:p w14:paraId="0104257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致：四川九洲后勤服务有限责任公司</w:t>
      </w:r>
    </w:p>
    <w:p w14:paraId="0F537E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本单位自愿报名参与“四川九州电子科技股份有限公司</w:t>
      </w:r>
      <w:r>
        <w:rPr>
          <w:rFonts w:hint="eastAsia" w:eastAsia="仿宋_GB2312" w:cs="Arial"/>
          <w:b w:val="0"/>
          <w:bCs w:val="0"/>
          <w:color w:val="000000"/>
          <w:kern w:val="2"/>
          <w:sz w:val="32"/>
          <w:highlight w:val="none"/>
          <w:lang w:val="en-US" w:eastAsia="zh-CN" w:bidi="ar"/>
        </w:rPr>
        <w:t>废旧物资</w:t>
      </w:r>
      <w:r>
        <w:rPr>
          <w:rFonts w:hint="eastAsia" w:ascii="仿宋_GB2312" w:hAnsi="Calibri" w:eastAsia="仿宋_GB2312" w:cs="仿宋_GB2312"/>
          <w:b w:val="0"/>
          <w:bCs w:val="0"/>
          <w:color w:val="000000"/>
          <w:kern w:val="2"/>
          <w:sz w:val="32"/>
          <w:highlight w:val="none"/>
          <w:lang w:val="en-US" w:eastAsia="zh-CN" w:bidi="ar"/>
        </w:rPr>
        <w:t>资产处置项目”现场询比，已仔细阅读并完全理解《询比文件》全部内容，承诺严格遵守文件规定，若中选将按要求履行义务。</w:t>
      </w:r>
    </w:p>
    <w:p w14:paraId="4CE0C5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3EFE50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7B9800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5A021B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2C292F0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意向受让方（盖章）：________________</w:t>
      </w:r>
    </w:p>
    <w:p w14:paraId="10300AB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法定代表人或其授权委托人（签字或盖章）：________________</w:t>
      </w:r>
    </w:p>
    <w:p w14:paraId="0FADB46A">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283EA068">
      <w:pPr>
        <w:rPr>
          <w:rFonts w:hint="eastAsia"/>
        </w:rPr>
      </w:pPr>
    </w:p>
    <w:p w14:paraId="127DB991">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Arial"/>
          <w:highlight w:val="none"/>
        </w:rPr>
        <w:sectPr>
          <w:headerReference r:id="rId11" w:type="default"/>
          <w:footerReference r:id="rId12" w:type="default"/>
          <w:pgSz w:w="11906" w:h="16838"/>
          <w:pgMar w:top="2098" w:right="1474" w:bottom="1984" w:left="1587" w:header="851" w:footer="992" w:gutter="0"/>
          <w:pgNumType w:fmt="numberInDash"/>
          <w:cols w:space="720" w:num="1"/>
          <w:docGrid w:type="lines" w:linePitch="312" w:charSpace="0"/>
        </w:sectPr>
      </w:pPr>
    </w:p>
    <w:p w14:paraId="639892FD">
      <w:pPr>
        <w:pStyle w:val="3"/>
        <w:ind w:left="0" w:leftChars="0" w:firstLine="0" w:firstLineChars="0"/>
        <w:outlineLvl w:val="1"/>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附件</w:t>
      </w:r>
      <w:r>
        <w:rPr>
          <w:rFonts w:hint="eastAsia" w:ascii="Arial" w:hAnsi="Arial" w:eastAsia="黑体" w:cs="Arial"/>
          <w:b w:val="0"/>
          <w:bCs w:val="0"/>
          <w:sz w:val="32"/>
          <w:szCs w:val="32"/>
          <w:highlight w:val="none"/>
          <w:lang w:val="en-US" w:eastAsia="zh-CN"/>
        </w:rPr>
        <w:t>2</w:t>
      </w:r>
    </w:p>
    <w:p w14:paraId="117ACD44">
      <w:pPr>
        <w:widowControl/>
        <w:numPr>
          <w:ilvl w:val="0"/>
          <w:numId w:val="0"/>
        </w:numPr>
        <w:spacing w:line="240" w:lineRule="auto"/>
        <w:ind w:firstLine="0" w:firstLineChars="0"/>
        <w:jc w:val="center"/>
        <w:outlineLvl w:val="1"/>
        <w:rPr>
          <w:rFonts w:hint="eastAsia" w:ascii="黑体" w:hAnsi="黑体" w:eastAsia="黑体" w:cs="黑体"/>
          <w:b w:val="0"/>
          <w:bCs w:val="0"/>
          <w:sz w:val="32"/>
          <w:szCs w:val="32"/>
          <w:highlight w:val="none"/>
          <w:lang w:eastAsia="zh-CN"/>
        </w:rPr>
      </w:pPr>
      <w:r>
        <w:rPr>
          <w:rFonts w:hint="eastAsia" w:ascii="方正小标宋简体" w:hAnsi="方正小标宋简体" w:eastAsia="方正小标宋简体" w:cs="方正小标宋简体"/>
          <w:b w:val="0"/>
          <w:bCs/>
          <w:sz w:val="44"/>
          <w:szCs w:val="44"/>
          <w:highlight w:val="none"/>
          <w:lang w:val="en-US" w:eastAsia="zh-CN"/>
        </w:rPr>
        <w:t>标的资产状况认可及响应承诺书</w:t>
      </w:r>
      <w:bookmarkStart w:id="12" w:name="_Toc22814"/>
      <w:bookmarkStart w:id="13" w:name="_Toc15936"/>
      <w:bookmarkStart w:id="14" w:name="_Toc30967"/>
      <w:bookmarkStart w:id="15" w:name="_Toc2088"/>
      <w:bookmarkStart w:id="16" w:name="_Toc32740"/>
    </w:p>
    <w:p w14:paraId="409A5D8A">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致：四川九洲后勤服务有限责任公司</w:t>
      </w:r>
    </w:p>
    <w:p w14:paraId="4EE71E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本公司已通过现场踏勘或其他方式充分了解四川九州电子科技股份有限公司</w:t>
      </w:r>
      <w:r>
        <w:rPr>
          <w:rFonts w:hint="eastAsia" w:eastAsia="仿宋_GB2312" w:cs="Arial"/>
          <w:b w:val="0"/>
          <w:bCs w:val="0"/>
          <w:color w:val="000000"/>
          <w:kern w:val="2"/>
          <w:sz w:val="32"/>
          <w:highlight w:val="none"/>
          <w:lang w:val="en-US" w:eastAsia="zh-CN" w:bidi="ar"/>
        </w:rPr>
        <w:t>废旧物资</w:t>
      </w:r>
      <w:r>
        <w:rPr>
          <w:rFonts w:hint="eastAsia" w:ascii="仿宋_GB2312" w:hAnsi="Calibri" w:eastAsia="仿宋_GB2312" w:cs="仿宋_GB2312"/>
          <w:b w:val="0"/>
          <w:bCs w:val="0"/>
          <w:color w:val="000000"/>
          <w:kern w:val="2"/>
          <w:sz w:val="32"/>
          <w:highlight w:val="none"/>
          <w:lang w:val="en-US" w:eastAsia="zh-CN" w:bidi="ar"/>
        </w:rPr>
        <w:t>的资产状况（包括但不限于质量、处置环境、运输条件等）、处置公告及询比文件全部内容，自愿参与本次询比，承诺如下：</w:t>
      </w:r>
    </w:p>
    <w:p w14:paraId="57FE86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1</w:t>
      </w:r>
      <w:r>
        <w:rPr>
          <w:rFonts w:hint="eastAsia" w:ascii="仿宋_GB2312" w:hAnsi="Calibri" w:eastAsia="仿宋_GB2312" w:cs="仿宋_GB2312"/>
          <w:b w:val="0"/>
          <w:bCs w:val="0"/>
          <w:color w:val="000000"/>
          <w:kern w:val="2"/>
          <w:sz w:val="32"/>
          <w:highlight w:val="none"/>
          <w:lang w:val="en-US" w:eastAsia="zh-CN" w:bidi="ar"/>
        </w:rPr>
        <w:t>．认可标的资产的全部现状，不再就标的质量、处置位置等事项向转让方提出任何异议或索赔；</w:t>
      </w:r>
    </w:p>
    <w:p w14:paraId="6AFE9A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2</w:t>
      </w:r>
      <w:r>
        <w:rPr>
          <w:rFonts w:hint="eastAsia" w:ascii="仿宋_GB2312" w:hAnsi="Calibri" w:eastAsia="仿宋_GB2312" w:cs="仿宋_GB2312"/>
          <w:b w:val="0"/>
          <w:bCs w:val="0"/>
          <w:color w:val="000000"/>
          <w:kern w:val="2"/>
          <w:sz w:val="32"/>
          <w:highlight w:val="none"/>
          <w:lang w:val="en-US" w:eastAsia="zh-CN" w:bidi="ar"/>
        </w:rPr>
        <w:t>．严格遵守询比文件规定，履行响应义务，保证询比响应文件及所提供资料真实、合法、有效，无虚假陈述或隐瞒；</w:t>
      </w:r>
    </w:p>
    <w:p w14:paraId="03D731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3</w:t>
      </w:r>
      <w:r>
        <w:rPr>
          <w:rFonts w:hint="eastAsia" w:ascii="仿宋_GB2312" w:hAnsi="Calibri" w:eastAsia="仿宋_GB2312" w:cs="仿宋_GB2312"/>
          <w:b w:val="0"/>
          <w:bCs w:val="0"/>
          <w:color w:val="000000"/>
          <w:kern w:val="2"/>
          <w:sz w:val="32"/>
          <w:highlight w:val="none"/>
          <w:lang w:val="en-US" w:eastAsia="zh-CN" w:bidi="ar"/>
        </w:rPr>
        <w:t>．若中选，按询比文件及合同约定缴纳交易价款、完成标的清运及处置，承担全部环保、安全责任；</w:t>
      </w:r>
    </w:p>
    <w:p w14:paraId="153A7F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4</w:t>
      </w:r>
      <w:r>
        <w:rPr>
          <w:rFonts w:hint="eastAsia" w:ascii="仿宋_GB2312" w:hAnsi="Calibri" w:eastAsia="仿宋_GB2312" w:cs="仿宋_GB2312"/>
          <w:b w:val="0"/>
          <w:bCs w:val="0"/>
          <w:color w:val="000000"/>
          <w:kern w:val="2"/>
          <w:sz w:val="32"/>
          <w:highlight w:val="none"/>
          <w:lang w:val="en-US" w:eastAsia="zh-CN" w:bidi="ar"/>
        </w:rPr>
        <w:t>．若违反上述承诺，自愿承担一切法律责任，同意甲方没收交易保证金并追究损失赔偿。</w:t>
      </w:r>
    </w:p>
    <w:p w14:paraId="02DFDA3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3E0BAD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57D014D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意向受让方（盖章）：________________</w:t>
      </w:r>
    </w:p>
    <w:p w14:paraId="66FCD47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法定代表人或其授权委托人（签字或盖章）：________________</w:t>
      </w:r>
    </w:p>
    <w:p w14:paraId="05AC932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黑体" w:hAnsi="黑体" w:eastAsia="黑体" w:cs="黑体"/>
          <w:b w:val="0"/>
          <w:bCs w:val="0"/>
          <w:sz w:val="32"/>
          <w:szCs w:val="32"/>
          <w:highlight w:val="none"/>
          <w:lang w:eastAsia="zh-CN"/>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61C1D916">
      <w:pPr>
        <w:widowControl/>
        <w:spacing w:line="360" w:lineRule="atLeast"/>
        <w:ind w:firstLine="0" w:firstLineChars="0"/>
        <w:jc w:val="left"/>
        <w:outlineLvl w:val="1"/>
        <w:rPr>
          <w:rFonts w:hint="eastAsia" w:ascii="黑体" w:hAnsi="黑体" w:eastAsia="黑体" w:cs="黑体"/>
          <w:b w:val="0"/>
          <w:bCs w:val="0"/>
          <w:sz w:val="32"/>
          <w:szCs w:val="32"/>
          <w:highlight w:val="none"/>
          <w:lang w:eastAsia="zh-CN"/>
        </w:rPr>
        <w:sectPr>
          <w:pgSz w:w="11906" w:h="16838"/>
          <w:pgMar w:top="2098" w:right="1474" w:bottom="1984" w:left="1587" w:header="851" w:footer="992" w:gutter="0"/>
          <w:pgNumType w:fmt="numberInDash"/>
          <w:cols w:space="720" w:num="1"/>
          <w:docGrid w:type="lines" w:linePitch="312" w:charSpace="0"/>
        </w:sectPr>
      </w:pPr>
    </w:p>
    <w:p w14:paraId="4349F41F">
      <w:pPr>
        <w:widowControl/>
        <w:spacing w:line="360" w:lineRule="atLeast"/>
        <w:ind w:firstLine="0" w:firstLineChars="0"/>
        <w:jc w:val="left"/>
        <w:outlineLvl w:val="1"/>
        <w:rPr>
          <w:rFonts w:hint="eastAsia" w:ascii="宋体" w:hAnsi="宋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eastAsia="zh-CN"/>
        </w:rPr>
        <w:t>附件</w:t>
      </w:r>
      <w:bookmarkEnd w:id="12"/>
      <w:bookmarkEnd w:id="13"/>
      <w:bookmarkEnd w:id="14"/>
      <w:bookmarkEnd w:id="15"/>
      <w:bookmarkEnd w:id="16"/>
      <w:r>
        <w:rPr>
          <w:rFonts w:hint="eastAsia" w:ascii="Arial" w:hAnsi="Arial" w:eastAsia="黑体" w:cs="Arial"/>
          <w:b w:val="0"/>
          <w:bCs w:val="0"/>
          <w:sz w:val="32"/>
          <w:szCs w:val="32"/>
          <w:highlight w:val="none"/>
          <w:lang w:val="en-US" w:eastAsia="zh-CN"/>
        </w:rPr>
        <w:t>3</w:t>
      </w:r>
    </w:p>
    <w:p w14:paraId="4B3C2A70">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报价函</w:t>
      </w:r>
    </w:p>
    <w:p w14:paraId="66B7A18A">
      <w:pPr>
        <w:keepNext w:val="0"/>
        <w:keepLines w:val="0"/>
        <w:pageBreakBefore w:val="0"/>
        <w:kinsoku/>
        <w:wordWrap/>
        <w:overflowPunct/>
        <w:topLinePunct w:val="0"/>
        <w:bidi w:val="0"/>
        <w:adjustRightInd/>
        <w:snapToGrid/>
        <w:spacing w:line="560" w:lineRule="exact"/>
        <w:ind w:left="0" w:leftChars="0" w:firstLine="0" w:firstLineChars="0"/>
        <w:jc w:val="left"/>
        <w:textAlignment w:val="auto"/>
        <w:outlineLvl w:val="9"/>
        <w:rPr>
          <w:rFonts w:hint="eastAsia" w:ascii="仿宋_GB2312" w:hAnsi="Calibri" w:eastAsia="仿宋_GB2312" w:cs="仿宋_GB2312"/>
          <w:bCs w:val="0"/>
          <w:color w:val="000000"/>
          <w:sz w:val="32"/>
          <w:highlight w:val="none"/>
          <w:lang w:bidi="ar"/>
        </w:rPr>
      </w:pPr>
      <w:r>
        <w:rPr>
          <w:rFonts w:hint="eastAsia" w:ascii="仿宋_GB2312" w:hAnsi="Calibri" w:eastAsia="仿宋_GB2312" w:cs="仿宋_GB2312"/>
          <w:bCs w:val="0"/>
          <w:color w:val="000000"/>
          <w:sz w:val="32"/>
          <w:highlight w:val="none"/>
          <w:lang w:bidi="ar"/>
        </w:rPr>
        <w:t>四川九洲后勤服务有限责任公司：</w:t>
      </w:r>
    </w:p>
    <w:p w14:paraId="444400C0">
      <w:pPr>
        <w:keepNext w:val="0"/>
        <w:keepLines w:val="0"/>
        <w:pageBreakBefore w:val="0"/>
        <w:kinsoku/>
        <w:wordWrap/>
        <w:overflowPunct/>
        <w:topLinePunct w:val="0"/>
        <w:bidi w:val="0"/>
        <w:snapToGrid/>
        <w:spacing w:line="560" w:lineRule="exact"/>
        <w:ind w:left="0" w:leftChars="0" w:firstLine="640" w:firstLineChars="200"/>
        <w:jc w:val="left"/>
        <w:textAlignment w:val="auto"/>
        <w:outlineLvl w:val="9"/>
        <w:rPr>
          <w:rFonts w:hint="eastAsia" w:ascii="仿宋_GB2312" w:hAnsi="Calibri" w:eastAsia="仿宋_GB2312" w:cs="仿宋_GB2312"/>
          <w:color w:val="000000"/>
          <w:sz w:val="32"/>
          <w:szCs w:val="32"/>
          <w:highlight w:val="none"/>
          <w:lang w:val="en-US" w:eastAsia="zh-CN" w:bidi="ar"/>
        </w:rPr>
      </w:pPr>
      <w:r>
        <w:rPr>
          <w:rFonts w:hint="eastAsia" w:ascii="仿宋_GB2312" w:hAnsi="Calibri" w:eastAsia="仿宋_GB2312" w:cs="仿宋_GB2312"/>
          <w:color w:val="000000"/>
          <w:sz w:val="32"/>
          <w:szCs w:val="32"/>
          <w:highlight w:val="none"/>
          <w:lang w:val="en-US" w:eastAsia="zh-CN" w:bidi="ar"/>
        </w:rPr>
        <w:t>一、</w:t>
      </w:r>
      <w:r>
        <w:rPr>
          <w:rFonts w:hint="eastAsia" w:ascii="仿宋_GB2312" w:hAnsi="Calibri" w:eastAsia="仿宋_GB2312" w:cs="仿宋_GB2312"/>
          <w:color w:val="000000"/>
          <w:sz w:val="32"/>
          <w:szCs w:val="32"/>
          <w:highlight w:val="none"/>
          <w:lang w:bidi="ar"/>
        </w:rPr>
        <w:t>我方自愿按照</w:t>
      </w:r>
      <w:r>
        <w:rPr>
          <w:rFonts w:hint="eastAsia" w:ascii="仿宋_GB2312" w:hAnsi="Calibri" w:eastAsia="仿宋_GB2312" w:cs="仿宋_GB2312"/>
          <w:color w:val="000000"/>
          <w:sz w:val="32"/>
          <w:szCs w:val="32"/>
          <w:highlight w:val="none"/>
          <w:lang w:val="en-US" w:eastAsia="zh-CN" w:bidi="ar"/>
        </w:rPr>
        <w:t>询比</w:t>
      </w:r>
      <w:r>
        <w:rPr>
          <w:rFonts w:hint="eastAsia" w:ascii="仿宋_GB2312" w:hAnsi="Calibri" w:eastAsia="仿宋_GB2312" w:cs="仿宋_GB2312"/>
          <w:color w:val="000000"/>
          <w:sz w:val="32"/>
          <w:szCs w:val="32"/>
          <w:highlight w:val="none"/>
          <w:lang w:bidi="ar"/>
        </w:rPr>
        <w:t>文件规定的各项要求向</w:t>
      </w:r>
      <w:r>
        <w:rPr>
          <w:rFonts w:hint="eastAsia" w:ascii="仿宋_GB2312" w:hAnsi="Calibri" w:eastAsia="仿宋_GB2312" w:cs="仿宋_GB2312"/>
          <w:color w:val="000000"/>
          <w:sz w:val="32"/>
          <w:szCs w:val="32"/>
          <w:highlight w:val="none"/>
          <w:lang w:val="en-US" w:eastAsia="zh-CN" w:bidi="ar"/>
        </w:rPr>
        <w:t>转让方</w:t>
      </w:r>
      <w:r>
        <w:rPr>
          <w:rFonts w:hint="eastAsia" w:ascii="仿宋_GB2312" w:hAnsi="Calibri" w:eastAsia="仿宋_GB2312" w:cs="仿宋_GB2312"/>
          <w:color w:val="000000"/>
          <w:sz w:val="32"/>
          <w:szCs w:val="32"/>
          <w:highlight w:val="none"/>
          <w:lang w:bidi="ar"/>
        </w:rPr>
        <w:t>提供项目所需的服务，</w:t>
      </w:r>
      <w:r>
        <w:rPr>
          <w:rFonts w:hint="eastAsia" w:ascii="仿宋_GB2312" w:hAnsi="Calibri" w:eastAsia="仿宋_GB2312" w:cs="仿宋_GB2312"/>
          <w:color w:val="000000"/>
          <w:sz w:val="32"/>
          <w:szCs w:val="32"/>
          <w:highlight w:val="none"/>
          <w:lang w:val="en-US" w:eastAsia="zh-CN" w:bidi="ar"/>
        </w:rPr>
        <w:t>我方报价为，详见下表：</w:t>
      </w:r>
    </w:p>
    <w:tbl>
      <w:tblPr>
        <w:tblStyle w:val="2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009"/>
        <w:gridCol w:w="2265"/>
        <w:gridCol w:w="1849"/>
        <w:gridCol w:w="1684"/>
        <w:gridCol w:w="1527"/>
      </w:tblGrid>
      <w:tr w14:paraId="52A80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noWrap w:val="0"/>
            <w:vAlign w:val="center"/>
          </w:tcPr>
          <w:p w14:paraId="2458671E">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b/>
                <w:bCs/>
                <w:color w:val="000000"/>
                <w:sz w:val="21"/>
                <w:szCs w:val="21"/>
                <w:highlight w:val="none"/>
                <w:lang w:val="en-US" w:eastAsia="zh-CN"/>
              </w:rPr>
            </w:pPr>
            <w:r>
              <w:rPr>
                <w:rFonts w:hint="eastAsia" w:ascii="仿宋_GB2312" w:hAnsi="仿宋_GB2312" w:eastAsia="仿宋_GB2312" w:cs="仿宋_GB2312"/>
                <w:b/>
                <w:bCs/>
                <w:color w:val="000000"/>
                <w:sz w:val="21"/>
                <w:szCs w:val="21"/>
                <w:highlight w:val="none"/>
                <w:lang w:val="en-US" w:eastAsia="zh-CN"/>
              </w:rPr>
              <w:t>标的名称</w:t>
            </w:r>
          </w:p>
        </w:tc>
        <w:tc>
          <w:tcPr>
            <w:tcW w:w="557" w:type="pct"/>
            <w:noWrap w:val="0"/>
            <w:vAlign w:val="center"/>
          </w:tcPr>
          <w:p w14:paraId="0E0AAA50">
            <w:pPr>
              <w:keepNext w:val="0"/>
              <w:keepLines w:val="0"/>
              <w:widowControl w:val="0"/>
              <w:numPr>
                <w:ilvl w:val="0"/>
                <w:numId w:val="0"/>
              </w:numPr>
              <w:suppressLineNumbers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color w:val="000000"/>
                <w:kern w:val="2"/>
                <w:sz w:val="21"/>
                <w:szCs w:val="32"/>
                <w:highlight w:val="none"/>
                <w:lang w:val="en-US" w:eastAsia="zh-CN" w:bidi="ar-SA"/>
              </w:rPr>
            </w:pPr>
            <w:r>
              <w:rPr>
                <w:rFonts w:hint="eastAsia" w:ascii="仿宋_GB2312" w:hAnsi="仿宋_GB2312" w:eastAsia="仿宋_GB2312" w:cs="仿宋_GB2312"/>
                <w:b/>
                <w:bCs/>
                <w:color w:val="000000"/>
                <w:spacing w:val="-20"/>
                <w:sz w:val="21"/>
                <w:szCs w:val="32"/>
                <w:highlight w:val="none"/>
                <w:lang w:val="en-US" w:eastAsia="zh-CN"/>
              </w:rPr>
              <w:t>序号</w:t>
            </w:r>
          </w:p>
        </w:tc>
        <w:tc>
          <w:tcPr>
            <w:tcW w:w="1250" w:type="pct"/>
            <w:noWrap w:val="0"/>
            <w:vAlign w:val="center"/>
          </w:tcPr>
          <w:p w14:paraId="319D845A">
            <w:pPr>
              <w:keepNext w:val="0"/>
              <w:keepLines w:val="0"/>
              <w:widowControl w:val="0"/>
              <w:numPr>
                <w:ilvl w:val="0"/>
                <w:numId w:val="0"/>
              </w:numPr>
              <w:suppressLineNumbers w:val="0"/>
              <w:spacing w:before="0" w:beforeAutospacing="0" w:after="0" w:afterAutospacing="0" w:line="240" w:lineRule="auto"/>
              <w:ind w:left="0" w:leftChars="0" w:right="0" w:rightChars="0" w:firstLine="0" w:firstLineChars="0"/>
              <w:jc w:val="center"/>
              <w:rPr>
                <w:rFonts w:hint="eastAsia" w:ascii="仿宋_GB2312" w:hAnsi="仿宋_GB2312" w:eastAsia="仿宋_GB2312" w:cs="仿宋_GB2312"/>
                <w:b/>
                <w:bCs/>
                <w:color w:val="000000"/>
                <w:sz w:val="21"/>
                <w:szCs w:val="32"/>
                <w:highlight w:val="none"/>
                <w:lang w:eastAsia="zh-CN"/>
              </w:rPr>
            </w:pPr>
            <w:r>
              <w:rPr>
                <w:rFonts w:hint="eastAsia" w:ascii="仿宋_GB2312" w:hAnsi="仿宋_GB2312" w:eastAsia="仿宋_GB2312" w:cs="仿宋_GB2312"/>
                <w:b/>
                <w:bCs/>
                <w:color w:val="000000"/>
                <w:sz w:val="21"/>
                <w:szCs w:val="32"/>
                <w:highlight w:val="none"/>
                <w:lang w:eastAsia="zh-CN"/>
              </w:rPr>
              <w:t>种类</w:t>
            </w:r>
          </w:p>
        </w:tc>
        <w:tc>
          <w:tcPr>
            <w:tcW w:w="1021" w:type="pct"/>
            <w:noWrap w:val="0"/>
            <w:vAlign w:val="center"/>
          </w:tcPr>
          <w:p w14:paraId="77B04B5B">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仿宋_GB2312" w:hAnsi="仿宋_GB2312" w:eastAsia="仿宋_GB2312" w:cs="仿宋_GB2312"/>
                <w:b/>
                <w:bCs/>
                <w:color w:val="000000"/>
                <w:spacing w:val="0"/>
                <w:sz w:val="21"/>
                <w:szCs w:val="32"/>
                <w:highlight w:val="none"/>
                <w:lang w:val="en-US" w:eastAsia="zh-CN"/>
              </w:rPr>
            </w:pPr>
            <w:r>
              <w:rPr>
                <w:rFonts w:hint="eastAsia" w:ascii="仿宋_GB2312" w:hAnsi="仿宋_GB2312" w:eastAsia="仿宋_GB2312" w:cs="仿宋_GB2312"/>
                <w:b/>
                <w:bCs/>
                <w:color w:val="000000"/>
                <w:spacing w:val="0"/>
                <w:sz w:val="21"/>
                <w:szCs w:val="32"/>
                <w:highlight w:val="none"/>
                <w:lang w:val="en-US" w:eastAsia="zh-CN"/>
              </w:rPr>
              <w:t>控制单价</w:t>
            </w:r>
          </w:p>
          <w:p w14:paraId="5BF3A913">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b/>
                <w:bCs/>
                <w:color w:val="000000"/>
                <w:kern w:val="2"/>
                <w:sz w:val="21"/>
                <w:szCs w:val="32"/>
                <w:highlight w:val="none"/>
                <w:lang w:val="en-US" w:eastAsia="zh-CN" w:bidi="ar-SA"/>
              </w:rPr>
            </w:pPr>
            <w:r>
              <w:rPr>
                <w:rFonts w:hint="eastAsia" w:ascii="仿宋_GB2312" w:hAnsi="仿宋_GB2312" w:eastAsia="仿宋_GB2312" w:cs="仿宋_GB2312"/>
                <w:b/>
                <w:bCs/>
                <w:color w:val="000000"/>
                <w:sz w:val="21"/>
                <w:szCs w:val="32"/>
                <w:highlight w:val="none"/>
                <w:lang w:val="en-US" w:eastAsia="zh-CN"/>
              </w:rPr>
              <w:t>元/公斤（含税）</w:t>
            </w:r>
          </w:p>
        </w:tc>
        <w:tc>
          <w:tcPr>
            <w:tcW w:w="930" w:type="pct"/>
            <w:noWrap w:val="0"/>
            <w:vAlign w:val="center"/>
          </w:tcPr>
          <w:p w14:paraId="387E45E4">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仿宋_GB2312" w:hAnsi="仿宋_GB2312" w:eastAsia="仿宋_GB2312" w:cs="仿宋_GB2312"/>
                <w:b/>
                <w:bCs/>
                <w:color w:val="000000"/>
                <w:spacing w:val="0"/>
                <w:sz w:val="21"/>
                <w:szCs w:val="32"/>
                <w:highlight w:val="none"/>
                <w:lang w:val="en-US" w:eastAsia="zh-CN"/>
              </w:rPr>
            </w:pPr>
            <w:r>
              <w:rPr>
                <w:rFonts w:hint="eastAsia" w:ascii="仿宋_GB2312" w:hAnsi="仿宋_GB2312" w:eastAsia="仿宋_GB2312" w:cs="仿宋_GB2312"/>
                <w:b/>
                <w:bCs/>
                <w:color w:val="000000"/>
                <w:spacing w:val="0"/>
                <w:sz w:val="21"/>
                <w:szCs w:val="32"/>
                <w:highlight w:val="none"/>
                <w:lang w:val="en-US" w:eastAsia="zh-CN"/>
              </w:rPr>
              <w:t>报价</w:t>
            </w:r>
          </w:p>
          <w:p w14:paraId="7C9A370C">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仿宋_GB2312" w:hAnsi="仿宋_GB2312" w:eastAsia="仿宋_GB2312" w:cs="仿宋_GB2312"/>
                <w:b/>
                <w:bCs/>
                <w:color w:val="000000"/>
                <w:sz w:val="21"/>
                <w:szCs w:val="32"/>
                <w:highlight w:val="none"/>
                <w:lang w:val="en-US" w:eastAsia="zh-CN"/>
              </w:rPr>
            </w:pPr>
            <w:r>
              <w:rPr>
                <w:rFonts w:hint="eastAsia" w:ascii="仿宋_GB2312" w:hAnsi="仿宋_GB2312" w:eastAsia="仿宋_GB2312" w:cs="仿宋_GB2312"/>
                <w:b/>
                <w:bCs/>
                <w:color w:val="000000"/>
                <w:spacing w:val="-20"/>
                <w:sz w:val="21"/>
                <w:szCs w:val="32"/>
                <w:highlight w:val="none"/>
                <w:lang w:val="en-US" w:eastAsia="zh-CN"/>
              </w:rPr>
              <w:t>元/</w:t>
            </w:r>
            <w:r>
              <w:rPr>
                <w:rFonts w:hint="default" w:ascii="仿宋_GB2312" w:hAnsi="仿宋_GB2312" w:eastAsia="仿宋_GB2312" w:cs="仿宋_GB2312"/>
                <w:b/>
                <w:bCs/>
                <w:color w:val="000000"/>
                <w:spacing w:val="-20"/>
                <w:sz w:val="21"/>
                <w:szCs w:val="32"/>
                <w:highlight w:val="none"/>
                <w:lang w:eastAsia="zh-CN"/>
              </w:rPr>
              <w:t>公斤</w:t>
            </w:r>
            <w:r>
              <w:rPr>
                <w:rFonts w:hint="eastAsia" w:ascii="仿宋_GB2312" w:hAnsi="仿宋_GB2312" w:eastAsia="仿宋_GB2312" w:cs="仿宋_GB2312"/>
                <w:b/>
                <w:bCs/>
                <w:color w:val="000000"/>
                <w:spacing w:val="-20"/>
                <w:sz w:val="21"/>
                <w:szCs w:val="32"/>
                <w:highlight w:val="none"/>
                <w:lang w:val="en-US" w:eastAsia="zh-CN"/>
              </w:rPr>
              <w:t>（含税）</w:t>
            </w:r>
          </w:p>
        </w:tc>
        <w:tc>
          <w:tcPr>
            <w:tcW w:w="843" w:type="pct"/>
            <w:noWrap w:val="0"/>
            <w:vAlign w:val="center"/>
          </w:tcPr>
          <w:p w14:paraId="34B13C7B">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仿宋_GB2312" w:hAnsi="仿宋_GB2312" w:eastAsia="仿宋_GB2312" w:cs="仿宋_GB2312"/>
                <w:b/>
                <w:bCs/>
                <w:color w:val="000000"/>
                <w:sz w:val="21"/>
                <w:szCs w:val="32"/>
                <w:highlight w:val="none"/>
                <w:lang w:val="en-US" w:eastAsia="zh-CN"/>
              </w:rPr>
            </w:pPr>
            <w:r>
              <w:rPr>
                <w:rFonts w:hint="eastAsia" w:ascii="仿宋_GB2312" w:hAnsi="仿宋_GB2312" w:eastAsia="仿宋_GB2312" w:cs="仿宋_GB2312"/>
                <w:b/>
                <w:bCs/>
                <w:color w:val="000000"/>
                <w:sz w:val="21"/>
                <w:szCs w:val="32"/>
                <w:highlight w:val="none"/>
                <w:lang w:val="en-US" w:eastAsia="zh-CN"/>
              </w:rPr>
              <w:t>税率</w:t>
            </w:r>
          </w:p>
        </w:tc>
      </w:tr>
      <w:tr w14:paraId="3585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restart"/>
            <w:noWrap w:val="0"/>
            <w:vAlign w:val="center"/>
          </w:tcPr>
          <w:p w14:paraId="0E6F92B8">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Arial" w:hAnsi="Arial" w:eastAsia="宋体" w:cs="Arial"/>
                <w:b w:val="0"/>
                <w:bCs w:val="0"/>
                <w:color w:val="000000"/>
                <w:sz w:val="21"/>
                <w:szCs w:val="32"/>
                <w:highlight w:val="none"/>
                <w:lang w:eastAsia="zh-CN"/>
              </w:rPr>
            </w:pPr>
            <w:r>
              <w:rPr>
                <w:rFonts w:hint="default"/>
                <w:color w:val="auto"/>
                <w:sz w:val="21"/>
                <w:highlight w:val="none"/>
              </w:rPr>
              <w:t>四川九州电子科技股份有限公司</w:t>
            </w:r>
            <w:r>
              <w:rPr>
                <w:rFonts w:hint="default" w:cs="Arial"/>
                <w:color w:val="auto"/>
                <w:sz w:val="21"/>
                <w:highlight w:val="none"/>
                <w:lang w:eastAsia="zh-CN"/>
              </w:rPr>
              <w:t>废旧物资</w:t>
            </w:r>
          </w:p>
        </w:tc>
        <w:tc>
          <w:tcPr>
            <w:tcW w:w="557" w:type="pct"/>
            <w:noWrap w:val="0"/>
            <w:vAlign w:val="center"/>
          </w:tcPr>
          <w:p w14:paraId="734D6075">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1</w:t>
            </w:r>
          </w:p>
        </w:tc>
        <w:tc>
          <w:tcPr>
            <w:tcW w:w="1250" w:type="pct"/>
            <w:noWrap w:val="0"/>
            <w:vAlign w:val="center"/>
          </w:tcPr>
          <w:p w14:paraId="14D2B9A0">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废旧纸质包装材料</w:t>
            </w:r>
          </w:p>
        </w:tc>
        <w:tc>
          <w:tcPr>
            <w:tcW w:w="1021" w:type="pct"/>
            <w:shd w:val="clear" w:color="auto" w:fill="auto"/>
            <w:noWrap w:val="0"/>
            <w:vAlign w:val="center"/>
          </w:tcPr>
          <w:p w14:paraId="204044A4">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19</w:t>
            </w:r>
          </w:p>
        </w:tc>
        <w:tc>
          <w:tcPr>
            <w:tcW w:w="930" w:type="pct"/>
            <w:noWrap w:val="0"/>
            <w:vAlign w:val="center"/>
          </w:tcPr>
          <w:p w14:paraId="57D498BB">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restart"/>
            <w:noWrap w:val="0"/>
            <w:vAlign w:val="center"/>
          </w:tcPr>
          <w:p w14:paraId="19DF1EE8">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Arial" w:hAnsi="Arial" w:eastAsia="宋体" w:cs="Arial"/>
                <w:b w:val="0"/>
                <w:bCs w:val="0"/>
                <w:color w:val="000000"/>
                <w:sz w:val="21"/>
                <w:szCs w:val="32"/>
                <w:highlight w:val="none"/>
                <w:lang w:val="en-US" w:eastAsia="zh-CN"/>
              </w:rPr>
            </w:pPr>
            <w:r>
              <w:rPr>
                <w:rFonts w:hint="eastAsia" w:cs="Arial"/>
                <w:b w:val="0"/>
                <w:bCs w:val="0"/>
                <w:color w:val="000000"/>
                <w:sz w:val="21"/>
                <w:szCs w:val="32"/>
                <w:highlight w:val="none"/>
                <w:lang w:val="en-US" w:eastAsia="zh-CN"/>
              </w:rPr>
              <w:t>询比</w:t>
            </w:r>
            <w:r>
              <w:rPr>
                <w:rFonts w:hint="default" w:ascii="Arial" w:hAnsi="Arial" w:eastAsia="宋体" w:cs="Arial"/>
                <w:b w:val="0"/>
                <w:bCs w:val="0"/>
                <w:color w:val="000000"/>
                <w:sz w:val="21"/>
                <w:szCs w:val="32"/>
                <w:highlight w:val="none"/>
                <w:lang w:val="en-US" w:eastAsia="zh-CN"/>
              </w:rPr>
              <w:t>人</w:t>
            </w:r>
            <w:r>
              <w:rPr>
                <w:rFonts w:hint="eastAsia" w:eastAsia="宋体" w:cs="Arial"/>
                <w:b w:val="0"/>
                <w:bCs w:val="0"/>
                <w:color w:val="000000"/>
                <w:sz w:val="21"/>
                <w:szCs w:val="32"/>
                <w:highlight w:val="none"/>
                <w:lang w:val="en-US" w:eastAsia="zh-CN"/>
              </w:rPr>
              <w:t>向</w:t>
            </w:r>
            <w:r>
              <w:rPr>
                <w:rFonts w:hint="eastAsia" w:cs="Arial"/>
                <w:b w:val="0"/>
                <w:bCs w:val="0"/>
                <w:color w:val="000000"/>
                <w:sz w:val="21"/>
                <w:szCs w:val="32"/>
                <w:highlight w:val="none"/>
                <w:lang w:val="en-US" w:eastAsia="zh-CN"/>
              </w:rPr>
              <w:t>意向受让方</w:t>
            </w:r>
            <w:r>
              <w:rPr>
                <w:rFonts w:hint="default" w:ascii="Arial" w:hAnsi="Arial" w:eastAsia="宋体" w:cs="Arial"/>
                <w:b w:val="0"/>
                <w:bCs w:val="0"/>
                <w:color w:val="000000"/>
                <w:sz w:val="21"/>
                <w:szCs w:val="32"/>
                <w:highlight w:val="none"/>
                <w:lang w:val="en-US" w:eastAsia="zh-CN"/>
              </w:rPr>
              <w:t>提供</w:t>
            </w:r>
            <w:r>
              <w:rPr>
                <w:rFonts w:hint="default" w:ascii="Arial" w:hAnsi="Arial" w:eastAsia="宋体" w:cs="Arial"/>
                <w:b w:val="0"/>
                <w:bCs w:val="0"/>
                <w:color w:val="000000"/>
                <w:sz w:val="21"/>
                <w:szCs w:val="32"/>
                <w:highlight w:val="none"/>
                <w:lang w:val="en-US" w:eastAsia="zh-CN"/>
              </w:rPr>
              <w:t>13</w:t>
            </w:r>
            <w:r>
              <w:rPr>
                <w:rFonts w:hint="default" w:ascii="Arial" w:hAnsi="Arial" w:eastAsia="宋体" w:cs="Arial"/>
                <w:b w:val="0"/>
                <w:bCs w:val="0"/>
                <w:color w:val="000000"/>
                <w:sz w:val="21"/>
                <w:szCs w:val="32"/>
                <w:highlight w:val="none"/>
                <w:lang w:val="en-US" w:eastAsia="zh-CN"/>
              </w:rPr>
              <w:t>%增值税专用发票</w:t>
            </w:r>
          </w:p>
        </w:tc>
      </w:tr>
      <w:tr w14:paraId="1623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63139304">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21FEB1C2">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2</w:t>
            </w:r>
          </w:p>
        </w:tc>
        <w:tc>
          <w:tcPr>
            <w:tcW w:w="1250" w:type="pct"/>
            <w:noWrap w:val="0"/>
            <w:vAlign w:val="center"/>
          </w:tcPr>
          <w:p w14:paraId="166B1A3B">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废旧白色塑料盘</w:t>
            </w:r>
          </w:p>
        </w:tc>
        <w:tc>
          <w:tcPr>
            <w:tcW w:w="1021" w:type="pct"/>
            <w:shd w:val="clear" w:color="auto" w:fill="auto"/>
            <w:noWrap w:val="0"/>
            <w:vAlign w:val="center"/>
          </w:tcPr>
          <w:p w14:paraId="49C0F615">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11</w:t>
            </w:r>
          </w:p>
        </w:tc>
        <w:tc>
          <w:tcPr>
            <w:tcW w:w="930" w:type="pct"/>
            <w:noWrap w:val="0"/>
            <w:vAlign w:val="center"/>
          </w:tcPr>
          <w:p w14:paraId="1210FE91">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4350496D">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14C5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7F23835A">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42CEF54B">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3</w:t>
            </w:r>
          </w:p>
        </w:tc>
        <w:tc>
          <w:tcPr>
            <w:tcW w:w="1250" w:type="pct"/>
            <w:noWrap w:val="0"/>
            <w:vAlign w:val="center"/>
          </w:tcPr>
          <w:p w14:paraId="44B459BA">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废旧有色塑料盘</w:t>
            </w:r>
          </w:p>
        </w:tc>
        <w:tc>
          <w:tcPr>
            <w:tcW w:w="1021" w:type="pct"/>
            <w:shd w:val="clear" w:color="auto" w:fill="auto"/>
            <w:noWrap w:val="0"/>
            <w:vAlign w:val="center"/>
          </w:tcPr>
          <w:p w14:paraId="30898A42">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val="en-US" w:eastAsia="zh-CN"/>
              </w:rPr>
            </w:pPr>
            <w:r>
              <w:rPr>
                <w:rFonts w:hint="eastAsia" w:ascii="Arial" w:hAnsi="Arial" w:eastAsia="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67</w:t>
            </w:r>
          </w:p>
        </w:tc>
        <w:tc>
          <w:tcPr>
            <w:tcW w:w="930" w:type="pct"/>
            <w:noWrap w:val="0"/>
            <w:vAlign w:val="center"/>
          </w:tcPr>
          <w:p w14:paraId="4F6E24A6">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12108E62">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3F8F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740468A8">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6281ED44">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4</w:t>
            </w:r>
          </w:p>
        </w:tc>
        <w:tc>
          <w:tcPr>
            <w:tcW w:w="1250" w:type="pct"/>
            <w:noWrap w:val="0"/>
            <w:vAlign w:val="center"/>
          </w:tcPr>
          <w:p w14:paraId="4D80F074">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废旧防静电托盘</w:t>
            </w:r>
          </w:p>
        </w:tc>
        <w:tc>
          <w:tcPr>
            <w:tcW w:w="1021" w:type="pct"/>
            <w:shd w:val="clear" w:color="auto" w:fill="auto"/>
            <w:noWrap w:val="0"/>
            <w:vAlign w:val="center"/>
          </w:tcPr>
          <w:p w14:paraId="26945BA0">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val="en-US" w:eastAsia="zh-CN"/>
              </w:rPr>
            </w:pPr>
            <w:r>
              <w:rPr>
                <w:rFonts w:hint="eastAsia" w:ascii="Arial" w:hAnsi="Arial" w:eastAsia="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52</w:t>
            </w:r>
          </w:p>
        </w:tc>
        <w:tc>
          <w:tcPr>
            <w:tcW w:w="930" w:type="pct"/>
            <w:noWrap w:val="0"/>
            <w:vAlign w:val="center"/>
          </w:tcPr>
          <w:p w14:paraId="5DD43C61">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450C0EC5">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0194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1A182159">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642127B8">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5</w:t>
            </w:r>
          </w:p>
        </w:tc>
        <w:tc>
          <w:tcPr>
            <w:tcW w:w="1250" w:type="pct"/>
            <w:noWrap w:val="0"/>
            <w:vAlign w:val="center"/>
          </w:tcPr>
          <w:p w14:paraId="744169F8">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废旧塑胶件</w:t>
            </w:r>
          </w:p>
        </w:tc>
        <w:tc>
          <w:tcPr>
            <w:tcW w:w="1021" w:type="pct"/>
            <w:shd w:val="clear" w:color="auto" w:fill="auto"/>
            <w:noWrap w:val="0"/>
            <w:vAlign w:val="center"/>
          </w:tcPr>
          <w:p w14:paraId="540FAA19">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val="en-US" w:eastAsia="zh-CN"/>
              </w:rPr>
            </w:pPr>
            <w:r>
              <w:rPr>
                <w:rFonts w:hint="eastAsia" w:ascii="Arial" w:hAnsi="Arial" w:eastAsia="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84</w:t>
            </w:r>
          </w:p>
        </w:tc>
        <w:tc>
          <w:tcPr>
            <w:tcW w:w="930" w:type="pct"/>
            <w:noWrap w:val="0"/>
            <w:vAlign w:val="center"/>
          </w:tcPr>
          <w:p w14:paraId="3FC0C0EF">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544FFEBD">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5CE1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2652CDD4">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5358C171">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6</w:t>
            </w:r>
          </w:p>
        </w:tc>
        <w:tc>
          <w:tcPr>
            <w:tcW w:w="1250" w:type="pct"/>
            <w:noWrap w:val="0"/>
            <w:vAlign w:val="center"/>
          </w:tcPr>
          <w:p w14:paraId="24496D4A">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废吸塑盘（透明）</w:t>
            </w:r>
          </w:p>
        </w:tc>
        <w:tc>
          <w:tcPr>
            <w:tcW w:w="1021" w:type="pct"/>
            <w:shd w:val="clear" w:color="auto" w:fill="auto"/>
            <w:noWrap w:val="0"/>
            <w:vAlign w:val="center"/>
          </w:tcPr>
          <w:p w14:paraId="51CEBEEF">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val="en-US" w:eastAsia="zh-CN"/>
              </w:rPr>
            </w:pPr>
            <w:r>
              <w:rPr>
                <w:rFonts w:hint="eastAsia" w:ascii="Arial" w:hAnsi="Arial" w:eastAsia="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81</w:t>
            </w:r>
          </w:p>
        </w:tc>
        <w:tc>
          <w:tcPr>
            <w:tcW w:w="930" w:type="pct"/>
            <w:noWrap w:val="0"/>
            <w:vAlign w:val="center"/>
          </w:tcPr>
          <w:p w14:paraId="56C09762">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14A5658A">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16856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208C9D62">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68D64716">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7</w:t>
            </w:r>
          </w:p>
        </w:tc>
        <w:tc>
          <w:tcPr>
            <w:tcW w:w="1250" w:type="pct"/>
            <w:noWrap w:val="0"/>
            <w:vAlign w:val="center"/>
          </w:tcPr>
          <w:p w14:paraId="2A284A31">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废旧引脚</w:t>
            </w:r>
          </w:p>
        </w:tc>
        <w:tc>
          <w:tcPr>
            <w:tcW w:w="1021" w:type="pct"/>
            <w:shd w:val="clear" w:color="auto" w:fill="auto"/>
            <w:noWrap w:val="0"/>
            <w:vAlign w:val="center"/>
          </w:tcPr>
          <w:p w14:paraId="57C8475D">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val="en-US" w:eastAsia="zh-CN"/>
              </w:rPr>
            </w:pPr>
            <w:r>
              <w:rPr>
                <w:rFonts w:hint="eastAsia" w:ascii="Arial" w:hAnsi="Arial" w:eastAsia="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26</w:t>
            </w:r>
          </w:p>
        </w:tc>
        <w:tc>
          <w:tcPr>
            <w:tcW w:w="930" w:type="pct"/>
            <w:noWrap w:val="0"/>
            <w:vAlign w:val="center"/>
          </w:tcPr>
          <w:p w14:paraId="36BF1B19">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24487368">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714C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013DF1C7">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74AF7DF7">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8</w:t>
            </w:r>
          </w:p>
        </w:tc>
        <w:tc>
          <w:tcPr>
            <w:tcW w:w="1250" w:type="pct"/>
            <w:noWrap w:val="0"/>
            <w:vAlign w:val="center"/>
          </w:tcPr>
          <w:p w14:paraId="0CA78D14">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w:t>
            </w:r>
            <w:r>
              <w:rPr>
                <w:rFonts w:hint="default" w:ascii="Arial" w:hAnsi="Arial" w:eastAsia="宋体" w:cs="Arial"/>
                <w:i w:val="0"/>
                <w:iCs w:val="0"/>
                <w:color w:val="auto"/>
                <w:kern w:val="2"/>
                <w:sz w:val="21"/>
                <w:szCs w:val="32"/>
                <w:highlight w:val="none"/>
                <w:u w:val="none"/>
                <w:lang w:val="en-US" w:eastAsia="zh-CN" w:bidi="ar"/>
              </w:rPr>
              <w:t>HFC</w:t>
            </w:r>
            <w:r>
              <w:rPr>
                <w:rFonts w:hint="default" w:ascii="Arial" w:hAnsi="Arial" w:eastAsia="宋体" w:cs="Arial"/>
                <w:i w:val="0"/>
                <w:iCs w:val="0"/>
                <w:color w:val="auto"/>
                <w:kern w:val="2"/>
                <w:sz w:val="21"/>
                <w:szCs w:val="32"/>
                <w:highlight w:val="none"/>
                <w:u w:val="none"/>
                <w:lang w:val="en-US" w:eastAsia="zh-CN" w:bidi="ar"/>
              </w:rPr>
              <w:t>整机</w:t>
            </w:r>
          </w:p>
        </w:tc>
        <w:tc>
          <w:tcPr>
            <w:tcW w:w="1021" w:type="pct"/>
            <w:shd w:val="clear" w:color="auto" w:fill="auto"/>
            <w:noWrap w:val="0"/>
            <w:vAlign w:val="center"/>
          </w:tcPr>
          <w:p w14:paraId="4A65BB60">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val="en-US" w:eastAsia="zh-CN"/>
              </w:rPr>
            </w:pPr>
            <w:r>
              <w:rPr>
                <w:rFonts w:hint="eastAsia" w:ascii="Arial" w:hAnsi="Arial" w:eastAsia="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57</w:t>
            </w:r>
          </w:p>
        </w:tc>
        <w:tc>
          <w:tcPr>
            <w:tcW w:w="930" w:type="pct"/>
            <w:noWrap w:val="0"/>
            <w:vAlign w:val="center"/>
          </w:tcPr>
          <w:p w14:paraId="668B88A3">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13539554">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4818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0609A189">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3C3D8F79">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9</w:t>
            </w:r>
          </w:p>
        </w:tc>
        <w:tc>
          <w:tcPr>
            <w:tcW w:w="1250" w:type="pct"/>
            <w:noWrap w:val="0"/>
            <w:vAlign w:val="center"/>
          </w:tcPr>
          <w:p w14:paraId="046D500D">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废旧数字整机</w:t>
            </w:r>
          </w:p>
        </w:tc>
        <w:tc>
          <w:tcPr>
            <w:tcW w:w="1021" w:type="pct"/>
            <w:shd w:val="clear" w:color="auto" w:fill="auto"/>
            <w:noWrap w:val="0"/>
            <w:vAlign w:val="center"/>
          </w:tcPr>
          <w:p w14:paraId="4F46ACCB">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57</w:t>
            </w:r>
          </w:p>
        </w:tc>
        <w:tc>
          <w:tcPr>
            <w:tcW w:w="930" w:type="pct"/>
            <w:noWrap w:val="0"/>
            <w:vAlign w:val="center"/>
          </w:tcPr>
          <w:p w14:paraId="2D1C92D3">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3EACCB4B">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7C28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512747FB">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300931EA">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10</w:t>
            </w:r>
          </w:p>
        </w:tc>
        <w:tc>
          <w:tcPr>
            <w:tcW w:w="1250" w:type="pct"/>
            <w:noWrap w:val="0"/>
            <w:vAlign w:val="center"/>
          </w:tcPr>
          <w:p w14:paraId="473C691B">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废旧电源、安装板</w:t>
            </w:r>
          </w:p>
        </w:tc>
        <w:tc>
          <w:tcPr>
            <w:tcW w:w="1021" w:type="pct"/>
            <w:shd w:val="clear" w:color="auto" w:fill="auto"/>
            <w:noWrap w:val="0"/>
            <w:vAlign w:val="center"/>
          </w:tcPr>
          <w:p w14:paraId="798111A4">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58</w:t>
            </w:r>
          </w:p>
        </w:tc>
        <w:tc>
          <w:tcPr>
            <w:tcW w:w="930" w:type="pct"/>
            <w:noWrap w:val="0"/>
            <w:vAlign w:val="center"/>
          </w:tcPr>
          <w:p w14:paraId="45BE0D8D">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34F20052">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49FB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040E3D9C">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3190186E">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11</w:t>
            </w:r>
          </w:p>
        </w:tc>
        <w:tc>
          <w:tcPr>
            <w:tcW w:w="1250" w:type="pct"/>
            <w:noWrap w:val="0"/>
            <w:vAlign w:val="center"/>
          </w:tcPr>
          <w:p w14:paraId="4EE7438E">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废铝、压铸件</w:t>
            </w:r>
          </w:p>
        </w:tc>
        <w:tc>
          <w:tcPr>
            <w:tcW w:w="1021" w:type="pct"/>
            <w:shd w:val="clear" w:color="auto" w:fill="auto"/>
            <w:noWrap w:val="0"/>
            <w:vAlign w:val="center"/>
          </w:tcPr>
          <w:p w14:paraId="0F60339A">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12</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43</w:t>
            </w:r>
          </w:p>
        </w:tc>
        <w:tc>
          <w:tcPr>
            <w:tcW w:w="930" w:type="pct"/>
            <w:noWrap w:val="0"/>
            <w:vAlign w:val="center"/>
          </w:tcPr>
          <w:p w14:paraId="76EAF4B2">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4F1CC60D">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67AB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22AFF110">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5465C1B9">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12</w:t>
            </w:r>
          </w:p>
        </w:tc>
        <w:tc>
          <w:tcPr>
            <w:tcW w:w="1250" w:type="pct"/>
            <w:noWrap w:val="0"/>
            <w:vAlign w:val="center"/>
          </w:tcPr>
          <w:p w14:paraId="464516E1">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废印制板</w:t>
            </w:r>
          </w:p>
        </w:tc>
        <w:tc>
          <w:tcPr>
            <w:tcW w:w="1021" w:type="pct"/>
            <w:shd w:val="clear" w:color="auto" w:fill="auto"/>
            <w:noWrap w:val="0"/>
            <w:vAlign w:val="center"/>
          </w:tcPr>
          <w:p w14:paraId="7C604C3D">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39</w:t>
            </w:r>
          </w:p>
        </w:tc>
        <w:tc>
          <w:tcPr>
            <w:tcW w:w="930" w:type="pct"/>
            <w:noWrap w:val="0"/>
            <w:vAlign w:val="center"/>
          </w:tcPr>
          <w:p w14:paraId="1EDEE8CD">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0231DE8E">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72F51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2E06EE58">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095230A4">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13</w:t>
            </w:r>
          </w:p>
        </w:tc>
        <w:tc>
          <w:tcPr>
            <w:tcW w:w="1250" w:type="pct"/>
            <w:noWrap w:val="0"/>
            <w:vAlign w:val="center"/>
          </w:tcPr>
          <w:p w14:paraId="335531E2">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废五金件</w:t>
            </w:r>
          </w:p>
        </w:tc>
        <w:tc>
          <w:tcPr>
            <w:tcW w:w="1021" w:type="pct"/>
            <w:shd w:val="clear" w:color="auto" w:fill="auto"/>
            <w:noWrap w:val="0"/>
            <w:vAlign w:val="center"/>
          </w:tcPr>
          <w:p w14:paraId="766432D4">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99</w:t>
            </w:r>
          </w:p>
        </w:tc>
        <w:tc>
          <w:tcPr>
            <w:tcW w:w="930" w:type="pct"/>
            <w:noWrap w:val="0"/>
            <w:vAlign w:val="center"/>
          </w:tcPr>
          <w:p w14:paraId="161D4B5E">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53853B86">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7B577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38A33425">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58FF9EDE">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14</w:t>
            </w:r>
          </w:p>
        </w:tc>
        <w:tc>
          <w:tcPr>
            <w:tcW w:w="1250" w:type="pct"/>
            <w:noWrap w:val="0"/>
            <w:vAlign w:val="center"/>
          </w:tcPr>
          <w:p w14:paraId="17CD851E">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废锡膏</w:t>
            </w:r>
          </w:p>
        </w:tc>
        <w:tc>
          <w:tcPr>
            <w:tcW w:w="1021" w:type="pct"/>
            <w:shd w:val="clear" w:color="auto" w:fill="auto"/>
            <w:noWrap w:val="0"/>
            <w:vAlign w:val="center"/>
          </w:tcPr>
          <w:p w14:paraId="1A69AA32">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val="en-US" w:eastAsia="zh-CN"/>
              </w:rPr>
            </w:pPr>
            <w:r>
              <w:rPr>
                <w:rFonts w:hint="eastAsia" w:ascii="Arial" w:hAnsi="Arial" w:eastAsia="宋体" w:cs="宋体"/>
                <w:i w:val="0"/>
                <w:iCs w:val="0"/>
                <w:color w:val="000000"/>
                <w:kern w:val="0"/>
                <w:sz w:val="22"/>
                <w:szCs w:val="22"/>
                <w:u w:val="none"/>
                <w:lang w:val="en-US" w:eastAsia="zh-CN" w:bidi="ar"/>
              </w:rPr>
              <w:t>152</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55</w:t>
            </w:r>
          </w:p>
        </w:tc>
        <w:tc>
          <w:tcPr>
            <w:tcW w:w="930" w:type="pct"/>
            <w:noWrap w:val="0"/>
            <w:vAlign w:val="center"/>
          </w:tcPr>
          <w:p w14:paraId="12ED8499">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20575241">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5FBCB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5A591063">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32D0850D">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15</w:t>
            </w:r>
          </w:p>
        </w:tc>
        <w:tc>
          <w:tcPr>
            <w:tcW w:w="1250" w:type="pct"/>
            <w:noWrap w:val="0"/>
            <w:vAlign w:val="center"/>
          </w:tcPr>
          <w:p w14:paraId="19B29DD9">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天线扣子</w:t>
            </w:r>
          </w:p>
        </w:tc>
        <w:tc>
          <w:tcPr>
            <w:tcW w:w="1021" w:type="pct"/>
            <w:shd w:val="clear" w:color="auto" w:fill="auto"/>
            <w:noWrap w:val="0"/>
            <w:vAlign w:val="center"/>
          </w:tcPr>
          <w:p w14:paraId="783351FB">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82</w:t>
            </w:r>
          </w:p>
        </w:tc>
        <w:tc>
          <w:tcPr>
            <w:tcW w:w="930" w:type="pct"/>
            <w:noWrap w:val="0"/>
            <w:vAlign w:val="center"/>
          </w:tcPr>
          <w:p w14:paraId="16D0CFD1">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00D97B9C">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35C6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22954466">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eastAsia="zh-CN"/>
              </w:rPr>
            </w:pPr>
          </w:p>
        </w:tc>
        <w:tc>
          <w:tcPr>
            <w:tcW w:w="557" w:type="pct"/>
            <w:noWrap w:val="0"/>
            <w:vAlign w:val="center"/>
          </w:tcPr>
          <w:p w14:paraId="600D3DE9">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16</w:t>
            </w:r>
          </w:p>
        </w:tc>
        <w:tc>
          <w:tcPr>
            <w:tcW w:w="1250" w:type="pct"/>
            <w:noWrap w:val="0"/>
            <w:vAlign w:val="center"/>
          </w:tcPr>
          <w:p w14:paraId="00A18522">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网口</w:t>
            </w:r>
          </w:p>
        </w:tc>
        <w:tc>
          <w:tcPr>
            <w:tcW w:w="1021" w:type="pct"/>
            <w:shd w:val="clear" w:color="auto" w:fill="auto"/>
            <w:noWrap w:val="0"/>
            <w:vAlign w:val="center"/>
          </w:tcPr>
          <w:p w14:paraId="2C6F3777">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eastAsia="zh-CN"/>
              </w:rPr>
            </w:pPr>
            <w:r>
              <w:rPr>
                <w:rFonts w:hint="eastAsia" w:ascii="Arial" w:hAnsi="Arial" w:eastAsia="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82</w:t>
            </w:r>
          </w:p>
        </w:tc>
        <w:tc>
          <w:tcPr>
            <w:tcW w:w="930" w:type="pct"/>
            <w:noWrap w:val="0"/>
            <w:vAlign w:val="center"/>
          </w:tcPr>
          <w:p w14:paraId="0BFE3AC7">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474D8CB8">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1197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97" w:type="pct"/>
            <w:vMerge w:val="continue"/>
            <w:noWrap w:val="0"/>
            <w:vAlign w:val="center"/>
          </w:tcPr>
          <w:p w14:paraId="2D75637D">
            <w:pPr>
              <w:keepNext w:val="0"/>
              <w:keepLines w:val="0"/>
              <w:widowControl w:val="0"/>
              <w:numPr>
                <w:ilvl w:val="0"/>
                <w:numId w:val="0"/>
              </w:numPr>
              <w:suppressLineNumbers w:val="0"/>
              <w:spacing w:before="0" w:beforeAutospacing="0" w:after="0" w:afterAutospacing="0" w:line="240" w:lineRule="auto"/>
              <w:ind w:left="0" w:leftChars="0" w:right="0" w:rightChars="0" w:firstLine="0" w:firstLineChars="0"/>
              <w:jc w:val="center"/>
              <w:rPr>
                <w:rFonts w:hint="eastAsia" w:ascii="Arial" w:hAnsi="Arial" w:eastAsia="宋体" w:cs="Arial"/>
                <w:b w:val="0"/>
                <w:bCs w:val="0"/>
                <w:color w:val="000000"/>
                <w:sz w:val="21"/>
                <w:szCs w:val="32"/>
                <w:highlight w:val="none"/>
                <w:lang w:eastAsia="zh-CN"/>
              </w:rPr>
            </w:pPr>
          </w:p>
        </w:tc>
        <w:tc>
          <w:tcPr>
            <w:tcW w:w="557" w:type="pct"/>
            <w:noWrap w:val="0"/>
            <w:vAlign w:val="center"/>
          </w:tcPr>
          <w:p w14:paraId="4CBECB00">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kern w:val="2"/>
                <w:sz w:val="21"/>
                <w:szCs w:val="32"/>
                <w:highlight w:val="none"/>
                <w:lang w:val="en-US" w:eastAsia="zh-CN" w:bidi="ar-SA"/>
              </w:rPr>
            </w:pPr>
            <w:r>
              <w:rPr>
                <w:rFonts w:hint="default" w:ascii="Arial" w:hAnsi="Arial" w:eastAsia="宋体" w:cs="Arial"/>
                <w:i w:val="0"/>
                <w:iCs w:val="0"/>
                <w:color w:val="auto"/>
                <w:kern w:val="2"/>
                <w:sz w:val="21"/>
                <w:szCs w:val="32"/>
                <w:highlight w:val="none"/>
                <w:u w:val="none"/>
                <w:lang w:val="en-US" w:eastAsia="zh-CN" w:bidi="ar"/>
              </w:rPr>
              <w:t>17</w:t>
            </w:r>
          </w:p>
        </w:tc>
        <w:tc>
          <w:tcPr>
            <w:tcW w:w="1250" w:type="pct"/>
            <w:noWrap w:val="0"/>
            <w:vAlign w:val="center"/>
          </w:tcPr>
          <w:p w14:paraId="7C6C7D6F">
            <w:pPr>
              <w:keepNext w:val="0"/>
              <w:keepLines w:val="0"/>
              <w:widowControl w:val="0"/>
              <w:numPr>
                <w:ilvl w:val="0"/>
                <w:numId w:val="0"/>
              </w:numPr>
              <w:suppressLineNumbers w:val="0"/>
              <w:shd w:val="clear" w:color="auto" w:fill="auto"/>
              <w:spacing w:before="0" w:beforeAutospacing="0" w:after="0" w:afterAutospacing="0" w:line="240" w:lineRule="auto"/>
              <w:ind w:left="0" w:right="0" w:firstLine="0" w:firstLineChars="0"/>
              <w:jc w:val="center"/>
              <w:textAlignment w:val="center"/>
              <w:rPr>
                <w:rFonts w:hint="default" w:ascii="Arial" w:hAnsi="Arial" w:eastAsia="宋体" w:cs="Arial"/>
                <w:color w:val="auto"/>
                <w:sz w:val="21"/>
                <w:szCs w:val="32"/>
                <w:highlight w:val="none"/>
                <w:lang w:val="en-US" w:eastAsia="zh-CN"/>
              </w:rPr>
            </w:pPr>
            <w:r>
              <w:rPr>
                <w:rFonts w:hint="default" w:ascii="Arial" w:hAnsi="Arial" w:eastAsia="宋体" w:cs="Arial"/>
                <w:i w:val="0"/>
                <w:iCs w:val="0"/>
                <w:color w:val="auto"/>
                <w:kern w:val="2"/>
                <w:sz w:val="21"/>
                <w:szCs w:val="32"/>
                <w:highlight w:val="none"/>
                <w:u w:val="none"/>
                <w:lang w:val="en-US" w:eastAsia="zh-CN" w:bidi="ar"/>
              </w:rPr>
              <w:t>连接器</w:t>
            </w:r>
          </w:p>
        </w:tc>
        <w:tc>
          <w:tcPr>
            <w:tcW w:w="1021" w:type="pct"/>
            <w:shd w:val="clear" w:color="auto" w:fill="auto"/>
            <w:noWrap w:val="0"/>
            <w:vAlign w:val="center"/>
          </w:tcPr>
          <w:p w14:paraId="31F0FF4E">
            <w:pPr>
              <w:keepNext w:val="0"/>
              <w:keepLines w:val="0"/>
              <w:widowControl w:val="0"/>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val="0"/>
                <w:color w:val="000000"/>
                <w:sz w:val="22"/>
                <w:szCs w:val="22"/>
                <w:u w:val="none"/>
                <w:lang w:val="en-US" w:eastAsia="zh-CN"/>
              </w:rPr>
            </w:pPr>
            <w:r>
              <w:rPr>
                <w:rFonts w:hint="eastAsia" w:ascii="Arial" w:hAnsi="Arial" w:eastAsia="宋体" w:cs="宋体"/>
                <w:i w:val="0"/>
                <w:iCs w:val="0"/>
                <w:color w:val="000000"/>
                <w:kern w:val="0"/>
                <w:sz w:val="22"/>
                <w:szCs w:val="22"/>
                <w:u w:val="none"/>
                <w:lang w:val="en-US" w:eastAsia="zh-CN" w:bidi="ar"/>
              </w:rPr>
              <w:t>3</w:t>
            </w:r>
            <w:r>
              <w:rPr>
                <w:rFonts w:hint="eastAsia" w:ascii="宋体" w:hAnsi="宋体" w:eastAsia="宋体" w:cs="宋体"/>
                <w:i w:val="0"/>
                <w:iCs w:val="0"/>
                <w:color w:val="000000"/>
                <w:kern w:val="0"/>
                <w:sz w:val="22"/>
                <w:szCs w:val="22"/>
                <w:u w:val="none"/>
                <w:lang w:val="en-US" w:eastAsia="zh-CN" w:bidi="ar"/>
              </w:rPr>
              <w:t>.</w:t>
            </w:r>
            <w:r>
              <w:rPr>
                <w:rFonts w:hint="eastAsia" w:ascii="Arial" w:hAnsi="Arial" w:eastAsia="宋体" w:cs="宋体"/>
                <w:i w:val="0"/>
                <w:iCs w:val="0"/>
                <w:color w:val="000000"/>
                <w:kern w:val="0"/>
                <w:sz w:val="22"/>
                <w:szCs w:val="22"/>
                <w:u w:val="none"/>
                <w:lang w:val="en-US" w:eastAsia="zh-CN" w:bidi="ar"/>
              </w:rPr>
              <w:t>01</w:t>
            </w:r>
          </w:p>
        </w:tc>
        <w:tc>
          <w:tcPr>
            <w:tcW w:w="930" w:type="pct"/>
            <w:noWrap w:val="0"/>
            <w:vAlign w:val="center"/>
          </w:tcPr>
          <w:p w14:paraId="59A66999">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auto"/>
                <w:sz w:val="21"/>
                <w:szCs w:val="32"/>
                <w:highlight w:val="none"/>
                <w:lang w:val="en-US" w:eastAsia="zh-CN"/>
              </w:rPr>
            </w:pPr>
          </w:p>
        </w:tc>
        <w:tc>
          <w:tcPr>
            <w:tcW w:w="843" w:type="pct"/>
            <w:vMerge w:val="continue"/>
            <w:noWrap w:val="0"/>
            <w:vAlign w:val="center"/>
          </w:tcPr>
          <w:p w14:paraId="45619C97">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Arial" w:hAnsi="Arial" w:eastAsia="宋体" w:cs="Arial"/>
                <w:b w:val="0"/>
                <w:bCs w:val="0"/>
                <w:color w:val="000000"/>
                <w:sz w:val="21"/>
                <w:szCs w:val="32"/>
                <w:highlight w:val="none"/>
                <w:lang w:val="en-US" w:eastAsia="zh-CN"/>
              </w:rPr>
            </w:pPr>
          </w:p>
        </w:tc>
      </w:tr>
      <w:tr w14:paraId="1E51E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9" w:hRule="atLeast"/>
          <w:jc w:val="center"/>
        </w:trPr>
        <w:tc>
          <w:tcPr>
            <w:tcW w:w="5000" w:type="pct"/>
            <w:gridSpan w:val="6"/>
            <w:noWrap w:val="0"/>
            <w:vAlign w:val="center"/>
          </w:tcPr>
          <w:p w14:paraId="7942FF6A">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22" w:firstLineChars="200"/>
              <w:jc w:val="left"/>
              <w:textAlignment w:val="auto"/>
              <w:rPr>
                <w:rFonts w:hint="default" w:ascii="Arial" w:hAnsi="Arial" w:eastAsia="宋体" w:cs="Arial"/>
                <w:b w:val="0"/>
                <w:bCs w:val="0"/>
                <w:color w:val="auto"/>
                <w:sz w:val="21"/>
                <w:szCs w:val="32"/>
                <w:highlight w:val="none"/>
                <w:lang w:val="en-US" w:eastAsia="zh-CN"/>
              </w:rPr>
            </w:pPr>
            <w:r>
              <w:rPr>
                <w:rFonts w:hint="eastAsia" w:ascii="Arial" w:hAnsi="Arial" w:cs="Arial"/>
                <w:b/>
                <w:bCs/>
                <w:color w:val="auto"/>
                <w:sz w:val="21"/>
                <w:szCs w:val="32"/>
                <w:highlight w:val="none"/>
                <w:lang w:eastAsia="zh-CN"/>
              </w:rPr>
              <w:t>注：</w:t>
            </w:r>
          </w:p>
          <w:p w14:paraId="0D5FBF4E">
            <w:pPr>
              <w:keepNext w:val="0"/>
              <w:keepLines w:val="0"/>
              <w:widowControl w:val="0"/>
              <w:numPr>
                <w:ilvl w:val="0"/>
                <w:numId w:val="0"/>
              </w:numPr>
              <w:suppressLineNumbers w:val="0"/>
              <w:shd w:val="clear" w:color="auto" w:fill="auto"/>
              <w:spacing w:before="0" w:beforeAutospacing="0" w:after="0" w:afterAutospacing="0" w:line="240" w:lineRule="auto"/>
              <w:ind w:left="0" w:leftChars="0" w:right="0" w:rightChars="0" w:firstLine="420" w:firstLineChars="200"/>
              <w:jc w:val="left"/>
              <w:rPr>
                <w:rFonts w:hint="default"/>
                <w:highlight w:val="none"/>
                <w:lang w:val="en-US" w:eastAsia="zh-CN"/>
              </w:rPr>
            </w:pPr>
            <w:r>
              <w:rPr>
                <w:rFonts w:hint="eastAsia" w:ascii="Arial" w:hAnsi="Arial" w:eastAsia="宋体" w:cs="Arial"/>
                <w:b w:val="0"/>
                <w:bCs w:val="0"/>
                <w:color w:val="000000"/>
                <w:sz w:val="21"/>
                <w:szCs w:val="21"/>
                <w:highlight w:val="none"/>
                <w:lang w:val="en-US" w:eastAsia="zh-CN"/>
              </w:rPr>
              <w:t>1</w:t>
            </w:r>
            <w:r>
              <w:rPr>
                <w:rFonts w:hint="eastAsia" w:ascii="宋体" w:hAnsi="宋体" w:eastAsia="宋体" w:cs="宋体"/>
                <w:b w:val="0"/>
                <w:bCs w:val="0"/>
                <w:color w:val="000000"/>
                <w:sz w:val="21"/>
                <w:szCs w:val="21"/>
                <w:highlight w:val="none"/>
                <w:lang w:val="en-US" w:eastAsia="zh-CN"/>
              </w:rPr>
              <w:t>.废旧物资回收：</w:t>
            </w:r>
            <w:r>
              <w:rPr>
                <w:rFonts w:hint="eastAsia" w:cs="Arial"/>
                <w:b w:val="0"/>
                <w:bCs w:val="0"/>
                <w:color w:val="000000"/>
                <w:sz w:val="21"/>
                <w:szCs w:val="32"/>
                <w:highlight w:val="none"/>
                <w:lang w:val="en-US" w:eastAsia="zh-CN"/>
              </w:rPr>
              <w:t>受让方</w:t>
            </w:r>
            <w:r>
              <w:rPr>
                <w:rFonts w:hint="eastAsia" w:ascii="Arial" w:hAnsi="Arial" w:eastAsia="宋体" w:cs="Arial"/>
                <w:b w:val="0"/>
                <w:bCs w:val="0"/>
                <w:color w:val="000000"/>
                <w:sz w:val="21"/>
                <w:szCs w:val="32"/>
                <w:highlight w:val="none"/>
                <w:lang w:val="en-US" w:eastAsia="zh-CN"/>
              </w:rPr>
              <w:t>回收</w:t>
            </w:r>
            <w:r>
              <w:rPr>
                <w:rFonts w:hint="eastAsia" w:cs="Arial"/>
                <w:b w:val="0"/>
                <w:bCs w:val="0"/>
                <w:color w:val="000000"/>
                <w:sz w:val="21"/>
                <w:szCs w:val="32"/>
                <w:highlight w:val="none"/>
                <w:lang w:val="en-US" w:eastAsia="zh-CN"/>
              </w:rPr>
              <w:t>转让方</w:t>
            </w:r>
            <w:r>
              <w:rPr>
                <w:rFonts w:hint="eastAsia" w:ascii="Arial" w:hAnsi="Arial" w:eastAsia="宋体" w:cs="Arial"/>
                <w:b w:val="0"/>
                <w:bCs w:val="0"/>
                <w:color w:val="000000"/>
                <w:sz w:val="21"/>
                <w:szCs w:val="32"/>
                <w:highlight w:val="none"/>
                <w:lang w:val="en-US" w:eastAsia="zh-CN"/>
              </w:rPr>
              <w:t>的废旧物资</w:t>
            </w:r>
            <w:r>
              <w:rPr>
                <w:rFonts w:hint="eastAsia" w:ascii="宋体" w:hAnsi="宋体" w:eastAsia="宋体" w:cs="宋体"/>
                <w:b w:val="0"/>
                <w:bCs w:val="0"/>
                <w:color w:val="000000"/>
                <w:sz w:val="21"/>
                <w:szCs w:val="21"/>
                <w:highlight w:val="none"/>
                <w:lang w:val="en-US" w:eastAsia="zh-CN"/>
              </w:rPr>
              <w:t>，并向</w:t>
            </w:r>
            <w:r>
              <w:rPr>
                <w:rFonts w:hint="eastAsia" w:ascii="宋体" w:hAnsi="宋体" w:cs="宋体"/>
                <w:b w:val="0"/>
                <w:bCs w:val="0"/>
                <w:color w:val="000000"/>
                <w:sz w:val="21"/>
                <w:szCs w:val="21"/>
                <w:highlight w:val="none"/>
                <w:lang w:val="en-US" w:eastAsia="zh-CN"/>
              </w:rPr>
              <w:t>转让方</w:t>
            </w:r>
            <w:r>
              <w:rPr>
                <w:rFonts w:hint="eastAsia" w:ascii="宋体" w:hAnsi="宋体" w:eastAsia="宋体" w:cs="宋体"/>
                <w:b w:val="0"/>
                <w:bCs w:val="0"/>
                <w:color w:val="000000"/>
                <w:sz w:val="21"/>
                <w:szCs w:val="21"/>
                <w:highlight w:val="none"/>
                <w:lang w:val="en-US" w:eastAsia="zh-CN"/>
              </w:rPr>
              <w:t>支付相应的费用。</w:t>
            </w:r>
            <w:r>
              <w:rPr>
                <w:rFonts w:hint="eastAsia" w:ascii="宋体" w:hAnsi="宋体" w:cs="宋体"/>
                <w:b w:val="0"/>
                <w:bCs w:val="0"/>
                <w:color w:val="000000"/>
                <w:sz w:val="21"/>
                <w:szCs w:val="21"/>
                <w:highlight w:val="none"/>
                <w:lang w:val="en-US" w:eastAsia="zh-CN"/>
              </w:rPr>
              <w:t>转让方</w:t>
            </w:r>
            <w:r>
              <w:rPr>
                <w:rFonts w:hint="eastAsia" w:ascii="宋体" w:hAnsi="宋体" w:eastAsia="宋体" w:cs="宋体"/>
                <w:b w:val="0"/>
                <w:bCs w:val="0"/>
                <w:color w:val="000000"/>
                <w:sz w:val="21"/>
                <w:szCs w:val="21"/>
                <w:highlight w:val="none"/>
                <w:lang w:val="en-US" w:eastAsia="zh-CN"/>
              </w:rPr>
              <w:t>向</w:t>
            </w:r>
            <w:r>
              <w:rPr>
                <w:rFonts w:hint="eastAsia" w:ascii="宋体" w:hAnsi="宋体" w:cs="宋体"/>
                <w:b w:val="0"/>
                <w:bCs w:val="0"/>
                <w:color w:val="000000"/>
                <w:sz w:val="21"/>
                <w:szCs w:val="21"/>
                <w:highlight w:val="none"/>
                <w:lang w:val="en-US" w:eastAsia="zh-CN"/>
              </w:rPr>
              <w:t>受让方</w:t>
            </w:r>
            <w:r>
              <w:rPr>
                <w:rFonts w:hint="default" w:ascii="Arial" w:hAnsi="Arial" w:eastAsia="宋体" w:cs="Arial"/>
                <w:b w:val="0"/>
                <w:bCs w:val="0"/>
                <w:color w:val="auto"/>
                <w:sz w:val="21"/>
                <w:szCs w:val="32"/>
                <w:highlight w:val="none"/>
                <w:lang w:val="en-US" w:eastAsia="zh-CN"/>
              </w:rPr>
              <w:t>提供</w:t>
            </w:r>
            <w:r>
              <w:rPr>
                <w:rFonts w:hint="eastAsia" w:ascii="Arial" w:hAnsi="Arial" w:eastAsia="宋体" w:cs="Arial"/>
                <w:b/>
                <w:bCs/>
                <w:color w:val="auto"/>
                <w:sz w:val="21"/>
                <w:szCs w:val="32"/>
                <w:highlight w:val="none"/>
                <w:u w:val="single"/>
                <w:lang w:val="en-US" w:eastAsia="zh-CN"/>
              </w:rPr>
              <w:t xml:space="preserve"> </w:t>
            </w:r>
            <w:r>
              <w:rPr>
                <w:rFonts w:hint="eastAsia" w:ascii="Arial" w:hAnsi="Arial" w:eastAsia="宋体" w:cs="Arial"/>
                <w:b/>
                <w:bCs/>
                <w:color w:val="auto"/>
                <w:sz w:val="21"/>
                <w:szCs w:val="32"/>
                <w:highlight w:val="none"/>
                <w:u w:val="single"/>
                <w:lang w:val="en-US" w:eastAsia="zh-CN"/>
              </w:rPr>
              <w:t>13</w:t>
            </w:r>
            <w:r>
              <w:rPr>
                <w:rFonts w:hint="default" w:ascii="Arial" w:hAnsi="Arial" w:eastAsia="宋体" w:cs="Arial"/>
                <w:b/>
                <w:bCs/>
                <w:color w:val="auto"/>
                <w:sz w:val="21"/>
                <w:szCs w:val="32"/>
                <w:highlight w:val="none"/>
                <w:u w:val="single"/>
                <w:lang w:val="en-US" w:eastAsia="zh-CN"/>
              </w:rPr>
              <w:t>%增值税专用发票</w:t>
            </w:r>
            <w:r>
              <w:rPr>
                <w:rFonts w:hint="eastAsia" w:ascii="Arial" w:hAnsi="Arial" w:eastAsia="宋体" w:cs="Arial"/>
                <w:b/>
                <w:bCs/>
                <w:color w:val="auto"/>
                <w:sz w:val="21"/>
                <w:szCs w:val="32"/>
                <w:highlight w:val="none"/>
                <w:u w:val="single"/>
                <w:lang w:val="en-US" w:eastAsia="zh-CN"/>
              </w:rPr>
              <w:t xml:space="preserve"> </w:t>
            </w:r>
            <w:r>
              <w:rPr>
                <w:rFonts w:hint="eastAsia" w:ascii="Arial" w:hAnsi="Arial" w:eastAsia="宋体" w:cs="Arial"/>
                <w:b w:val="0"/>
                <w:bCs w:val="0"/>
                <w:color w:val="auto"/>
                <w:sz w:val="21"/>
                <w:szCs w:val="32"/>
                <w:highlight w:val="none"/>
                <w:u w:val="none"/>
                <w:lang w:val="en-US" w:eastAsia="zh-CN"/>
              </w:rPr>
              <w:t>。本次</w:t>
            </w:r>
            <w:r>
              <w:rPr>
                <w:rFonts w:hint="default" w:ascii="Arial" w:hAnsi="Arial" w:eastAsia="宋体" w:cs="Arial"/>
                <w:b w:val="0"/>
                <w:bCs w:val="0"/>
                <w:color w:val="auto"/>
                <w:sz w:val="21"/>
                <w:szCs w:val="32"/>
                <w:highlight w:val="none"/>
                <w:lang w:val="en-US" w:eastAsia="zh-CN"/>
              </w:rPr>
              <w:t>报价按</w:t>
            </w:r>
            <w:r>
              <w:rPr>
                <w:rFonts w:hint="default" w:ascii="Arial" w:hAnsi="Arial" w:eastAsia="宋体" w:cs="Arial"/>
                <w:b/>
                <w:bCs/>
                <w:color w:val="auto"/>
                <w:sz w:val="21"/>
                <w:szCs w:val="32"/>
                <w:highlight w:val="none"/>
                <w:lang w:val="en-US" w:eastAsia="zh-CN"/>
              </w:rPr>
              <w:t>含税</w:t>
            </w:r>
            <w:r>
              <w:rPr>
                <w:rFonts w:hint="default" w:ascii="Arial" w:hAnsi="Arial" w:eastAsia="宋体" w:cs="Arial"/>
                <w:b w:val="0"/>
                <w:bCs w:val="0"/>
                <w:color w:val="auto"/>
                <w:sz w:val="21"/>
                <w:szCs w:val="32"/>
                <w:highlight w:val="none"/>
                <w:lang w:val="en-US" w:eastAsia="zh-CN"/>
              </w:rPr>
              <w:t>方式进行</w:t>
            </w:r>
            <w:r>
              <w:rPr>
                <w:rFonts w:hint="eastAsia" w:ascii="Arial" w:hAnsi="Arial" w:eastAsia="宋体" w:cs="Arial"/>
                <w:b w:val="0"/>
                <w:bCs w:val="0"/>
                <w:color w:val="auto"/>
                <w:sz w:val="21"/>
                <w:szCs w:val="32"/>
                <w:highlight w:val="none"/>
                <w:lang w:val="en-US" w:eastAsia="zh-CN"/>
              </w:rPr>
              <w:t>测算</w:t>
            </w:r>
            <w:r>
              <w:rPr>
                <w:rFonts w:hint="default" w:cs="Arial"/>
                <w:b w:val="0"/>
                <w:bCs w:val="0"/>
                <w:color w:val="auto"/>
                <w:sz w:val="21"/>
                <w:szCs w:val="32"/>
                <w:highlight w:val="none"/>
                <w:lang w:eastAsia="zh-CN"/>
              </w:rPr>
              <w:t>。</w:t>
            </w:r>
          </w:p>
          <w:p w14:paraId="0448B8A0">
            <w:pPr>
              <w:keepNext w:val="0"/>
              <w:keepLines w:val="0"/>
              <w:pageBreakBefore w:val="0"/>
              <w:widowControl w:val="0"/>
              <w:numPr>
                <w:ilvl w:val="0"/>
                <w:numId w:val="0"/>
              </w:numPr>
              <w:suppressLineNumbers w:val="0"/>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200"/>
              <w:jc w:val="left"/>
              <w:textAlignment w:val="auto"/>
              <w:rPr>
                <w:rFonts w:hint="eastAsia" w:ascii="Arial" w:hAnsi="Arial" w:cs="Arial"/>
                <w:b w:val="0"/>
                <w:bCs w:val="0"/>
                <w:color w:val="auto"/>
                <w:sz w:val="21"/>
                <w:szCs w:val="32"/>
                <w:highlight w:val="none"/>
                <w:lang w:eastAsia="zh-CN"/>
              </w:rPr>
            </w:pPr>
            <w:r>
              <w:rPr>
                <w:rFonts w:hint="eastAsia" w:ascii="Arial" w:hAnsi="Arial" w:cs="Arial"/>
                <w:b w:val="0"/>
                <w:bCs w:val="0"/>
                <w:color w:val="000000"/>
                <w:sz w:val="21"/>
                <w:szCs w:val="21"/>
                <w:highlight w:val="none"/>
                <w:lang w:val="en-US" w:eastAsia="zh-CN"/>
              </w:rPr>
              <w:t>2</w:t>
            </w:r>
            <w:r>
              <w:rPr>
                <w:rFonts w:hint="default" w:ascii="Arial" w:hAnsi="Arial" w:eastAsia="宋体" w:cs="Arial"/>
                <w:b w:val="0"/>
                <w:bCs w:val="0"/>
                <w:color w:val="000000"/>
                <w:sz w:val="21"/>
                <w:szCs w:val="21"/>
                <w:highlight w:val="none"/>
                <w:lang w:val="en-US" w:eastAsia="zh-CN"/>
              </w:rPr>
              <w:t>.</w:t>
            </w:r>
            <w:r>
              <w:rPr>
                <w:rFonts w:hint="default" w:ascii="宋体" w:hAnsi="宋体" w:eastAsia="宋体" w:cs="宋体"/>
                <w:b w:val="0"/>
                <w:bCs w:val="0"/>
                <w:color w:val="000000"/>
                <w:sz w:val="21"/>
                <w:szCs w:val="21"/>
                <w:highlight w:val="none"/>
                <w:lang w:eastAsia="zh-CN"/>
              </w:rPr>
              <w:t>以上</w:t>
            </w:r>
            <w:r>
              <w:rPr>
                <w:rFonts w:hint="eastAsia" w:ascii="宋体" w:hAnsi="宋体" w:cs="宋体"/>
                <w:b w:val="0"/>
                <w:bCs w:val="0"/>
                <w:color w:val="000000"/>
                <w:sz w:val="21"/>
                <w:szCs w:val="21"/>
                <w:highlight w:val="none"/>
                <w:lang w:val="en-US" w:eastAsia="zh-CN"/>
              </w:rPr>
              <w:t>报价</w:t>
            </w:r>
            <w:r>
              <w:rPr>
                <w:rFonts w:hint="default" w:ascii="宋体" w:hAnsi="宋体" w:eastAsia="宋体" w:cs="宋体"/>
                <w:b w:val="0"/>
                <w:bCs w:val="0"/>
                <w:color w:val="000000"/>
                <w:sz w:val="21"/>
                <w:szCs w:val="21"/>
                <w:highlight w:val="none"/>
                <w:lang w:eastAsia="zh-CN"/>
              </w:rPr>
              <w:t>包括</w:t>
            </w:r>
            <w:r>
              <w:rPr>
                <w:rFonts w:hint="default" w:ascii="宋体" w:hAnsi="宋体" w:eastAsia="宋体" w:cs="宋体"/>
                <w:b w:val="0"/>
                <w:bCs w:val="0"/>
                <w:color w:val="000000"/>
                <w:sz w:val="21"/>
                <w:szCs w:val="21"/>
                <w:highlight w:val="none"/>
                <w:lang w:val="en-US" w:eastAsia="zh-CN"/>
              </w:rPr>
              <w:t>回收及</w:t>
            </w:r>
            <w:r>
              <w:rPr>
                <w:rFonts w:hint="default" w:ascii="宋体" w:hAnsi="宋体" w:eastAsia="宋体" w:cs="宋体"/>
                <w:b w:val="0"/>
                <w:bCs w:val="0"/>
                <w:color w:val="000000"/>
                <w:sz w:val="21"/>
                <w:szCs w:val="21"/>
                <w:highlight w:val="none"/>
                <w:lang w:eastAsia="zh-CN"/>
              </w:rPr>
              <w:t>清运处理</w:t>
            </w:r>
            <w:r>
              <w:rPr>
                <w:rFonts w:hint="default" w:ascii="宋体" w:hAnsi="宋体" w:eastAsia="宋体" w:cs="宋体"/>
                <w:b w:val="0"/>
                <w:bCs w:val="0"/>
                <w:color w:val="000000"/>
                <w:sz w:val="21"/>
                <w:szCs w:val="21"/>
                <w:highlight w:val="none"/>
                <w:lang w:val="en-US" w:eastAsia="zh-CN"/>
              </w:rPr>
              <w:t>四川九州电子科技股份有限公司在</w:t>
            </w:r>
            <w:r>
              <w:rPr>
                <w:rFonts w:hint="default" w:ascii="宋体" w:hAnsi="宋体" w:eastAsia="宋体" w:cs="宋体"/>
                <w:b w:val="0"/>
                <w:bCs w:val="0"/>
                <w:color w:val="000000"/>
                <w:sz w:val="21"/>
                <w:szCs w:val="21"/>
                <w:highlight w:val="none"/>
                <w:lang w:eastAsia="zh-CN"/>
              </w:rPr>
              <w:t>生产经营过程中产生的</w:t>
            </w:r>
            <w:r>
              <w:rPr>
                <w:rFonts w:hint="eastAsia" w:ascii="宋体" w:hAnsi="宋体" w:eastAsia="宋体" w:cs="宋体"/>
                <w:b w:val="0"/>
                <w:bCs w:val="0"/>
                <w:color w:val="000000"/>
                <w:sz w:val="21"/>
                <w:szCs w:val="21"/>
                <w:highlight w:val="none"/>
                <w:lang w:val="en-US" w:eastAsia="zh-CN"/>
              </w:rPr>
              <w:t>废旧物资</w:t>
            </w:r>
            <w:r>
              <w:rPr>
                <w:rFonts w:hint="default" w:ascii="宋体" w:hAnsi="宋体" w:eastAsia="宋体" w:cs="宋体"/>
                <w:b w:val="0"/>
                <w:bCs w:val="0"/>
                <w:color w:val="000000"/>
                <w:sz w:val="21"/>
                <w:szCs w:val="21"/>
                <w:highlight w:val="none"/>
                <w:lang w:eastAsia="zh-CN"/>
              </w:rPr>
              <w:t>（不包含危险废物）所涉及一切费用</w:t>
            </w:r>
            <w:r>
              <w:rPr>
                <w:rFonts w:hint="eastAsia" w:ascii="宋体" w:hAnsi="宋体" w:eastAsia="宋体" w:cs="宋体"/>
                <w:b w:val="0"/>
                <w:bCs w:val="0"/>
                <w:color w:val="000000"/>
                <w:sz w:val="21"/>
                <w:szCs w:val="21"/>
                <w:highlight w:val="none"/>
                <w:lang w:eastAsia="zh-CN"/>
              </w:rPr>
              <w:t>，</w:t>
            </w:r>
            <w:r>
              <w:rPr>
                <w:rFonts w:hint="default" w:ascii="宋体" w:hAnsi="宋体" w:eastAsia="宋体" w:cs="宋体"/>
                <w:b w:val="0"/>
                <w:bCs w:val="0"/>
                <w:color w:val="000000"/>
                <w:sz w:val="21"/>
                <w:szCs w:val="21"/>
                <w:highlight w:val="none"/>
                <w:lang w:eastAsia="zh-CN"/>
              </w:rPr>
              <w:t>包括人员、</w:t>
            </w:r>
            <w:r>
              <w:rPr>
                <w:rFonts w:hint="eastAsia" w:ascii="宋体" w:hAnsi="宋体" w:eastAsia="宋体" w:cs="宋体"/>
                <w:b w:val="0"/>
                <w:bCs w:val="0"/>
                <w:color w:val="000000"/>
                <w:sz w:val="21"/>
                <w:szCs w:val="21"/>
                <w:highlight w:val="none"/>
                <w:lang w:eastAsia="zh-CN"/>
              </w:rPr>
              <w:t>设备、</w:t>
            </w:r>
            <w:r>
              <w:rPr>
                <w:rFonts w:hint="eastAsia" w:ascii="宋体" w:hAnsi="宋体" w:eastAsia="宋体" w:cs="宋体"/>
                <w:b w:val="0"/>
                <w:bCs w:val="0"/>
                <w:color w:val="000000"/>
                <w:sz w:val="21"/>
                <w:szCs w:val="21"/>
                <w:highlight w:val="none"/>
                <w:lang w:val="en-US" w:eastAsia="zh-CN"/>
              </w:rPr>
              <w:t>整理、打包、装车、运输、处理等各项费用</w:t>
            </w:r>
            <w:r>
              <w:rPr>
                <w:rFonts w:hint="default" w:ascii="宋体" w:hAnsi="宋体" w:eastAsia="宋体" w:cs="宋体"/>
                <w:b w:val="0"/>
                <w:bCs w:val="0"/>
                <w:color w:val="000000"/>
                <w:sz w:val="21"/>
                <w:szCs w:val="21"/>
                <w:highlight w:val="none"/>
                <w:lang w:eastAsia="zh-CN"/>
              </w:rPr>
              <w:t>等相关费用</w:t>
            </w:r>
            <w:r>
              <w:rPr>
                <w:rFonts w:hint="default" w:ascii="宋体" w:hAnsi="宋体" w:eastAsia="宋体" w:cs="宋体"/>
                <w:color w:val="000000"/>
                <w:sz w:val="21"/>
                <w:szCs w:val="21"/>
                <w:highlight w:val="none"/>
                <w:lang w:eastAsia="zh-CN"/>
              </w:rPr>
              <w:t>等一切费用，以及</w:t>
            </w:r>
            <w:r>
              <w:rPr>
                <w:rFonts w:hint="eastAsia" w:ascii="宋体" w:hAnsi="宋体" w:cs="宋体"/>
                <w:color w:val="000000"/>
                <w:sz w:val="21"/>
                <w:szCs w:val="21"/>
                <w:highlight w:val="none"/>
                <w:lang w:eastAsia="zh-CN"/>
              </w:rPr>
              <w:t>询比</w:t>
            </w:r>
            <w:r>
              <w:rPr>
                <w:rFonts w:hint="default" w:ascii="宋体" w:hAnsi="宋体" w:eastAsia="宋体" w:cs="宋体"/>
                <w:color w:val="000000"/>
                <w:sz w:val="21"/>
                <w:szCs w:val="21"/>
                <w:highlight w:val="none"/>
                <w:lang w:eastAsia="zh-CN"/>
              </w:rPr>
              <w:t>文件规定的其他费用均应包含在报价中</w:t>
            </w:r>
            <w:r>
              <w:rPr>
                <w:rFonts w:hint="default" w:ascii="宋体" w:hAnsi="宋体" w:eastAsia="宋体" w:cs="宋体"/>
                <w:b w:val="0"/>
                <w:bCs w:val="0"/>
                <w:color w:val="000000"/>
                <w:sz w:val="21"/>
                <w:szCs w:val="21"/>
                <w:highlight w:val="none"/>
                <w:lang w:eastAsia="zh-CN"/>
              </w:rPr>
              <w:t>，</w:t>
            </w:r>
            <w:r>
              <w:rPr>
                <w:rFonts w:hint="eastAsia" w:ascii="宋体" w:hAnsi="宋体" w:cs="宋体"/>
                <w:b w:val="0"/>
                <w:bCs w:val="0"/>
                <w:color w:val="000000"/>
                <w:sz w:val="21"/>
                <w:szCs w:val="21"/>
                <w:highlight w:val="none"/>
                <w:lang w:val="en-US" w:eastAsia="zh-CN"/>
              </w:rPr>
              <w:t>转让方</w:t>
            </w:r>
            <w:r>
              <w:rPr>
                <w:rFonts w:hint="default" w:ascii="宋体" w:hAnsi="宋体" w:eastAsia="宋体" w:cs="宋体"/>
                <w:b w:val="0"/>
                <w:bCs w:val="0"/>
                <w:color w:val="000000"/>
                <w:sz w:val="21"/>
                <w:szCs w:val="21"/>
                <w:highlight w:val="none"/>
                <w:lang w:val="en-US" w:eastAsia="zh-CN"/>
              </w:rPr>
              <w:t>不再另行支付其他费用。</w:t>
            </w:r>
          </w:p>
        </w:tc>
      </w:tr>
    </w:tbl>
    <w:p w14:paraId="2EF5470D">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二、我方同意所递交的询比响应文件在规定的有效期内有效，在此期间内我方可能中选，我方将受此约束。</w:t>
      </w:r>
    </w:p>
    <w:p w14:paraId="5E8E075B">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三、除非另外达成协议并生效，贵方的成交通知书和询比文件将成为约束双方的合同文件的组成部分。</w:t>
      </w:r>
    </w:p>
    <w:p w14:paraId="44E487F9">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四、我方同意：转让方在询比文件中有约定不完善的地方，询比人有权在合同或协议中，协商一致并进行补充和约定。</w:t>
      </w:r>
    </w:p>
    <w:p w14:paraId="354FD26B">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五、我方承诺已经知晓并理解询比文件中所有条款，并已经在报价中充分考虑。</w:t>
      </w:r>
    </w:p>
    <w:p w14:paraId="25AE0328">
      <w:pPr>
        <w:keepNext w:val="0"/>
        <w:keepLines w:val="0"/>
        <w:pageBreakBefore w:val="0"/>
        <w:widowControl/>
        <w:kinsoku/>
        <w:wordWrap/>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六、询比响应文件有效期：</w:t>
      </w:r>
      <w:r>
        <w:rPr>
          <w:rFonts w:hint="eastAsia" w:ascii="Arial" w:hAnsi="Arial" w:eastAsia="仿宋_GB2312" w:cs="仿宋_GB2312"/>
          <w:b w:val="0"/>
          <w:bCs w:val="0"/>
          <w:color w:val="000000"/>
          <w:kern w:val="2"/>
          <w:sz w:val="32"/>
          <w:highlight w:val="none"/>
          <w:lang w:val="en-US" w:eastAsia="zh-CN" w:bidi="ar"/>
        </w:rPr>
        <w:t>60</w:t>
      </w:r>
      <w:r>
        <w:rPr>
          <w:rFonts w:hint="eastAsia" w:ascii="仿宋_GB2312" w:hAnsi="Calibri" w:eastAsia="仿宋_GB2312" w:cs="仿宋_GB2312"/>
          <w:b w:val="0"/>
          <w:bCs w:val="0"/>
          <w:color w:val="000000"/>
          <w:kern w:val="2"/>
          <w:sz w:val="32"/>
          <w:highlight w:val="none"/>
          <w:lang w:val="en-US" w:eastAsia="zh-CN" w:bidi="ar"/>
        </w:rPr>
        <w:t>日。</w:t>
      </w:r>
    </w:p>
    <w:p w14:paraId="541BCA8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3A5E0EF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6C57D31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 (盖章)：________________</w:t>
      </w:r>
    </w:p>
    <w:p w14:paraId="056F82C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 (签字或盖章)：________________</w:t>
      </w:r>
    </w:p>
    <w:p w14:paraId="6A54A6C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4CA3245B">
      <w:pPr>
        <w:widowControl/>
        <w:spacing w:line="360" w:lineRule="atLeast"/>
        <w:ind w:firstLine="0" w:firstLineChars="0"/>
        <w:jc w:val="left"/>
        <w:outlineLvl w:val="1"/>
        <w:rPr>
          <w:rFonts w:hint="eastAsia" w:ascii="宋体" w:hAnsi="宋体" w:eastAsia="黑体" w:cs="黑体"/>
          <w:b w:val="0"/>
          <w:bCs w:val="0"/>
          <w:sz w:val="32"/>
          <w:szCs w:val="32"/>
          <w:highlight w:val="none"/>
          <w:lang w:val="en-US" w:eastAsia="zh-CN"/>
        </w:rPr>
        <w:sectPr>
          <w:pgSz w:w="11906" w:h="16838"/>
          <w:pgMar w:top="2098" w:right="1474" w:bottom="1984" w:left="1587" w:header="851" w:footer="992" w:gutter="0"/>
          <w:pgNumType w:fmt="numberInDash"/>
          <w:cols w:space="720" w:num="1"/>
          <w:docGrid w:type="lines" w:linePitch="312" w:charSpace="0"/>
        </w:sectPr>
      </w:pPr>
    </w:p>
    <w:p w14:paraId="790CCDEF">
      <w:pPr>
        <w:widowControl/>
        <w:spacing w:line="360" w:lineRule="atLeast"/>
        <w:ind w:firstLine="0" w:firstLineChars="0"/>
        <w:jc w:val="left"/>
        <w:outlineLvl w:val="1"/>
        <w:rPr>
          <w:rFonts w:hint="eastAsia" w:ascii="宋体" w:hAnsi="宋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eastAsia="zh-CN"/>
        </w:rPr>
        <w:t>附件</w:t>
      </w:r>
      <w:r>
        <w:rPr>
          <w:rFonts w:hint="eastAsia" w:ascii="Arial" w:hAnsi="Arial" w:eastAsia="黑体" w:cs="Arial"/>
          <w:b w:val="0"/>
          <w:bCs w:val="0"/>
          <w:sz w:val="32"/>
          <w:szCs w:val="32"/>
          <w:highlight w:val="none"/>
          <w:lang w:val="en-US" w:eastAsia="zh-CN"/>
        </w:rPr>
        <w:t>4</w:t>
      </w:r>
    </w:p>
    <w:p w14:paraId="18D0BF36">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意向受让方基本信息证明</w:t>
      </w:r>
    </w:p>
    <w:p w14:paraId="0148EEC0">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3777636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意向受让方名称：________________</w:t>
      </w:r>
    </w:p>
    <w:p w14:paraId="4DEBD92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统一社会信用代码：________________</w:t>
      </w:r>
    </w:p>
    <w:p w14:paraId="53D0E39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单位性质：（如：有限责任公司、国有企业等）________________</w:t>
      </w:r>
    </w:p>
    <w:p w14:paraId="4AED884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注册地址：________________</w:t>
      </w:r>
    </w:p>
    <w:p w14:paraId="2F5D471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实际经营地址：________________</w:t>
      </w:r>
    </w:p>
    <w:p w14:paraId="296F865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法定代表人姓名：____ 性别：___ 年龄：___ 职务：______</w:t>
      </w:r>
    </w:p>
    <w:p w14:paraId="30841878">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联系电话：________________ 电子邮箱：________________</w:t>
      </w:r>
    </w:p>
    <w:p w14:paraId="4B5B052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附：</w:t>
      </w:r>
    </w:p>
    <w:p w14:paraId="33D6E8A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1</w:t>
      </w:r>
      <w:r>
        <w:rPr>
          <w:rFonts w:hint="eastAsia" w:ascii="仿宋_GB2312" w:hAnsi="Calibri" w:eastAsia="仿宋_GB2312" w:cs="仿宋_GB2312"/>
          <w:b w:val="0"/>
          <w:bCs w:val="0"/>
          <w:color w:val="000000"/>
          <w:kern w:val="2"/>
          <w:sz w:val="32"/>
          <w:highlight w:val="none"/>
          <w:lang w:val="en-US" w:eastAsia="zh-CN" w:bidi="ar"/>
        </w:rPr>
        <w:t>．法定代表人身份证（正反面）复印件（加盖公章）；</w:t>
      </w:r>
    </w:p>
    <w:p w14:paraId="4B001FD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2</w:t>
      </w:r>
      <w:r>
        <w:rPr>
          <w:rFonts w:hint="eastAsia" w:ascii="仿宋_GB2312" w:hAnsi="Calibri" w:eastAsia="仿宋_GB2312" w:cs="仿宋_GB2312"/>
          <w:b w:val="0"/>
          <w:bCs w:val="0"/>
          <w:color w:val="000000"/>
          <w:kern w:val="2"/>
          <w:sz w:val="32"/>
          <w:highlight w:val="none"/>
          <w:lang w:val="en-US" w:eastAsia="zh-CN" w:bidi="ar"/>
        </w:rPr>
        <w:t>．公司营业执照（副本）复印件（加盖公章，需显示经营范围页）。</w:t>
      </w:r>
    </w:p>
    <w:p w14:paraId="316D3F4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6C25DC7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460E1B3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意向受让方（盖章）：________________</w:t>
      </w:r>
    </w:p>
    <w:p w14:paraId="30E8640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法定代表人或其授权委托人（签字或盖章）：________________</w:t>
      </w:r>
    </w:p>
    <w:p w14:paraId="2C4B30F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4497D35C">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sectPr>
          <w:pgSz w:w="11906" w:h="16838"/>
          <w:pgMar w:top="2098" w:right="1474" w:bottom="1984" w:left="1587" w:header="851" w:footer="992" w:gutter="0"/>
          <w:pgNumType w:fmt="numberInDash"/>
          <w:cols w:space="720" w:num="1"/>
          <w:docGrid w:type="lines" w:linePitch="312" w:charSpace="0"/>
        </w:sectPr>
      </w:pPr>
    </w:p>
    <w:p w14:paraId="604A576F">
      <w:pPr>
        <w:widowControl/>
        <w:spacing w:line="360" w:lineRule="atLeast"/>
        <w:ind w:firstLine="0" w:firstLineChars="0"/>
        <w:jc w:val="left"/>
        <w:outlineLvl w:val="1"/>
        <w:rPr>
          <w:rFonts w:hint="eastAsia" w:ascii="黑体" w:hAnsi="黑体" w:eastAsia="黑体" w:cs="黑体"/>
          <w:b w:val="0"/>
          <w:bCs w:val="0"/>
          <w:sz w:val="32"/>
          <w:szCs w:val="32"/>
          <w:highlight w:val="none"/>
          <w:lang w:eastAsia="zh-CN"/>
        </w:rPr>
      </w:pPr>
      <w:r>
        <w:rPr>
          <w:rFonts w:hint="eastAsia" w:ascii="黑体" w:hAnsi="黑体" w:eastAsia="黑体" w:cs="黑体"/>
          <w:b w:val="0"/>
          <w:bCs w:val="0"/>
          <w:sz w:val="32"/>
          <w:szCs w:val="32"/>
          <w:highlight w:val="none"/>
          <w:lang w:eastAsia="zh-CN"/>
        </w:rPr>
        <w:t xml:space="preserve">附件 </w:t>
      </w:r>
      <w:r>
        <w:rPr>
          <w:rFonts w:hint="eastAsia" w:ascii="Arial" w:hAnsi="Arial" w:eastAsia="黑体" w:cs="Arial"/>
          <w:b w:val="0"/>
          <w:bCs w:val="0"/>
          <w:sz w:val="32"/>
          <w:szCs w:val="32"/>
          <w:highlight w:val="none"/>
          <w:lang w:val="en-US" w:eastAsia="zh-CN"/>
        </w:rPr>
        <w:t>5</w:t>
      </w:r>
      <w:r>
        <w:rPr>
          <w:rFonts w:hint="eastAsia" w:ascii="黑体" w:hAnsi="黑体" w:eastAsia="黑体" w:cs="黑体"/>
          <w:b w:val="0"/>
          <w:bCs w:val="0"/>
          <w:sz w:val="32"/>
          <w:szCs w:val="32"/>
          <w:highlight w:val="none"/>
          <w:lang w:eastAsia="zh-CN"/>
        </w:rPr>
        <w:t xml:space="preserve"> </w:t>
      </w:r>
    </w:p>
    <w:p w14:paraId="58FBCFE2">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授权委托书</w:t>
      </w:r>
    </w:p>
    <w:p w14:paraId="2C88D8D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5E92064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本人________________（姓名）系________________（意向受让方名称）的法定代表人，现委托________________（姓名）为我方代理人。代理人根据授权，以我方名义签署、澄清、说明、补正、递交四川九州电子科技股份有限公司</w:t>
      </w:r>
      <w:r>
        <w:rPr>
          <w:rFonts w:hint="eastAsia" w:eastAsia="仿宋_GB2312" w:cs="Arial"/>
          <w:b w:val="0"/>
          <w:bCs w:val="0"/>
          <w:color w:val="000000"/>
          <w:kern w:val="2"/>
          <w:sz w:val="32"/>
          <w:highlight w:val="none"/>
          <w:lang w:val="en-US" w:eastAsia="zh-CN" w:bidi="ar"/>
        </w:rPr>
        <w:t>废旧物资</w:t>
      </w:r>
      <w:r>
        <w:rPr>
          <w:rFonts w:hint="eastAsia" w:ascii="仿宋_GB2312" w:hAnsi="Calibri" w:eastAsia="仿宋_GB2312" w:cs="仿宋_GB2312"/>
          <w:b w:val="0"/>
          <w:bCs w:val="0"/>
          <w:color w:val="000000"/>
          <w:kern w:val="2"/>
          <w:sz w:val="32"/>
          <w:highlight w:val="none"/>
          <w:lang w:val="en-US" w:eastAsia="zh-CN" w:bidi="ar"/>
        </w:rPr>
        <w:t>资产处置项目询比响应文件、签订合同和处理有关事宜，其法律后果由我方承担。</w:t>
      </w:r>
    </w:p>
    <w:p w14:paraId="325D20F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委托期限：________________</w:t>
      </w:r>
    </w:p>
    <w:p w14:paraId="084B15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代理人无转委托权。</w:t>
      </w:r>
    </w:p>
    <w:p w14:paraId="73EB178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附：授权委托人身份证（正反面）复印件（加盖鲜章）</w:t>
      </w:r>
    </w:p>
    <w:p w14:paraId="730B629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151DDAC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421302E5">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26F1370A">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意向受让方（盖单位章）：________________</w:t>
      </w:r>
    </w:p>
    <w:p w14:paraId="30A140F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法定代表人（签字）：________________</w:t>
      </w:r>
    </w:p>
    <w:p w14:paraId="2B828EA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身份证号码：________________</w:t>
      </w:r>
    </w:p>
    <w:p w14:paraId="5A5E0C5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委托代理人（签字）：________________</w:t>
      </w:r>
    </w:p>
    <w:p w14:paraId="55D0795A">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身份证号码：________________</w:t>
      </w:r>
    </w:p>
    <w:p w14:paraId="66238EF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1B24A4DD">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sectPr>
          <w:pgSz w:w="11906" w:h="16838"/>
          <w:pgMar w:top="2098" w:right="1474" w:bottom="1984" w:left="1587" w:header="851" w:footer="992" w:gutter="0"/>
          <w:pgNumType w:fmt="numberInDash"/>
          <w:cols w:space="720" w:num="1"/>
          <w:docGrid w:type="lines" w:linePitch="312" w:charSpace="0"/>
        </w:sectPr>
      </w:pPr>
    </w:p>
    <w:p w14:paraId="2BCD5DE2">
      <w:pPr>
        <w:widowControl/>
        <w:spacing w:line="360" w:lineRule="atLeast"/>
        <w:ind w:firstLine="0" w:firstLineChars="0"/>
        <w:jc w:val="left"/>
        <w:outlineLvl w:val="1"/>
        <w:rPr>
          <w:rFonts w:hint="eastAsia" w:ascii="黑体" w:hAnsi="黑体" w:eastAsia="黑体" w:cs="黑体"/>
          <w:b w:val="0"/>
          <w:bCs w:val="0"/>
          <w:sz w:val="32"/>
          <w:szCs w:val="32"/>
          <w:highlight w:val="none"/>
          <w:lang w:eastAsia="zh-CN"/>
        </w:rPr>
      </w:pPr>
      <w:r>
        <w:rPr>
          <w:rFonts w:hint="eastAsia" w:ascii="黑体" w:hAnsi="黑体" w:eastAsia="黑体" w:cs="黑体"/>
          <w:b w:val="0"/>
          <w:bCs w:val="0"/>
          <w:sz w:val="32"/>
          <w:szCs w:val="32"/>
          <w:highlight w:val="none"/>
          <w:lang w:eastAsia="zh-CN"/>
        </w:rPr>
        <w:t xml:space="preserve">附件 </w:t>
      </w:r>
      <w:r>
        <w:rPr>
          <w:rFonts w:hint="eastAsia" w:ascii="Arial" w:hAnsi="Arial" w:eastAsia="黑体" w:cs="Arial"/>
          <w:b w:val="0"/>
          <w:bCs w:val="0"/>
          <w:sz w:val="32"/>
          <w:szCs w:val="32"/>
          <w:highlight w:val="none"/>
          <w:lang w:val="en-US" w:eastAsia="zh-CN"/>
        </w:rPr>
        <w:t>6</w:t>
      </w:r>
      <w:r>
        <w:rPr>
          <w:rFonts w:hint="eastAsia" w:ascii="黑体" w:hAnsi="黑体" w:eastAsia="黑体" w:cs="黑体"/>
          <w:b w:val="0"/>
          <w:bCs w:val="0"/>
          <w:sz w:val="32"/>
          <w:szCs w:val="32"/>
          <w:highlight w:val="none"/>
          <w:lang w:eastAsia="zh-CN"/>
        </w:rPr>
        <w:t xml:space="preserve"> </w:t>
      </w:r>
    </w:p>
    <w:p w14:paraId="1DD1BF0E">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无犯罪记录承诺函</w:t>
      </w:r>
    </w:p>
    <w:p w14:paraId="41ED8D0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四川九洲后勤服务有限责任公司：</w:t>
      </w:r>
    </w:p>
    <w:p w14:paraId="6423A0D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兹郑重承诺，本单位在参加本次四川九州电子科技股份有限公司</w:t>
      </w:r>
      <w:r>
        <w:rPr>
          <w:rFonts w:hint="eastAsia" w:eastAsia="仿宋_GB2312" w:cs="Arial"/>
          <w:b w:val="0"/>
          <w:bCs w:val="0"/>
          <w:color w:val="000000"/>
          <w:kern w:val="2"/>
          <w:sz w:val="32"/>
          <w:highlight w:val="none"/>
          <w:lang w:val="en-US" w:eastAsia="zh-CN" w:bidi="ar"/>
        </w:rPr>
        <w:t>废旧物资</w:t>
      </w:r>
      <w:r>
        <w:rPr>
          <w:rFonts w:hint="eastAsia" w:ascii="仿宋_GB2312" w:hAnsi="Calibri" w:eastAsia="仿宋_GB2312" w:cs="仿宋_GB2312"/>
          <w:b w:val="0"/>
          <w:bCs w:val="0"/>
          <w:color w:val="000000"/>
          <w:kern w:val="2"/>
          <w:sz w:val="32"/>
          <w:highlight w:val="none"/>
          <w:lang w:val="en-US" w:eastAsia="zh-CN" w:bidi="ar"/>
        </w:rPr>
        <w:t>资产处置项目现场询比前，在经营活动中没有重大违法。本单位始终遵守国家相关法律法规，确保所有经营活动合法合规，包括：因违法经营受到刑事处罚或者责令停产停业、吊销许可证或者执照、较大数额罚款等行政处罚。</w:t>
      </w:r>
    </w:p>
    <w:p w14:paraId="3AC35F9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本单位对上述声明内容事项真实性负责，如有虚假，由我单位承担相关法律责任。</w:t>
      </w:r>
    </w:p>
    <w:p w14:paraId="1F9F257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特此声明</w:t>
      </w:r>
    </w:p>
    <w:p w14:paraId="2D35D3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48156F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20F7356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 (盖章)：________________</w:t>
      </w:r>
    </w:p>
    <w:p w14:paraId="43CEE61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 (签字或盖章)：________________</w:t>
      </w:r>
    </w:p>
    <w:p w14:paraId="0E97955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08B603A0">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sectPr>
          <w:pgSz w:w="11906" w:h="16838"/>
          <w:pgMar w:top="2098" w:right="1474" w:bottom="1984" w:left="1587" w:header="851" w:footer="992" w:gutter="0"/>
          <w:pgNumType w:fmt="numberInDash"/>
          <w:cols w:space="720" w:num="1"/>
          <w:docGrid w:type="lines" w:linePitch="312" w:charSpace="0"/>
        </w:sectPr>
      </w:pPr>
    </w:p>
    <w:p w14:paraId="4EB61A79">
      <w:pPr>
        <w:widowControl/>
        <w:spacing w:line="360" w:lineRule="atLeast"/>
        <w:ind w:firstLine="0" w:firstLineChars="0"/>
        <w:jc w:val="left"/>
        <w:outlineLvl w:val="1"/>
        <w:rPr>
          <w:rFonts w:hint="eastAsia" w:ascii="黑体" w:hAnsi="黑体" w:eastAsia="黑体" w:cs="黑体"/>
          <w:b w:val="0"/>
          <w:bCs w:val="0"/>
          <w:sz w:val="32"/>
          <w:szCs w:val="32"/>
          <w:highlight w:val="none"/>
          <w:lang w:eastAsia="zh-CN"/>
        </w:rPr>
      </w:pPr>
      <w:r>
        <w:rPr>
          <w:rFonts w:hint="eastAsia" w:ascii="黑体" w:hAnsi="黑体" w:eastAsia="黑体" w:cs="黑体"/>
          <w:b w:val="0"/>
          <w:bCs w:val="0"/>
          <w:sz w:val="32"/>
          <w:szCs w:val="32"/>
          <w:highlight w:val="none"/>
          <w:lang w:eastAsia="zh-CN"/>
        </w:rPr>
        <w:t xml:space="preserve">附件 </w:t>
      </w:r>
      <w:r>
        <w:rPr>
          <w:rFonts w:hint="eastAsia" w:ascii="Arial" w:hAnsi="Arial" w:eastAsia="黑体" w:cs="Arial"/>
          <w:b w:val="0"/>
          <w:bCs w:val="0"/>
          <w:sz w:val="32"/>
          <w:szCs w:val="32"/>
          <w:highlight w:val="none"/>
          <w:lang w:val="en-US" w:eastAsia="zh-CN"/>
        </w:rPr>
        <w:t>7</w:t>
      </w:r>
      <w:r>
        <w:rPr>
          <w:rFonts w:hint="eastAsia" w:ascii="黑体" w:hAnsi="黑体" w:eastAsia="黑体" w:cs="黑体"/>
          <w:b w:val="0"/>
          <w:bCs w:val="0"/>
          <w:sz w:val="32"/>
          <w:szCs w:val="32"/>
          <w:highlight w:val="none"/>
          <w:lang w:eastAsia="zh-CN"/>
        </w:rPr>
        <w:t xml:space="preserve"> </w:t>
      </w:r>
    </w:p>
    <w:p w14:paraId="48823D98">
      <w:pPr>
        <w:widowControl/>
        <w:numPr>
          <w:ilvl w:val="0"/>
          <w:numId w:val="0"/>
        </w:numPr>
        <w:spacing w:line="240" w:lineRule="auto"/>
        <w:ind w:firstLine="0" w:firstLineChars="0"/>
        <w:jc w:val="center"/>
        <w:outlineLvl w:val="1"/>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响应资格合规承诺函</w:t>
      </w:r>
    </w:p>
    <w:p w14:paraId="0324D21D">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0" w:firstLineChars="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b w:val="0"/>
          <w:bCs w:val="0"/>
          <w:color w:val="000000"/>
          <w:kern w:val="2"/>
          <w:sz w:val="32"/>
          <w:highlight w:val="none"/>
          <w:lang w:val="en-US" w:eastAsia="zh-CN" w:bidi="ar"/>
        </w:rPr>
        <w:t>四川九洲后勤服务有限责任公司：</w:t>
      </w:r>
    </w:p>
    <w:p w14:paraId="6F144187">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kern w:val="2"/>
          <w:sz w:val="32"/>
          <w:szCs w:val="32"/>
          <w:highlight w:val="none"/>
          <w:lang w:val="en-US" w:eastAsia="zh-CN" w:bidi="ar"/>
        </w:rPr>
        <w:t>本单位就参与四川九州电子科技股份有限公司</w:t>
      </w:r>
      <w:r>
        <w:rPr>
          <w:rFonts w:hint="eastAsia" w:eastAsia="仿宋_GB2312" w:cs="Arial"/>
          <w:color w:val="000000"/>
          <w:kern w:val="2"/>
          <w:sz w:val="32"/>
          <w:szCs w:val="32"/>
          <w:highlight w:val="none"/>
          <w:lang w:val="en-US" w:eastAsia="zh-CN" w:bidi="ar"/>
        </w:rPr>
        <w:t>废旧物资</w:t>
      </w:r>
      <w:r>
        <w:rPr>
          <w:rFonts w:hint="eastAsia" w:ascii="仿宋_GB2312" w:hAnsi="Calibri" w:eastAsia="仿宋_GB2312" w:cs="仿宋_GB2312"/>
          <w:color w:val="000000"/>
          <w:kern w:val="2"/>
          <w:sz w:val="32"/>
          <w:szCs w:val="32"/>
          <w:highlight w:val="none"/>
          <w:lang w:val="en-US" w:eastAsia="zh-CN" w:bidi="ar"/>
        </w:rPr>
        <w:t>资产处置项目响应工作，郑重作出如下承诺：</w:t>
      </w:r>
    </w:p>
    <w:p w14:paraId="15558F64">
      <w:pPr>
        <w:keepNext w:val="0"/>
        <w:keepLines w:val="0"/>
        <w:widowControl w:val="0"/>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firstLineChars="20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sz w:val="32"/>
          <w:szCs w:val="32"/>
          <w:highlight w:val="none"/>
          <w:lang w:bidi="ar"/>
        </w:rPr>
        <w:t>本单位</w:t>
      </w:r>
      <w:r>
        <w:rPr>
          <w:rFonts w:hint="eastAsia" w:ascii="仿宋_GB2312" w:hAnsi="Calibri" w:eastAsia="仿宋_GB2312" w:cs="仿宋_GB2312"/>
          <w:b w:val="0"/>
          <w:bCs w:val="0"/>
          <w:color w:val="000000"/>
          <w:sz w:val="32"/>
          <w:szCs w:val="32"/>
          <w:highlight w:val="none"/>
          <w:lang w:bidi="ar"/>
        </w:rPr>
        <w:t>具备独立法人资格</w:t>
      </w:r>
      <w:r>
        <w:rPr>
          <w:rFonts w:hint="eastAsia" w:ascii="仿宋_GB2312" w:hAnsi="Calibri" w:eastAsia="仿宋_GB2312" w:cs="仿宋_GB2312"/>
          <w:color w:val="000000"/>
          <w:sz w:val="32"/>
          <w:szCs w:val="32"/>
          <w:highlight w:val="none"/>
          <w:lang w:bidi="ar"/>
        </w:rPr>
        <w:t>，持有合法有效的营业执照及相关资质证书，能够独立承担民事责任。</w:t>
      </w:r>
    </w:p>
    <w:p w14:paraId="528AED05">
      <w:pPr>
        <w:keepNext w:val="0"/>
        <w:keepLines w:val="0"/>
        <w:widowControl w:val="0"/>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firstLineChars="20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sz w:val="32"/>
          <w:szCs w:val="32"/>
          <w:highlight w:val="none"/>
          <w:lang w:bidi="ar"/>
        </w:rPr>
        <w:t>本单位在响应期间，</w:t>
      </w:r>
      <w:r>
        <w:rPr>
          <w:rFonts w:hint="eastAsia" w:ascii="仿宋_GB2312" w:hAnsi="Calibri" w:eastAsia="仿宋_GB2312" w:cs="仿宋_GB2312"/>
          <w:b w:val="0"/>
          <w:bCs w:val="0"/>
          <w:color w:val="000000"/>
          <w:sz w:val="32"/>
          <w:szCs w:val="32"/>
          <w:highlight w:val="none"/>
          <w:lang w:bidi="ar"/>
        </w:rPr>
        <w:t>未被有关部门责令停业，未发生营业执照、相关资质证书被吊销的情形</w:t>
      </w:r>
      <w:r>
        <w:rPr>
          <w:rFonts w:hint="eastAsia" w:ascii="仿宋_GB2312" w:hAnsi="Calibri" w:eastAsia="仿宋_GB2312" w:cs="仿宋_GB2312"/>
          <w:color w:val="000000"/>
          <w:sz w:val="32"/>
          <w:szCs w:val="32"/>
          <w:highlight w:val="none"/>
          <w:lang w:bidi="ar"/>
        </w:rPr>
        <w:t>。</w:t>
      </w:r>
    </w:p>
    <w:p w14:paraId="0CEBD123">
      <w:pPr>
        <w:keepNext w:val="0"/>
        <w:keepLines w:val="0"/>
        <w:widowControl w:val="0"/>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firstLineChars="20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sz w:val="32"/>
          <w:szCs w:val="32"/>
          <w:highlight w:val="none"/>
          <w:lang w:bidi="ar"/>
        </w:rPr>
        <w:t>本单位在响应期间，</w:t>
      </w:r>
      <w:r>
        <w:rPr>
          <w:rFonts w:hint="eastAsia" w:ascii="仿宋_GB2312" w:hAnsi="Calibri" w:eastAsia="仿宋_GB2312" w:cs="仿宋_GB2312"/>
          <w:b w:val="0"/>
          <w:bCs w:val="0"/>
          <w:color w:val="000000"/>
          <w:sz w:val="32"/>
          <w:szCs w:val="32"/>
          <w:highlight w:val="none"/>
          <w:lang w:bidi="ar"/>
        </w:rPr>
        <w:t>财产未被接管、冻结，亦未处于破产清算或重整状态</w:t>
      </w:r>
      <w:r>
        <w:rPr>
          <w:rFonts w:hint="eastAsia" w:ascii="仿宋_GB2312" w:hAnsi="Calibri" w:eastAsia="仿宋_GB2312" w:cs="仿宋_GB2312"/>
          <w:color w:val="000000"/>
          <w:sz w:val="32"/>
          <w:szCs w:val="32"/>
          <w:highlight w:val="none"/>
          <w:lang w:bidi="ar"/>
        </w:rPr>
        <w:t>，具备履行合同的财务能力和履约能力。</w:t>
      </w:r>
    </w:p>
    <w:p w14:paraId="20A5775E">
      <w:pPr>
        <w:keepNext w:val="0"/>
        <w:keepLines w:val="0"/>
        <w:widowControl w:val="0"/>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firstLineChars="20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sz w:val="32"/>
          <w:szCs w:val="32"/>
          <w:highlight w:val="none"/>
          <w:lang w:bidi="ar"/>
        </w:rPr>
        <w:t xml:space="preserve">自 </w:t>
      </w:r>
      <w:r>
        <w:rPr>
          <w:rFonts w:hint="eastAsia" w:ascii="Arial" w:hAnsi="Arial" w:eastAsia="仿宋_GB2312" w:cs="Arial"/>
          <w:b w:val="0"/>
          <w:bCs w:val="0"/>
          <w:color w:val="000000"/>
          <w:sz w:val="32"/>
          <w:szCs w:val="32"/>
          <w:highlight w:val="none"/>
          <w:lang w:bidi="ar"/>
        </w:rPr>
        <w:t>2023</w:t>
      </w:r>
      <w:r>
        <w:rPr>
          <w:rFonts w:hint="eastAsia" w:ascii="仿宋_GB2312" w:hAnsi="Calibri" w:eastAsia="仿宋_GB2312" w:cs="仿宋_GB2312"/>
          <w:b w:val="0"/>
          <w:bCs w:val="0"/>
          <w:color w:val="000000"/>
          <w:sz w:val="32"/>
          <w:szCs w:val="32"/>
          <w:highlight w:val="none"/>
          <w:lang w:bidi="ar"/>
        </w:rPr>
        <w:t xml:space="preserve"> 年 </w:t>
      </w:r>
      <w:r>
        <w:rPr>
          <w:rFonts w:hint="eastAsia" w:ascii="Arial" w:hAnsi="Arial" w:eastAsia="仿宋_GB2312" w:cs="Arial"/>
          <w:b w:val="0"/>
          <w:bCs w:val="0"/>
          <w:color w:val="000000"/>
          <w:sz w:val="32"/>
          <w:szCs w:val="32"/>
          <w:highlight w:val="none"/>
          <w:lang w:bidi="ar"/>
        </w:rPr>
        <w:t>1</w:t>
      </w:r>
      <w:r>
        <w:rPr>
          <w:rFonts w:hint="eastAsia" w:ascii="仿宋_GB2312" w:hAnsi="Calibri" w:eastAsia="仿宋_GB2312" w:cs="仿宋_GB2312"/>
          <w:b w:val="0"/>
          <w:bCs w:val="0"/>
          <w:color w:val="000000"/>
          <w:sz w:val="32"/>
          <w:szCs w:val="32"/>
          <w:highlight w:val="none"/>
          <w:lang w:bidi="ar"/>
        </w:rPr>
        <w:t xml:space="preserve"> 月 </w:t>
      </w:r>
      <w:r>
        <w:rPr>
          <w:rFonts w:hint="eastAsia" w:ascii="Arial" w:hAnsi="Arial" w:eastAsia="仿宋_GB2312" w:cs="Arial"/>
          <w:b w:val="0"/>
          <w:bCs w:val="0"/>
          <w:color w:val="000000"/>
          <w:sz w:val="32"/>
          <w:szCs w:val="32"/>
          <w:highlight w:val="none"/>
          <w:lang w:bidi="ar"/>
        </w:rPr>
        <w:t>1</w:t>
      </w:r>
      <w:r>
        <w:rPr>
          <w:rFonts w:hint="eastAsia" w:ascii="仿宋_GB2312" w:hAnsi="Calibri" w:eastAsia="仿宋_GB2312" w:cs="仿宋_GB2312"/>
          <w:b w:val="0"/>
          <w:bCs w:val="0"/>
          <w:color w:val="000000"/>
          <w:sz w:val="32"/>
          <w:szCs w:val="32"/>
          <w:highlight w:val="none"/>
          <w:lang w:bidi="ar"/>
        </w:rPr>
        <w:t xml:space="preserve"> 日（含）至本项目公告发布之日</w:t>
      </w:r>
      <w:r>
        <w:rPr>
          <w:rFonts w:hint="eastAsia" w:ascii="仿宋_GB2312" w:hAnsi="Calibri" w:eastAsia="仿宋_GB2312" w:cs="仿宋_GB2312"/>
          <w:color w:val="000000"/>
          <w:sz w:val="32"/>
          <w:szCs w:val="32"/>
          <w:highlight w:val="none"/>
          <w:lang w:bidi="ar"/>
        </w:rPr>
        <w:t>，本单位</w:t>
      </w:r>
      <w:r>
        <w:rPr>
          <w:rFonts w:hint="eastAsia" w:ascii="仿宋_GB2312" w:hAnsi="Calibri" w:eastAsia="仿宋_GB2312" w:cs="仿宋_GB2312"/>
          <w:b w:val="0"/>
          <w:bCs w:val="0"/>
          <w:color w:val="000000"/>
          <w:sz w:val="32"/>
          <w:szCs w:val="32"/>
          <w:highlight w:val="none"/>
          <w:lang w:bidi="ar"/>
        </w:rPr>
        <w:t>未因自身违约行为被贵单位或其他任何单位解除合同</w:t>
      </w:r>
      <w:r>
        <w:rPr>
          <w:rFonts w:hint="eastAsia" w:ascii="仿宋_GB2312" w:hAnsi="Calibri" w:eastAsia="仿宋_GB2312" w:cs="仿宋_GB2312"/>
          <w:color w:val="000000"/>
          <w:sz w:val="32"/>
          <w:szCs w:val="32"/>
          <w:highlight w:val="none"/>
          <w:lang w:bidi="ar"/>
        </w:rPr>
        <w:t>，不存在履约失信记录。</w:t>
      </w:r>
    </w:p>
    <w:p w14:paraId="7FC9AF29">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kern w:val="2"/>
          <w:sz w:val="32"/>
          <w:szCs w:val="32"/>
          <w:highlight w:val="none"/>
          <w:lang w:val="en-US" w:eastAsia="zh-CN" w:bidi="ar"/>
        </w:rPr>
        <w:t>本单位承诺以上内容均真实、准确、完整，如有虚假，自愿承担以下责任：</w:t>
      </w:r>
    </w:p>
    <w:p w14:paraId="5C321EC6">
      <w:pPr>
        <w:keepNext w:val="0"/>
        <w:keepLines w:val="0"/>
        <w:widowControl w:val="0"/>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sz w:val="32"/>
          <w:szCs w:val="32"/>
          <w:highlight w:val="none"/>
          <w:lang w:bidi="ar"/>
        </w:rPr>
        <w:t xml:space="preserve">取消本单位的响应 / </w:t>
      </w:r>
      <w:r>
        <w:rPr>
          <w:rFonts w:hint="eastAsia" w:ascii="仿宋_GB2312" w:hAnsi="Calibri" w:eastAsia="仿宋_GB2312" w:cs="仿宋_GB2312"/>
          <w:color w:val="000000"/>
          <w:sz w:val="32"/>
          <w:szCs w:val="32"/>
          <w:highlight w:val="none"/>
          <w:lang w:eastAsia="zh-CN" w:bidi="ar"/>
        </w:rPr>
        <w:t>中选</w:t>
      </w:r>
      <w:r>
        <w:rPr>
          <w:rFonts w:hint="eastAsia" w:ascii="仿宋_GB2312" w:hAnsi="Calibri" w:eastAsia="仿宋_GB2312" w:cs="仿宋_GB2312"/>
          <w:color w:val="000000"/>
          <w:sz w:val="32"/>
          <w:szCs w:val="32"/>
          <w:highlight w:val="none"/>
          <w:lang w:bidi="ar"/>
        </w:rPr>
        <w:t>资格；</w:t>
      </w:r>
    </w:p>
    <w:p w14:paraId="0EF906CE">
      <w:pPr>
        <w:keepNext w:val="0"/>
        <w:keepLines w:val="0"/>
        <w:widowControl w:val="0"/>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sz w:val="32"/>
          <w:szCs w:val="32"/>
          <w:highlight w:val="none"/>
          <w:lang w:bidi="ar"/>
        </w:rPr>
        <w:t>已中标的，转让方有权解除合同并追究由此造成的全部损失；</w:t>
      </w:r>
    </w:p>
    <w:p w14:paraId="21E620E9">
      <w:pPr>
        <w:keepNext w:val="0"/>
        <w:keepLines w:val="0"/>
        <w:widowControl w:val="0"/>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exact"/>
        <w:ind w:left="0" w:right="0" w:firstLine="640"/>
        <w:jc w:val="left"/>
        <w:outlineLvl w:val="9"/>
        <w:rPr>
          <w:rFonts w:hint="eastAsia" w:ascii="仿宋_GB2312" w:hAnsi="Calibri" w:eastAsia="仿宋_GB2312" w:cs="仿宋_GB2312"/>
          <w:color w:val="000000"/>
          <w:sz w:val="32"/>
          <w:szCs w:val="32"/>
          <w:highlight w:val="none"/>
          <w:lang w:bidi="ar"/>
        </w:rPr>
      </w:pPr>
      <w:r>
        <w:rPr>
          <w:rFonts w:hint="eastAsia" w:ascii="仿宋_GB2312" w:hAnsi="Calibri" w:eastAsia="仿宋_GB2312" w:cs="仿宋_GB2312"/>
          <w:color w:val="000000"/>
          <w:sz w:val="32"/>
          <w:szCs w:val="32"/>
          <w:highlight w:val="none"/>
          <w:lang w:bidi="ar"/>
        </w:rPr>
        <w:t>纳入转让方失信名单，禁止参与后续相关项目。</w:t>
      </w:r>
    </w:p>
    <w:p w14:paraId="58BB7346">
      <w:pPr>
        <w:pStyle w:val="2"/>
        <w:spacing w:line="500" w:lineRule="exact"/>
        <w:ind w:firstLine="0" w:firstLineChars="0"/>
        <w:rPr>
          <w:rFonts w:ascii="宋体" w:hAnsi="宋体" w:eastAsia="宋体" w:cs="宋体"/>
          <w:sz w:val="24"/>
          <w:szCs w:val="24"/>
        </w:rPr>
      </w:pPr>
    </w:p>
    <w:p w14:paraId="32221987">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 (盖章)：________________</w:t>
      </w:r>
    </w:p>
    <w:p w14:paraId="18D3F3CD">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 (签字或盖章)：________________</w:t>
      </w:r>
    </w:p>
    <w:p w14:paraId="0964F207">
      <w:pPr>
        <w:spacing w:line="500" w:lineRule="exact"/>
        <w:ind w:firstLine="0" w:firstLineChars="0"/>
        <w:outlineLvl w:val="9"/>
        <w:rPr>
          <w:rFonts w:hint="eastAsia" w:ascii="宋体" w:hAnsi="宋体" w:eastAsia="宋体" w:cs="宋体"/>
          <w:sz w:val="24"/>
          <w:szCs w:val="24"/>
          <w:lang w:eastAsia="zh-CN"/>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4EB1C17A">
      <w:pPr>
        <w:pStyle w:val="2"/>
        <w:rPr>
          <w:rFonts w:hint="eastAsia" w:ascii="黑体" w:hAnsi="黑体" w:eastAsia="黑体" w:cs="黑体"/>
          <w:b w:val="0"/>
          <w:bCs w:val="0"/>
          <w:sz w:val="32"/>
          <w:szCs w:val="32"/>
          <w:highlight w:val="none"/>
          <w:lang w:eastAsia="zh-CN"/>
        </w:rPr>
        <w:sectPr>
          <w:pgSz w:w="11906" w:h="16838"/>
          <w:pgMar w:top="2098" w:right="1474" w:bottom="1984" w:left="1587" w:header="851" w:footer="992" w:gutter="0"/>
          <w:pgNumType w:fmt="numberInDash"/>
          <w:cols w:space="720" w:num="1"/>
          <w:docGrid w:type="lines" w:linePitch="312" w:charSpace="0"/>
        </w:sectPr>
      </w:pPr>
    </w:p>
    <w:p w14:paraId="42AA8D7B">
      <w:pPr>
        <w:widowControl/>
        <w:spacing w:line="360" w:lineRule="atLeast"/>
        <w:ind w:firstLine="0" w:firstLineChars="0"/>
        <w:jc w:val="left"/>
        <w:outlineLvl w:val="1"/>
        <w:rPr>
          <w:rFonts w:hint="eastAsia" w:ascii="黑体" w:hAnsi="黑体" w:eastAsia="黑体" w:cs="黑体"/>
          <w:b w:val="0"/>
          <w:bCs w:val="0"/>
          <w:sz w:val="32"/>
          <w:szCs w:val="32"/>
          <w:highlight w:val="none"/>
          <w:lang w:eastAsia="zh-CN"/>
        </w:rPr>
      </w:pPr>
      <w:r>
        <w:rPr>
          <w:rFonts w:hint="eastAsia" w:ascii="黑体" w:hAnsi="黑体" w:eastAsia="黑体" w:cs="黑体"/>
          <w:b w:val="0"/>
          <w:bCs w:val="0"/>
          <w:sz w:val="32"/>
          <w:szCs w:val="32"/>
          <w:highlight w:val="none"/>
          <w:lang w:eastAsia="zh-CN"/>
        </w:rPr>
        <w:t xml:space="preserve">附件 </w:t>
      </w:r>
      <w:r>
        <w:rPr>
          <w:rFonts w:hint="eastAsia" w:ascii="Arial" w:hAnsi="Arial" w:eastAsia="黑体" w:cs="Arial"/>
          <w:b w:val="0"/>
          <w:bCs w:val="0"/>
          <w:sz w:val="32"/>
          <w:szCs w:val="32"/>
          <w:highlight w:val="none"/>
          <w:lang w:val="en-US" w:eastAsia="zh-CN"/>
        </w:rPr>
        <w:t>8</w:t>
      </w:r>
      <w:r>
        <w:rPr>
          <w:rFonts w:hint="eastAsia" w:ascii="黑体" w:hAnsi="黑体" w:eastAsia="黑体" w:cs="黑体"/>
          <w:b w:val="0"/>
          <w:bCs w:val="0"/>
          <w:sz w:val="32"/>
          <w:szCs w:val="32"/>
          <w:highlight w:val="none"/>
          <w:lang w:eastAsia="zh-CN"/>
        </w:rPr>
        <w:t xml:space="preserve"> </w:t>
      </w:r>
    </w:p>
    <w:p w14:paraId="5D4BADE7">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信用记录等证明材料</w:t>
      </w:r>
    </w:p>
    <w:p w14:paraId="23C1C817">
      <w:pPr>
        <w:numPr>
          <w:ilvl w:val="0"/>
          <w:numId w:val="0"/>
        </w:numPr>
        <w:pBdr>
          <w:top w:val="none" w:color="auto" w:sz="0" w:space="0"/>
          <w:left w:val="none" w:color="auto" w:sz="0" w:space="0"/>
          <w:bottom w:val="none" w:color="auto" w:sz="0" w:space="0"/>
          <w:right w:val="none" w:color="auto" w:sz="0" w:space="0"/>
        </w:pBdr>
        <w:bidi w:val="0"/>
        <w:spacing w:line="500" w:lineRule="exact"/>
        <w:ind w:firstLine="640"/>
        <w:jc w:val="left"/>
        <w:outlineLvl w:val="9"/>
        <w:rPr>
          <w:rFonts w:hint="eastAsia" w:ascii="仿宋_GB2312" w:hAnsi="Calibri" w:eastAsia="仿宋_GB2312" w:cs="仿宋_GB2312"/>
          <w:color w:val="000000"/>
          <w:sz w:val="32"/>
          <w:highlight w:val="none"/>
          <w:lang w:val="en-US" w:eastAsia="zh-CN" w:bidi="ar"/>
        </w:rPr>
      </w:pPr>
      <w:r>
        <w:rPr>
          <w:rFonts w:hint="eastAsia" w:ascii="仿宋_GB2312" w:hAnsi="Calibri" w:eastAsia="仿宋_GB2312" w:cs="仿宋_GB2312"/>
          <w:color w:val="000000"/>
          <w:sz w:val="32"/>
          <w:highlight w:val="none"/>
          <w:lang w:val="en-US" w:eastAsia="zh-CN" w:bidi="ar"/>
        </w:rPr>
        <w:t>不得被“信用中国”列入失信被执行人；“国家税务总局官网”列入重大税收违法案件中；“中国政府采购网”列入严重违法失信行为记录中。请将以上证明材料附后，证明材料要求如下：</w:t>
      </w:r>
    </w:p>
    <w:p w14:paraId="43D66827">
      <w:pPr>
        <w:numPr>
          <w:ilvl w:val="0"/>
          <w:numId w:val="4"/>
        </w:numPr>
        <w:pBdr>
          <w:top w:val="none" w:color="auto" w:sz="0" w:space="0"/>
          <w:left w:val="none" w:color="auto" w:sz="0" w:space="0"/>
          <w:bottom w:val="none" w:color="auto" w:sz="0" w:space="0"/>
          <w:right w:val="none" w:color="auto" w:sz="0" w:space="0"/>
        </w:pBdr>
        <w:bidi w:val="0"/>
        <w:spacing w:line="500" w:lineRule="exact"/>
        <w:ind w:firstLine="640"/>
        <w:jc w:val="left"/>
        <w:outlineLvl w:val="9"/>
        <w:rPr>
          <w:rFonts w:hint="eastAsia" w:ascii="仿宋_GB2312" w:hAnsi="Calibri" w:eastAsia="仿宋_GB2312" w:cs="仿宋_GB2312"/>
          <w:color w:val="000000"/>
          <w:sz w:val="32"/>
          <w:highlight w:val="none"/>
          <w:lang w:val="en-US" w:eastAsia="zh" w:bidi="ar"/>
        </w:rPr>
      </w:pPr>
      <w:r>
        <w:rPr>
          <w:rFonts w:hint="eastAsia" w:ascii="仿宋_GB2312" w:hAnsi="Calibri" w:eastAsia="仿宋_GB2312" w:cs="仿宋_GB2312"/>
          <w:color w:val="000000"/>
          <w:sz w:val="32"/>
          <w:highlight w:val="none"/>
          <w:lang w:val="en-US" w:eastAsia="zh" w:bidi="ar"/>
        </w:rPr>
        <w:t>在信用中国（</w:t>
      </w:r>
      <w:r>
        <w:rPr>
          <w:rFonts w:hint="eastAsia" w:ascii="Arial" w:hAnsi="Arial" w:eastAsia="仿宋_GB2312" w:cs="Arial"/>
          <w:color w:val="000000"/>
          <w:sz w:val="32"/>
          <w:highlight w:val="none"/>
          <w:lang w:val="en-US" w:eastAsia="zh" w:bidi="ar"/>
        </w:rPr>
        <w:t>www</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creditchina</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gov</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cn</w:t>
      </w:r>
      <w:r>
        <w:rPr>
          <w:rFonts w:hint="eastAsia" w:ascii="仿宋_GB2312" w:hAnsi="Calibri" w:eastAsia="仿宋_GB2312" w:cs="仿宋_GB2312"/>
          <w:color w:val="000000"/>
          <w:sz w:val="32"/>
          <w:highlight w:val="none"/>
          <w:lang w:val="en-US" w:eastAsia="zh" w:bidi="ar"/>
        </w:rPr>
        <w:t>）信用信息报告（含失信被执行人查询结果）；</w:t>
      </w:r>
    </w:p>
    <w:p w14:paraId="3D57C1D9">
      <w:pPr>
        <w:numPr>
          <w:ilvl w:val="0"/>
          <w:numId w:val="4"/>
        </w:numPr>
        <w:pBdr>
          <w:top w:val="none" w:color="auto" w:sz="0" w:space="0"/>
          <w:left w:val="none" w:color="auto" w:sz="0" w:space="0"/>
          <w:bottom w:val="none" w:color="auto" w:sz="0" w:space="0"/>
          <w:right w:val="none" w:color="auto" w:sz="0" w:space="0"/>
        </w:pBdr>
        <w:bidi w:val="0"/>
        <w:spacing w:line="500" w:lineRule="exact"/>
        <w:ind w:firstLine="640"/>
        <w:jc w:val="left"/>
        <w:outlineLvl w:val="9"/>
        <w:rPr>
          <w:rFonts w:hint="eastAsia" w:ascii="仿宋_GB2312" w:hAnsi="Calibri" w:eastAsia="仿宋_GB2312" w:cs="仿宋_GB2312"/>
          <w:color w:val="000000"/>
          <w:sz w:val="32"/>
          <w:highlight w:val="none"/>
          <w:lang w:val="en-US" w:eastAsia="zh-CN" w:bidi="ar"/>
        </w:rPr>
      </w:pPr>
      <w:r>
        <w:rPr>
          <w:rFonts w:hint="eastAsia" w:ascii="仿宋_GB2312" w:hAnsi="Calibri" w:eastAsia="仿宋_GB2312" w:cs="仿宋_GB2312"/>
          <w:color w:val="000000"/>
          <w:sz w:val="32"/>
          <w:highlight w:val="none"/>
          <w:lang w:val="en-US" w:eastAsia="zh" w:bidi="ar"/>
        </w:rPr>
        <w:t>国家税务总局官网(</w:t>
      </w:r>
      <w:r>
        <w:rPr>
          <w:rFonts w:hint="eastAsia" w:ascii="Arial" w:hAnsi="Arial" w:eastAsia="仿宋_GB2312" w:cs="Arial"/>
          <w:color w:val="000000"/>
          <w:sz w:val="32"/>
          <w:highlight w:val="none"/>
          <w:lang w:val="en-US" w:eastAsia="zh" w:bidi="ar"/>
        </w:rPr>
        <w:t>ww</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chinatax</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gov</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cn</w:t>
      </w:r>
      <w:r>
        <w:rPr>
          <w:rFonts w:hint="eastAsia" w:ascii="仿宋_GB2312" w:hAnsi="Calibri" w:eastAsia="仿宋_GB2312" w:cs="仿宋_GB2312"/>
          <w:color w:val="000000"/>
          <w:sz w:val="32"/>
          <w:highlight w:val="none"/>
          <w:lang w:val="en-US" w:eastAsia="zh" w:bidi="ar"/>
        </w:rPr>
        <w:t xml:space="preserve">) “重大税收违法失信主体” </w:t>
      </w:r>
      <w:r>
        <w:rPr>
          <w:rFonts w:hint="eastAsia" w:ascii="仿宋_GB2312" w:hAnsi="Calibri" w:eastAsia="仿宋_GB2312" w:cs="仿宋_GB2312"/>
          <w:color w:val="000000"/>
          <w:sz w:val="32"/>
          <w:highlight w:val="none"/>
          <w:lang w:eastAsia="zh-CN" w:bidi="ar"/>
        </w:rPr>
        <w:t>，</w:t>
      </w:r>
      <w:r>
        <w:rPr>
          <w:rFonts w:hint="eastAsia" w:ascii="仿宋_GB2312" w:hAnsi="Calibri" w:eastAsia="仿宋_GB2312" w:cs="仿宋_GB2312"/>
          <w:color w:val="000000"/>
          <w:sz w:val="32"/>
          <w:highlight w:val="none"/>
          <w:lang w:eastAsia="zh" w:bidi="ar"/>
        </w:rPr>
        <w:t>相关</w:t>
      </w:r>
      <w:r>
        <w:rPr>
          <w:rFonts w:hint="eastAsia" w:ascii="仿宋_GB2312" w:hAnsi="Calibri" w:eastAsia="仿宋_GB2312" w:cs="仿宋_GB2312"/>
          <w:color w:val="000000"/>
          <w:sz w:val="32"/>
          <w:highlight w:val="none"/>
          <w:lang w:val="en-US" w:eastAsia="zh-CN" w:bidi="ar"/>
        </w:rPr>
        <w:t>网页截屏（截屏内容须涵盖公司名称等相关信息）；</w:t>
      </w:r>
    </w:p>
    <w:p w14:paraId="28E53FDF">
      <w:pPr>
        <w:numPr>
          <w:ilvl w:val="0"/>
          <w:numId w:val="4"/>
        </w:numPr>
        <w:pBdr>
          <w:top w:val="none" w:color="auto" w:sz="0" w:space="0"/>
          <w:left w:val="none" w:color="auto" w:sz="0" w:space="0"/>
          <w:bottom w:val="none" w:color="auto" w:sz="0" w:space="0"/>
          <w:right w:val="none" w:color="auto" w:sz="0" w:space="0"/>
        </w:pBdr>
        <w:bidi w:val="0"/>
        <w:spacing w:line="500" w:lineRule="exact"/>
        <w:ind w:firstLine="640"/>
        <w:jc w:val="left"/>
        <w:outlineLvl w:val="9"/>
        <w:rPr>
          <w:rFonts w:hint="eastAsia" w:ascii="仿宋_GB2312" w:hAnsi="Calibri" w:eastAsia="仿宋_GB2312" w:cs="仿宋_GB2312"/>
          <w:color w:val="000000"/>
          <w:sz w:val="32"/>
          <w:highlight w:val="none"/>
          <w:lang w:val="en-US" w:eastAsia="zh" w:bidi="ar"/>
        </w:rPr>
      </w:pPr>
      <w:r>
        <w:rPr>
          <w:rFonts w:hint="eastAsia" w:ascii="仿宋_GB2312" w:hAnsi="Calibri" w:eastAsia="仿宋_GB2312" w:cs="仿宋_GB2312"/>
          <w:color w:val="000000"/>
          <w:sz w:val="32"/>
          <w:highlight w:val="none"/>
          <w:lang w:val="en-US" w:eastAsia="zh" w:bidi="ar"/>
        </w:rPr>
        <w:t>中国政府采购网（</w:t>
      </w:r>
      <w:r>
        <w:rPr>
          <w:rFonts w:hint="eastAsia" w:ascii="Arial" w:hAnsi="Arial" w:eastAsia="仿宋_GB2312" w:cs="Arial"/>
          <w:color w:val="000000"/>
          <w:sz w:val="32"/>
          <w:highlight w:val="none"/>
          <w:lang w:val="en-US" w:eastAsia="zh" w:bidi="ar"/>
        </w:rPr>
        <w:t>www</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ccgp</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gov</w:t>
      </w:r>
      <w:r>
        <w:rPr>
          <w:rFonts w:hint="eastAsia" w:ascii="仿宋_GB2312" w:hAnsi="Calibri" w:eastAsia="仿宋_GB2312" w:cs="仿宋_GB2312"/>
          <w:color w:val="000000"/>
          <w:sz w:val="32"/>
          <w:highlight w:val="none"/>
          <w:lang w:val="en-US" w:eastAsia="zh" w:bidi="ar"/>
        </w:rPr>
        <w:t>.</w:t>
      </w:r>
      <w:r>
        <w:rPr>
          <w:rFonts w:hint="eastAsia" w:ascii="Arial" w:hAnsi="Arial" w:eastAsia="仿宋_GB2312" w:cs="Arial"/>
          <w:color w:val="000000"/>
          <w:sz w:val="32"/>
          <w:highlight w:val="none"/>
          <w:lang w:val="en-US" w:eastAsia="zh" w:bidi="ar"/>
        </w:rPr>
        <w:t>cn</w:t>
      </w:r>
      <w:r>
        <w:rPr>
          <w:rFonts w:hint="eastAsia" w:ascii="仿宋_GB2312" w:hAnsi="Calibri" w:eastAsia="仿宋_GB2312" w:cs="仿宋_GB2312"/>
          <w:color w:val="000000"/>
          <w:sz w:val="32"/>
          <w:highlight w:val="none"/>
          <w:lang w:val="en-US" w:eastAsia="zh" w:bidi="ar"/>
        </w:rPr>
        <w:t>）</w:t>
      </w:r>
      <w:r>
        <w:rPr>
          <w:rFonts w:hint="eastAsia" w:ascii="仿宋_GB2312" w:hAnsi="Calibri" w:eastAsia="仿宋_GB2312" w:cs="仿宋_GB2312"/>
          <w:color w:val="000000"/>
          <w:sz w:val="32"/>
          <w:highlight w:val="none"/>
          <w:lang w:eastAsia="zh-CN" w:bidi="ar"/>
        </w:rPr>
        <w:t>，</w:t>
      </w:r>
      <w:r>
        <w:rPr>
          <w:rFonts w:hint="eastAsia" w:ascii="仿宋_GB2312" w:hAnsi="Calibri" w:eastAsia="仿宋_GB2312" w:cs="仿宋_GB2312"/>
          <w:color w:val="000000"/>
          <w:sz w:val="32"/>
          <w:highlight w:val="none"/>
          <w:lang w:eastAsia="zh" w:bidi="ar"/>
        </w:rPr>
        <w:t>相关</w:t>
      </w:r>
      <w:r>
        <w:rPr>
          <w:rFonts w:hint="eastAsia" w:ascii="仿宋_GB2312" w:hAnsi="Calibri" w:eastAsia="仿宋_GB2312" w:cs="仿宋_GB2312"/>
          <w:color w:val="000000"/>
          <w:sz w:val="32"/>
          <w:highlight w:val="none"/>
          <w:lang w:val="en-US" w:eastAsia="zh-CN" w:bidi="ar"/>
        </w:rPr>
        <w:t>网页截屏（截屏内容须涵盖公司名称等相关信息）；</w:t>
      </w:r>
    </w:p>
    <w:p w14:paraId="48DBF50C">
      <w:pPr>
        <w:numPr>
          <w:ilvl w:val="0"/>
          <w:numId w:val="4"/>
        </w:numPr>
        <w:pBdr>
          <w:top w:val="none" w:color="auto" w:sz="0" w:space="0"/>
          <w:left w:val="none" w:color="auto" w:sz="0" w:space="0"/>
          <w:bottom w:val="none" w:color="auto" w:sz="0" w:space="0"/>
          <w:right w:val="none" w:color="auto" w:sz="0" w:space="0"/>
        </w:pBdr>
        <w:bidi w:val="0"/>
        <w:spacing w:line="500" w:lineRule="exact"/>
        <w:ind w:firstLine="640"/>
        <w:jc w:val="left"/>
        <w:outlineLvl w:val="9"/>
        <w:rPr>
          <w:rFonts w:hint="eastAsia" w:ascii="仿宋_GB2312" w:hAnsi="Calibri" w:eastAsia="仿宋_GB2312" w:cs="仿宋_GB2312"/>
          <w:color w:val="000000"/>
          <w:sz w:val="32"/>
          <w:highlight w:val="none"/>
          <w:lang w:eastAsia="zh-CN" w:bidi="ar"/>
        </w:rPr>
      </w:pPr>
      <w:r>
        <w:rPr>
          <w:rFonts w:hint="eastAsia" w:ascii="仿宋_GB2312" w:hAnsi="Calibri" w:eastAsia="仿宋_GB2312" w:cs="仿宋_GB2312"/>
          <w:color w:val="000000"/>
          <w:sz w:val="32"/>
          <w:highlight w:val="none"/>
          <w:lang w:bidi="ar"/>
        </w:rPr>
        <w:t>信息截止</w:t>
      </w:r>
      <w:r>
        <w:rPr>
          <w:rFonts w:hint="eastAsia" w:ascii="仿宋_GB2312" w:hAnsi="Calibri" w:eastAsia="仿宋_GB2312" w:cs="仿宋_GB2312"/>
          <w:color w:val="000000"/>
          <w:sz w:val="32"/>
          <w:highlight w:val="none"/>
          <w:lang w:val="en-US" w:eastAsia="zh-CN" w:bidi="ar"/>
        </w:rPr>
        <w:t>时间</w:t>
      </w:r>
      <w:r>
        <w:rPr>
          <w:rFonts w:hint="eastAsia" w:ascii="仿宋_GB2312" w:hAnsi="Calibri" w:eastAsia="仿宋_GB2312" w:cs="仿宋_GB2312"/>
          <w:color w:val="000000"/>
          <w:sz w:val="32"/>
          <w:highlight w:val="none"/>
          <w:lang w:bidi="ar"/>
        </w:rPr>
        <w:t>为</w:t>
      </w:r>
      <w:r>
        <w:rPr>
          <w:rFonts w:hint="eastAsia" w:ascii="仿宋_GB2312" w:hAnsi="Calibri" w:eastAsia="仿宋_GB2312" w:cs="仿宋_GB2312"/>
          <w:color w:val="000000"/>
          <w:sz w:val="32"/>
          <w:highlight w:val="none"/>
          <w:lang w:val="en-US" w:eastAsia="zh-CN" w:bidi="ar"/>
        </w:rPr>
        <w:t>资格审查文件提交截止日期前</w:t>
      </w:r>
      <w:r>
        <w:rPr>
          <w:rFonts w:hint="eastAsia" w:ascii="Arial" w:hAnsi="Arial" w:eastAsia="仿宋_GB2312" w:cs="Arial"/>
          <w:color w:val="000000"/>
          <w:sz w:val="32"/>
          <w:highlight w:val="none"/>
          <w:lang w:val="en-US" w:eastAsia="zh-CN" w:bidi="ar"/>
        </w:rPr>
        <w:t>10</w:t>
      </w:r>
      <w:r>
        <w:rPr>
          <w:rFonts w:hint="eastAsia" w:ascii="仿宋_GB2312" w:hAnsi="Calibri" w:eastAsia="仿宋_GB2312" w:cs="仿宋_GB2312"/>
          <w:color w:val="000000"/>
          <w:sz w:val="32"/>
          <w:highlight w:val="none"/>
          <w:lang w:val="en-US" w:eastAsia="zh-CN" w:bidi="ar"/>
        </w:rPr>
        <w:t>个工作日内（截图需把时间截进去）</w:t>
      </w:r>
      <w:r>
        <w:rPr>
          <w:rFonts w:hint="eastAsia" w:ascii="仿宋_GB2312" w:hAnsi="Calibri" w:eastAsia="仿宋_GB2312" w:cs="仿宋_GB2312"/>
          <w:color w:val="000000"/>
          <w:sz w:val="32"/>
          <w:highlight w:val="none"/>
          <w:lang w:eastAsia="zh-CN" w:bidi="ar"/>
        </w:rPr>
        <w:t>；</w:t>
      </w:r>
    </w:p>
    <w:p w14:paraId="3D045F96">
      <w:pPr>
        <w:numPr>
          <w:ilvl w:val="0"/>
          <w:numId w:val="4"/>
        </w:numPr>
        <w:pBdr>
          <w:top w:val="none" w:color="auto" w:sz="0" w:space="0"/>
          <w:left w:val="none" w:color="auto" w:sz="0" w:space="0"/>
          <w:bottom w:val="none" w:color="auto" w:sz="0" w:space="0"/>
          <w:right w:val="none" w:color="auto" w:sz="0" w:space="0"/>
        </w:pBdr>
        <w:bidi w:val="0"/>
        <w:spacing w:line="500" w:lineRule="exact"/>
        <w:ind w:firstLine="640"/>
        <w:jc w:val="left"/>
        <w:outlineLvl w:val="9"/>
        <w:rPr>
          <w:rFonts w:hint="eastAsia" w:ascii="仿宋_GB2312" w:hAnsi="Calibri" w:eastAsia="仿宋_GB2312" w:cs="仿宋_GB2312"/>
          <w:color w:val="000000"/>
          <w:sz w:val="32"/>
          <w:highlight w:val="none"/>
          <w:lang w:val="en-US" w:eastAsia="zh-CN" w:bidi="ar"/>
        </w:rPr>
      </w:pPr>
      <w:r>
        <w:rPr>
          <w:rFonts w:hint="eastAsia" w:ascii="仿宋_GB2312" w:hAnsi="Calibri" w:eastAsia="仿宋_GB2312" w:cs="仿宋_GB2312"/>
          <w:color w:val="000000"/>
          <w:sz w:val="32"/>
          <w:highlight w:val="none"/>
          <w:lang w:val="en-US" w:eastAsia="zh-CN" w:bidi="ar"/>
        </w:rPr>
        <w:t>所有证明资料均须加盖鲜章，内容清晰可辨。</w:t>
      </w:r>
    </w:p>
    <w:p w14:paraId="3FB124B5">
      <w:pPr>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sectPr>
          <w:pgSz w:w="11906" w:h="16838"/>
          <w:pgMar w:top="2098" w:right="1474" w:bottom="1984" w:left="1587" w:header="851" w:footer="992" w:gutter="0"/>
          <w:pgNumType w:fmt="numberInDash"/>
          <w:cols w:space="720" w:num="1"/>
          <w:docGrid w:type="lines" w:linePitch="312" w:charSpace="0"/>
        </w:sectPr>
      </w:pPr>
    </w:p>
    <w:p w14:paraId="26A896D0">
      <w:pPr>
        <w:widowControl/>
        <w:spacing w:line="360" w:lineRule="atLeast"/>
        <w:ind w:firstLine="0" w:firstLineChars="0"/>
        <w:jc w:val="left"/>
        <w:outlineLvl w:val="1"/>
        <w:rPr>
          <w:rFonts w:hint="eastAsia" w:ascii="黑体" w:hAnsi="黑体" w:eastAsia="黑体" w:cs="黑体"/>
          <w:b w:val="0"/>
          <w:bCs w:val="0"/>
          <w:sz w:val="32"/>
          <w:szCs w:val="32"/>
          <w:highlight w:val="none"/>
          <w:lang w:eastAsia="zh-CN"/>
        </w:rPr>
      </w:pPr>
      <w:r>
        <w:rPr>
          <w:rFonts w:hint="eastAsia" w:ascii="黑体" w:hAnsi="黑体" w:eastAsia="黑体" w:cs="黑体"/>
          <w:b w:val="0"/>
          <w:bCs w:val="0"/>
          <w:sz w:val="32"/>
          <w:szCs w:val="32"/>
          <w:highlight w:val="none"/>
          <w:lang w:eastAsia="zh-CN"/>
        </w:rPr>
        <w:t xml:space="preserve">附件 </w:t>
      </w:r>
      <w:r>
        <w:rPr>
          <w:rFonts w:hint="eastAsia" w:ascii="Arial" w:hAnsi="Arial" w:eastAsia="黑体" w:cs="Arial"/>
          <w:b w:val="0"/>
          <w:bCs w:val="0"/>
          <w:sz w:val="32"/>
          <w:szCs w:val="32"/>
          <w:highlight w:val="none"/>
          <w:lang w:val="en-US" w:eastAsia="zh-CN"/>
        </w:rPr>
        <w:t>9</w:t>
      </w:r>
      <w:r>
        <w:rPr>
          <w:rFonts w:hint="eastAsia" w:ascii="黑体" w:hAnsi="黑体" w:eastAsia="黑体" w:cs="黑体"/>
          <w:b w:val="0"/>
          <w:bCs w:val="0"/>
          <w:sz w:val="32"/>
          <w:szCs w:val="32"/>
          <w:highlight w:val="none"/>
          <w:lang w:eastAsia="zh-CN"/>
        </w:rPr>
        <w:t xml:space="preserve"> </w:t>
      </w:r>
    </w:p>
    <w:p w14:paraId="0027DB44">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再生资源回收资质证明</w:t>
      </w:r>
    </w:p>
    <w:p w14:paraId="0D8D36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附：《再生资源回收经营备案证明》或同等有效资质证书复印件（加盖公章，需显示证书编号、有效期、经营范围等关键信息）。</w:t>
      </w:r>
    </w:p>
    <w:p w14:paraId="78BE0863">
      <w:pPr>
        <w:pStyle w:val="44"/>
        <w:rPr>
          <w:rFonts w:hint="eastAsia"/>
        </w:rPr>
        <w:sectPr>
          <w:pgSz w:w="11906" w:h="16838"/>
          <w:pgMar w:top="2098" w:right="1474" w:bottom="1984" w:left="1587" w:header="851" w:footer="992" w:gutter="0"/>
          <w:pgNumType w:fmt="numberInDash"/>
          <w:cols w:space="720" w:num="1"/>
          <w:docGrid w:type="lines" w:linePitch="312" w:charSpace="0"/>
        </w:sectPr>
      </w:pPr>
    </w:p>
    <w:p w14:paraId="17CD887B">
      <w:pPr>
        <w:pStyle w:val="5"/>
        <w:numPr>
          <w:ilvl w:val="1"/>
          <w:numId w:val="0"/>
        </w:numPr>
        <w:rPr>
          <w:rFonts w:hint="eastAsia"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2"/>
          <w:sz w:val="32"/>
          <w:szCs w:val="32"/>
          <w:highlight w:val="none"/>
          <w:lang w:val="en-US" w:eastAsia="zh-CN" w:bidi="ar-SA"/>
        </w:rPr>
        <w:t xml:space="preserve">附件 </w:t>
      </w:r>
      <w:r>
        <w:rPr>
          <w:rFonts w:hint="eastAsia" w:ascii="Arial" w:hAnsi="Arial" w:eastAsia="黑体" w:cs="Arial"/>
          <w:b w:val="0"/>
          <w:bCs w:val="0"/>
          <w:kern w:val="2"/>
          <w:sz w:val="32"/>
          <w:szCs w:val="32"/>
          <w:highlight w:val="none"/>
          <w:lang w:val="en-US" w:eastAsia="zh-CN" w:bidi="ar-SA"/>
        </w:rPr>
        <w:t>10</w:t>
      </w:r>
      <w:r>
        <w:rPr>
          <w:rFonts w:hint="eastAsia" w:ascii="黑体" w:hAnsi="黑体" w:eastAsia="黑体" w:cs="黑体"/>
          <w:b w:val="0"/>
          <w:bCs w:val="0"/>
          <w:kern w:val="2"/>
          <w:sz w:val="32"/>
          <w:szCs w:val="32"/>
          <w:highlight w:val="none"/>
          <w:lang w:val="en-US" w:eastAsia="zh-CN" w:bidi="ar-SA"/>
        </w:rPr>
        <w:t xml:space="preserve"> </w:t>
      </w:r>
    </w:p>
    <w:p w14:paraId="0C825AED">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仿宋_GB2312" w:hAnsi="Calibri" w:eastAsia="仿宋_GB2312" w:cs="仿宋_GB2312"/>
          <w:b w:val="0"/>
          <w:bCs w:val="0"/>
          <w:color w:val="000000"/>
          <w:kern w:val="2"/>
          <w:sz w:val="32"/>
          <w:highlight w:val="none"/>
          <w:lang w:val="en-US" w:eastAsia="zh-CN" w:bidi="ar"/>
        </w:rPr>
      </w:pPr>
      <w:r>
        <w:rPr>
          <w:rFonts w:hint="eastAsia" w:ascii="方正小标宋简体" w:hAnsi="方正小标宋简体" w:eastAsia="方正小标宋简体" w:cs="方正小标宋简体"/>
          <w:b w:val="0"/>
          <w:bCs/>
          <w:sz w:val="44"/>
          <w:szCs w:val="44"/>
          <w:highlight w:val="none"/>
          <w:lang w:val="en-US" w:eastAsia="zh-CN"/>
        </w:rPr>
        <w:t>安全处置责任承诺书</w:t>
      </w:r>
    </w:p>
    <w:p w14:paraId="0E030D03">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致：四川九洲后勤服务有限责任公司</w:t>
      </w:r>
    </w:p>
    <w:p w14:paraId="6517C75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如我公司中选，现就标的安全处置事宜承诺如下：</w:t>
      </w:r>
    </w:p>
    <w:p w14:paraId="0132B1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1</w:t>
      </w:r>
      <w:r>
        <w:rPr>
          <w:rFonts w:hint="eastAsia" w:ascii="仿宋_GB2312" w:hAnsi="Calibri" w:eastAsia="仿宋_GB2312" w:cs="仿宋_GB2312"/>
          <w:b w:val="0"/>
          <w:bCs w:val="0"/>
          <w:color w:val="000000"/>
          <w:kern w:val="2"/>
          <w:sz w:val="32"/>
          <w:highlight w:val="none"/>
          <w:lang w:val="en-US" w:eastAsia="zh-CN" w:bidi="ar"/>
        </w:rPr>
        <w:t>．严格遵守《中华人民共和国环境保护法》《中华人民共和国固体废物污染环境防治法》等国家及地方环保、安全法律法规，建立健全安全处置管理制度；</w:t>
      </w:r>
    </w:p>
    <w:p w14:paraId="3402DBD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2</w:t>
      </w:r>
      <w:r>
        <w:rPr>
          <w:rFonts w:hint="eastAsia" w:ascii="仿宋_GB2312" w:hAnsi="Calibri" w:eastAsia="仿宋_GB2312" w:cs="仿宋_GB2312"/>
          <w:b w:val="0"/>
          <w:bCs w:val="0"/>
          <w:color w:val="000000"/>
          <w:kern w:val="2"/>
          <w:sz w:val="32"/>
          <w:highlight w:val="none"/>
          <w:lang w:val="en-US" w:eastAsia="zh-CN" w:bidi="ar"/>
        </w:rPr>
        <w:t>．承担标的从甲方存放地点至乙方处置地点的全程安全清运责任，包括运输过程中的人身伤亡、财产损失、环境污染等事故的全部责任及赔偿；</w:t>
      </w:r>
    </w:p>
    <w:p w14:paraId="46E797D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3</w:t>
      </w:r>
      <w:r>
        <w:rPr>
          <w:rFonts w:hint="eastAsia" w:ascii="仿宋_GB2312" w:hAnsi="Calibri" w:eastAsia="仿宋_GB2312" w:cs="仿宋_GB2312"/>
          <w:b w:val="0"/>
          <w:bCs w:val="0"/>
          <w:color w:val="000000"/>
          <w:kern w:val="2"/>
          <w:sz w:val="32"/>
          <w:highlight w:val="none"/>
          <w:lang w:val="en-US" w:eastAsia="zh-CN" w:bidi="ar"/>
        </w:rPr>
        <w:t>．对处置现场及作业人员进行安全管理，配备必要的安全防护设备（如安全帽、防护服、防护手套等），制定应急预案，确保作业安全；</w:t>
      </w:r>
    </w:p>
    <w:p w14:paraId="3F649DE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4</w:t>
      </w:r>
      <w:r>
        <w:rPr>
          <w:rFonts w:hint="eastAsia" w:ascii="仿宋_GB2312" w:hAnsi="Calibri" w:eastAsia="仿宋_GB2312" w:cs="仿宋_GB2312"/>
          <w:b w:val="0"/>
          <w:bCs w:val="0"/>
          <w:color w:val="000000"/>
          <w:kern w:val="2"/>
          <w:sz w:val="32"/>
          <w:highlight w:val="none"/>
          <w:lang w:val="en-US" w:eastAsia="zh-CN" w:bidi="ar"/>
        </w:rPr>
        <w:t>．按一般固废处理标准规范处置标的，不得将标的随意丢弃、倾倒、焚烧或转让给无资质的第三方，否则承担由此产生的法律责任及经济赔偿；</w:t>
      </w:r>
    </w:p>
    <w:p w14:paraId="3ACDDC7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5</w:t>
      </w:r>
      <w:r>
        <w:rPr>
          <w:rFonts w:hint="eastAsia" w:ascii="仿宋_GB2312" w:hAnsi="Calibri" w:eastAsia="仿宋_GB2312" w:cs="仿宋_GB2312"/>
          <w:b w:val="0"/>
          <w:bCs w:val="0"/>
          <w:color w:val="000000"/>
          <w:kern w:val="2"/>
          <w:sz w:val="32"/>
          <w:highlight w:val="none"/>
          <w:lang w:val="en-US" w:eastAsia="zh-CN" w:bidi="ar"/>
        </w:rPr>
        <w:t>．若违反上述承诺，同意甲方解除合同、没收交易保证金，并赔偿甲方及第三方因此造成的全部损失。</w:t>
      </w:r>
    </w:p>
    <w:p w14:paraId="12239F2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41AC09C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1D7786E7">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意向受让方（盖章）：________________</w:t>
      </w:r>
    </w:p>
    <w:p w14:paraId="30284100">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法定代表人或其授权委托人（签字或盖章）：__________</w:t>
      </w:r>
    </w:p>
    <w:p w14:paraId="2C946C32">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03275A1C">
      <w:pPr>
        <w:pStyle w:val="44"/>
        <w:rPr>
          <w:rFonts w:hint="eastAsia"/>
        </w:rPr>
        <w:sectPr>
          <w:pgSz w:w="11906" w:h="16838"/>
          <w:pgMar w:top="2098" w:right="1474" w:bottom="1984" w:left="1587" w:header="851" w:footer="992" w:gutter="0"/>
          <w:pgNumType w:fmt="numberInDash"/>
          <w:cols w:space="720" w:num="1"/>
          <w:docGrid w:type="lines" w:linePitch="312" w:charSpace="0"/>
        </w:sectPr>
      </w:pPr>
    </w:p>
    <w:p w14:paraId="70C5EEF1">
      <w:pPr>
        <w:pStyle w:val="5"/>
        <w:numPr>
          <w:ilvl w:val="1"/>
          <w:numId w:val="0"/>
        </w:numPr>
      </w:pPr>
      <w:r>
        <w:rPr>
          <w:rFonts w:hint="eastAsia" w:ascii="黑体" w:hAnsi="黑体" w:eastAsia="黑体" w:cs="黑体"/>
          <w:b w:val="0"/>
          <w:bCs w:val="0"/>
          <w:kern w:val="2"/>
          <w:sz w:val="32"/>
          <w:szCs w:val="32"/>
          <w:highlight w:val="none"/>
          <w:lang w:val="en-US" w:eastAsia="zh-CN" w:bidi="ar-SA"/>
        </w:rPr>
        <w:t xml:space="preserve">附件 </w:t>
      </w:r>
      <w:r>
        <w:rPr>
          <w:rFonts w:hint="eastAsia" w:ascii="Arial" w:hAnsi="Arial" w:eastAsia="黑体" w:cs="Arial"/>
          <w:b w:val="0"/>
          <w:bCs w:val="0"/>
          <w:kern w:val="2"/>
          <w:sz w:val="32"/>
          <w:szCs w:val="32"/>
          <w:highlight w:val="none"/>
          <w:lang w:val="en-US" w:eastAsia="zh-CN" w:bidi="ar-SA"/>
        </w:rPr>
        <w:t>11</w:t>
      </w:r>
      <w:r>
        <w:rPr>
          <w:rFonts w:hint="eastAsia" w:ascii="黑体" w:hAnsi="黑体" w:eastAsia="黑体" w:cs="黑体"/>
          <w:b w:val="0"/>
          <w:bCs w:val="0"/>
          <w:kern w:val="2"/>
          <w:sz w:val="32"/>
          <w:szCs w:val="32"/>
          <w:highlight w:val="none"/>
          <w:lang w:val="en-US" w:eastAsia="zh-CN" w:bidi="ar-SA"/>
        </w:rPr>
        <w:t xml:space="preserve"> </w:t>
      </w:r>
    </w:p>
    <w:p w14:paraId="3E850A55">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firstLineChars="0"/>
        <w:jc w:val="center"/>
        <w:textAlignment w:val="auto"/>
        <w:outlineLvl w:val="1"/>
        <w:rPr>
          <w:rFonts w:hint="eastAsia" w:ascii="方正小标宋简体" w:hAnsi="方正小标宋简体" w:eastAsia="方正小标宋简体" w:cs="方正小标宋简体"/>
          <w:b w:val="0"/>
          <w:bCs/>
          <w:sz w:val="44"/>
          <w:szCs w:val="44"/>
          <w:highlight w:val="none"/>
          <w:lang w:val="en-US" w:eastAsia="zh-CN"/>
        </w:rPr>
      </w:pPr>
      <w:r>
        <w:rPr>
          <w:rFonts w:hint="eastAsia" w:ascii="方正小标宋简体" w:hAnsi="方正小标宋简体" w:eastAsia="方正小标宋简体" w:cs="方正小标宋简体"/>
          <w:b w:val="0"/>
          <w:bCs/>
          <w:sz w:val="44"/>
          <w:szCs w:val="44"/>
          <w:highlight w:val="none"/>
          <w:lang w:val="en-US" w:eastAsia="zh-CN"/>
        </w:rPr>
        <w:t>保险购买承诺书</w:t>
      </w:r>
    </w:p>
    <w:p w14:paraId="3A697CB1">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致：四川九洲后勤服务有限责任公司</w:t>
      </w:r>
    </w:p>
    <w:p w14:paraId="235142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如我公司中选，承诺如下：</w:t>
      </w:r>
    </w:p>
    <w:p w14:paraId="5A0368E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1</w:t>
      </w:r>
      <w:r>
        <w:rPr>
          <w:rFonts w:hint="eastAsia" w:ascii="仿宋_GB2312" w:hAnsi="Calibri" w:eastAsia="仿宋_GB2312" w:cs="仿宋_GB2312"/>
          <w:b w:val="0"/>
          <w:bCs w:val="0"/>
          <w:color w:val="000000"/>
          <w:kern w:val="2"/>
          <w:sz w:val="32"/>
          <w:highlight w:val="none"/>
          <w:lang w:val="en-US" w:eastAsia="zh-CN" w:bidi="ar"/>
        </w:rPr>
        <w:t>．在标的清运、处置作业前，为所有参与作业的人员（包括但不限于驾驶员、装卸工、处置人员）购买意外伤害保险；</w:t>
      </w:r>
    </w:p>
    <w:p w14:paraId="030B36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40" w:firstLineChars="20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Arial" w:hAnsi="Arial" w:eastAsia="仿宋_GB2312" w:cs="Arial"/>
          <w:b w:val="0"/>
          <w:bCs w:val="0"/>
          <w:color w:val="000000"/>
          <w:kern w:val="2"/>
          <w:sz w:val="32"/>
          <w:highlight w:val="none"/>
          <w:lang w:val="en-US" w:eastAsia="zh-CN" w:bidi="ar"/>
        </w:rPr>
        <w:t>2</w:t>
      </w:r>
      <w:r>
        <w:rPr>
          <w:rFonts w:hint="eastAsia" w:ascii="仿宋_GB2312" w:hAnsi="Calibri" w:eastAsia="仿宋_GB2312" w:cs="仿宋_GB2312"/>
          <w:b w:val="0"/>
          <w:bCs w:val="0"/>
          <w:color w:val="000000"/>
          <w:kern w:val="2"/>
          <w:sz w:val="32"/>
          <w:highlight w:val="none"/>
          <w:lang w:val="en-US" w:eastAsia="zh-CN" w:bidi="ar"/>
        </w:rPr>
        <w:t>．保险有效期覆盖整个作业期间（从清运开始至处置完毕），确保作业期间保险持续有效。</w:t>
      </w:r>
    </w:p>
    <w:p w14:paraId="26F63581">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72030F00">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2AEBF135">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p>
    <w:p w14:paraId="753D33E3">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意向受让方（盖章）：________________</w:t>
      </w:r>
    </w:p>
    <w:p w14:paraId="1B933EA7">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法定代表人或其授权委托人（签字或盖章）：________________</w:t>
      </w:r>
    </w:p>
    <w:p w14:paraId="798ADDC1">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2C9F214F">
      <w:pPr>
        <w:pStyle w:val="44"/>
        <w:rPr>
          <w:rFonts w:hint="eastAsia"/>
        </w:rPr>
        <w:sectPr>
          <w:pgSz w:w="11906" w:h="16838"/>
          <w:pgMar w:top="2098" w:right="1474" w:bottom="1984" w:left="1587" w:header="851" w:footer="992" w:gutter="0"/>
          <w:pgNumType w:fmt="numberInDash"/>
          <w:cols w:space="720" w:num="1"/>
          <w:docGrid w:type="lines" w:linePitch="312" w:charSpace="0"/>
        </w:sectPr>
      </w:pPr>
    </w:p>
    <w:p w14:paraId="6CE6B682">
      <w:pPr>
        <w:pStyle w:val="5"/>
        <w:numPr>
          <w:ilvl w:val="1"/>
          <w:numId w:val="0"/>
        </w:numPr>
        <w:rPr>
          <w:rFonts w:hint="eastAsia"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2"/>
          <w:sz w:val="32"/>
          <w:szCs w:val="32"/>
          <w:highlight w:val="none"/>
          <w:lang w:val="en-US" w:eastAsia="zh-CN" w:bidi="ar-SA"/>
        </w:rPr>
        <w:t xml:space="preserve">附件 </w:t>
      </w:r>
      <w:r>
        <w:rPr>
          <w:rFonts w:hint="eastAsia" w:ascii="Arial" w:hAnsi="Arial" w:eastAsia="黑体" w:cs="黑体"/>
          <w:b w:val="0"/>
          <w:bCs w:val="0"/>
          <w:kern w:val="2"/>
          <w:sz w:val="32"/>
          <w:szCs w:val="32"/>
          <w:highlight w:val="none"/>
          <w:lang w:val="en-US" w:eastAsia="zh-CN" w:bidi="ar-SA"/>
        </w:rPr>
        <w:t>12</w:t>
      </w:r>
    </w:p>
    <w:p w14:paraId="635B0D0A">
      <w:pPr>
        <w:numPr>
          <w:ilvl w:val="0"/>
          <w:numId w:val="0"/>
        </w:numPr>
        <w:spacing w:line="240" w:lineRule="auto"/>
        <w:jc w:val="center"/>
        <w:outlineLvl w:val="1"/>
        <w:rPr>
          <w:rFonts w:hint="eastAsia" w:ascii="方正小标宋简体" w:hAnsi="方正小标宋简体" w:eastAsia="方正小标宋简体" w:cs="方正小标宋简体"/>
          <w:b w:val="0"/>
          <w:bCs/>
          <w:sz w:val="44"/>
          <w:szCs w:val="44"/>
          <w:highlight w:val="none"/>
          <w:u w:val="none"/>
          <w:lang w:val="en-US" w:eastAsia="zh-CN"/>
        </w:rPr>
      </w:pPr>
      <w:r>
        <w:rPr>
          <w:rFonts w:hint="eastAsia" w:ascii="方正小标宋简体" w:hAnsi="方正小标宋简体" w:eastAsia="方正小标宋简体" w:cs="方正小标宋简体"/>
          <w:b w:val="0"/>
          <w:bCs/>
          <w:sz w:val="44"/>
          <w:szCs w:val="44"/>
          <w:highlight w:val="none"/>
          <w:u w:val="none"/>
          <w:lang w:val="en-US" w:eastAsia="zh-CN"/>
        </w:rPr>
        <w:t>资  质</w:t>
      </w:r>
    </w:p>
    <w:p w14:paraId="11A58AE3">
      <w:pPr>
        <w:pStyle w:val="13"/>
        <w:rPr>
          <w:rFonts w:hint="eastAsia" w:ascii="方正小标宋简体" w:hAnsi="方正小标宋简体" w:eastAsia="方正小标宋简体" w:cs="方正小标宋简体"/>
          <w:b w:val="0"/>
          <w:bCs/>
          <w:sz w:val="44"/>
          <w:szCs w:val="44"/>
          <w:highlight w:val="none"/>
          <w:u w:val="none"/>
          <w:lang w:val="en-US" w:eastAsia="zh-CN"/>
        </w:rPr>
      </w:pPr>
    </w:p>
    <w:p w14:paraId="166FA513">
      <w:pPr>
        <w:keepNext w:val="0"/>
        <w:keepLines w:val="0"/>
        <w:pageBreakBefore w:val="0"/>
        <w:widowControl/>
        <w:tabs>
          <w:tab w:val="left" w:pos="600"/>
        </w:tabs>
        <w:kinsoku/>
        <w:wordWrap/>
        <w:overflowPunct/>
        <w:topLinePunct w:val="0"/>
        <w:autoSpaceDE/>
        <w:autoSpaceDN/>
        <w:bidi w:val="0"/>
        <w:adjustRightInd/>
        <w:snapToGrid/>
        <w:spacing w:line="240" w:lineRule="auto"/>
        <w:ind w:left="0" w:leftChars="0" w:right="0" w:rightChars="0" w:firstLine="643" w:firstLineChars="200"/>
        <w:jc w:val="both"/>
        <w:textAlignment w:val="auto"/>
        <w:outlineLvl w:val="9"/>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意向受让方获得有效期内的：</w:t>
      </w:r>
    </w:p>
    <w:p w14:paraId="1D63386D">
      <w:pPr>
        <w:pStyle w:val="3"/>
        <w:spacing w:line="500" w:lineRule="exact"/>
        <w:ind w:left="0" w:leftChars="0" w:firstLine="640" w:firstLineChars="200"/>
        <w:outlineLvl w:val="9"/>
        <w:rPr>
          <w:rFonts w:hint="eastAsia" w:ascii="仿宋_GB2312" w:hAnsi="仿宋_GB2312" w:eastAsia="仿宋_GB2312" w:cs="仿宋_GB2312"/>
          <w:b w:val="0"/>
          <w:bCs w:val="0"/>
          <w:color w:val="auto"/>
          <w:sz w:val="32"/>
          <w:szCs w:val="32"/>
          <w:highlight w:val="none"/>
          <w:lang w:val="en-US" w:eastAsia="zh"/>
        </w:rPr>
      </w:pPr>
      <w:r>
        <w:rPr>
          <w:rFonts w:hint="eastAsia" w:ascii="仿宋_GB2312" w:hAnsi="仿宋_GB2312" w:eastAsia="仿宋_GB2312" w:cs="仿宋_GB2312"/>
          <w:b w:val="0"/>
          <w:bCs w:val="0"/>
          <w:color w:val="auto"/>
          <w:sz w:val="32"/>
          <w:szCs w:val="32"/>
          <w:highlight w:val="none"/>
          <w:lang w:val="en-US" w:eastAsia="zh-CN"/>
        </w:rPr>
        <w:t>固体废弃物处理企业服务能力等级评价证书</w:t>
      </w:r>
      <w:r>
        <w:rPr>
          <w:rFonts w:hint="eastAsia" w:ascii="仿宋_GB2312" w:hAnsi="仿宋_GB2312" w:eastAsia="仿宋_GB2312" w:cs="仿宋_GB2312"/>
          <w:b w:val="0"/>
          <w:bCs w:val="0"/>
          <w:color w:val="auto"/>
          <w:sz w:val="32"/>
          <w:szCs w:val="32"/>
          <w:highlight w:val="none"/>
          <w:lang w:val="en-US" w:eastAsia="zh"/>
        </w:rPr>
        <w:t>，扫描件或复印件。</w:t>
      </w:r>
    </w:p>
    <w:p w14:paraId="0BB6537E">
      <w:pPr>
        <w:pStyle w:val="13"/>
        <w:rPr>
          <w:rFonts w:hint="default" w:ascii="方正小标宋简体" w:hAnsi="方正小标宋简体" w:eastAsia="方正小标宋简体" w:cs="方正小标宋简体"/>
          <w:b w:val="0"/>
          <w:bCs/>
          <w:kern w:val="2"/>
          <w:sz w:val="44"/>
          <w:szCs w:val="44"/>
          <w:highlight w:val="none"/>
          <w:lang w:val="en-US" w:eastAsia="zh-CN" w:bidi="ar-SA"/>
        </w:rPr>
        <w:sectPr>
          <w:pgSz w:w="11906" w:h="16838"/>
          <w:pgMar w:top="2098" w:right="1474" w:bottom="1984" w:left="1587" w:header="851" w:footer="992" w:gutter="0"/>
          <w:pgNumType w:fmt="numberInDash"/>
          <w:cols w:space="720" w:num="1"/>
          <w:docGrid w:type="lines" w:linePitch="312" w:charSpace="0"/>
        </w:sectPr>
      </w:pPr>
    </w:p>
    <w:p w14:paraId="57C7DDD6">
      <w:pPr>
        <w:pStyle w:val="5"/>
        <w:numPr>
          <w:ilvl w:val="1"/>
          <w:numId w:val="0"/>
        </w:numPr>
        <w:rPr>
          <w:rFonts w:hint="eastAsia"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2"/>
          <w:sz w:val="32"/>
          <w:szCs w:val="32"/>
          <w:highlight w:val="none"/>
          <w:lang w:val="en-US" w:eastAsia="zh-CN" w:bidi="ar-SA"/>
        </w:rPr>
        <w:t xml:space="preserve">附件 </w:t>
      </w:r>
      <w:r>
        <w:rPr>
          <w:rFonts w:hint="eastAsia" w:ascii="Arial" w:hAnsi="Arial" w:eastAsia="黑体" w:cs="黑体"/>
          <w:b w:val="0"/>
          <w:bCs w:val="0"/>
          <w:kern w:val="2"/>
          <w:sz w:val="32"/>
          <w:szCs w:val="32"/>
          <w:highlight w:val="none"/>
          <w:lang w:val="en-US" w:eastAsia="zh-CN" w:bidi="ar-SA"/>
        </w:rPr>
        <w:t>13</w:t>
      </w:r>
      <w:r>
        <w:rPr>
          <w:rFonts w:hint="eastAsia" w:ascii="黑体" w:hAnsi="黑体" w:eastAsia="黑体" w:cs="黑体"/>
          <w:b w:val="0"/>
          <w:bCs w:val="0"/>
          <w:kern w:val="2"/>
          <w:sz w:val="32"/>
          <w:szCs w:val="32"/>
          <w:highlight w:val="none"/>
          <w:lang w:val="en-US" w:eastAsia="zh-CN" w:bidi="ar-SA"/>
        </w:rPr>
        <w:t xml:space="preserve"> </w:t>
      </w:r>
    </w:p>
    <w:p w14:paraId="0C82A86F">
      <w:pPr>
        <w:numPr>
          <w:ilvl w:val="0"/>
          <w:numId w:val="0"/>
        </w:numPr>
        <w:spacing w:line="240" w:lineRule="auto"/>
        <w:jc w:val="center"/>
        <w:outlineLvl w:val="1"/>
        <w:rPr>
          <w:rFonts w:hint="eastAsia" w:ascii="方正小标宋简体" w:hAnsi="方正小标宋简体" w:eastAsia="方正小标宋简体" w:cs="方正小标宋简体"/>
          <w:b w:val="0"/>
          <w:bCs/>
          <w:kern w:val="2"/>
          <w:sz w:val="44"/>
          <w:szCs w:val="44"/>
          <w:highlight w:val="none"/>
          <w:u w:val="none"/>
          <w:lang w:val="en-US" w:eastAsia="zh-CN" w:bidi="ar-SA"/>
        </w:rPr>
      </w:pPr>
      <w:bookmarkStart w:id="17" w:name="_Toc25044"/>
      <w:bookmarkStart w:id="18" w:name="_Toc8629"/>
      <w:r>
        <w:rPr>
          <w:rFonts w:hint="eastAsia" w:ascii="方正小标宋简体" w:hAnsi="方正小标宋简体" w:eastAsia="方正小标宋简体" w:cs="方正小标宋简体"/>
          <w:b w:val="0"/>
          <w:bCs/>
          <w:sz w:val="44"/>
          <w:szCs w:val="44"/>
          <w:highlight w:val="none"/>
          <w:u w:val="none"/>
          <w:lang w:val="en-US" w:eastAsia="zh-CN"/>
        </w:rPr>
        <w:t>同类项目业绩一览表</w:t>
      </w:r>
      <w:bookmarkEnd w:id="17"/>
      <w:bookmarkEnd w:id="18"/>
    </w:p>
    <w:p w14:paraId="0497F240">
      <w:pPr>
        <w:spacing w:line="240" w:lineRule="auto"/>
        <w:rPr>
          <w:rFonts w:hint="eastAsia" w:ascii="黑体" w:hAnsi="黑体" w:eastAsia="黑体" w:cs="黑体"/>
          <w:sz w:val="32"/>
          <w:szCs w:val="32"/>
          <w:lang w:val="en-US" w:eastAsia="zh-CN"/>
        </w:rPr>
      </w:pPr>
    </w:p>
    <w:tbl>
      <w:tblPr>
        <w:tblStyle w:val="23"/>
        <w:tblW w:w="919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371"/>
        <w:gridCol w:w="1635"/>
        <w:gridCol w:w="1356"/>
        <w:gridCol w:w="2557"/>
        <w:gridCol w:w="1320"/>
        <w:gridCol w:w="960"/>
      </w:tblGrid>
      <w:tr w14:paraId="50D115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35" w:hRule="atLeast"/>
          <w:jc w:val="center"/>
        </w:trPr>
        <w:tc>
          <w:tcPr>
            <w:tcW w:w="1371" w:type="dxa"/>
            <w:tcBorders>
              <w:top w:val="single" w:color="auto" w:sz="4" w:space="0"/>
              <w:right w:val="single" w:color="auto" w:sz="4" w:space="0"/>
            </w:tcBorders>
            <w:noWrap w:val="0"/>
            <w:vAlign w:val="center"/>
          </w:tcPr>
          <w:p w14:paraId="418558DF">
            <w:pPr>
              <w:keepNext w:val="0"/>
              <w:keepLines w:val="0"/>
              <w:pageBreakBefore w:val="0"/>
              <w:suppressLineNumbers w:val="0"/>
              <w:kinsoku/>
              <w:wordWrap/>
              <w:overflowPunct/>
              <w:topLinePunct w:val="0"/>
              <w:bidi w:val="0"/>
              <w:snapToGrid/>
              <w:spacing w:before="0" w:beforeAutospacing="0" w:after="0" w:afterAutospacing="0" w:line="300" w:lineRule="exact"/>
              <w:ind w:left="0" w:leftChars="0" w:right="0" w:firstLine="0" w:firstLineChars="0"/>
              <w:jc w:val="center"/>
              <w:textAlignment w:val="auto"/>
              <w:rPr>
                <w:rFonts w:hint="default" w:ascii="仿宋_GB2312" w:hAnsi="仿宋_GB2312" w:eastAsia="仿宋_GB2312" w:cs="仿宋_GB2312"/>
                <w:b w:val="0"/>
                <w:bCs/>
                <w:color w:val="000000"/>
                <w:sz w:val="21"/>
                <w:szCs w:val="21"/>
                <w:highlight w:val="none"/>
              </w:rPr>
            </w:pPr>
            <w:r>
              <w:rPr>
                <w:rFonts w:hint="eastAsia" w:ascii="仿宋_GB2312" w:hAnsi="仿宋_GB2312" w:eastAsia="仿宋_GB2312" w:cs="仿宋_GB2312"/>
                <w:b w:val="0"/>
                <w:bCs/>
                <w:color w:val="000000"/>
                <w:sz w:val="21"/>
                <w:szCs w:val="21"/>
                <w:highlight w:val="none"/>
                <w:lang w:val="en-US" w:eastAsia="zh-CN"/>
              </w:rPr>
              <w:t>业绩类别</w:t>
            </w:r>
          </w:p>
        </w:tc>
        <w:tc>
          <w:tcPr>
            <w:tcW w:w="1635" w:type="dxa"/>
            <w:tcBorders>
              <w:top w:val="single" w:color="auto" w:sz="4" w:space="0"/>
              <w:left w:val="single" w:color="auto" w:sz="4" w:space="0"/>
            </w:tcBorders>
            <w:noWrap w:val="0"/>
            <w:vAlign w:val="center"/>
          </w:tcPr>
          <w:p w14:paraId="6D540C9A">
            <w:pPr>
              <w:keepNext w:val="0"/>
              <w:keepLines w:val="0"/>
              <w:pageBreakBefore w:val="0"/>
              <w:suppressLineNumbers w:val="0"/>
              <w:kinsoku/>
              <w:wordWrap/>
              <w:overflowPunct/>
              <w:topLinePunct w:val="0"/>
              <w:bidi w:val="0"/>
              <w:snapToGrid/>
              <w:spacing w:before="0" w:beforeAutospacing="0" w:after="0" w:afterAutospacing="0" w:line="300" w:lineRule="exact"/>
              <w:ind w:left="0" w:leftChars="0" w:right="0" w:firstLine="0" w:firstLineChars="0"/>
              <w:jc w:val="center"/>
              <w:textAlignment w:val="auto"/>
              <w:rPr>
                <w:rFonts w:hint="eastAsia" w:ascii="仿宋_GB2312" w:hAnsi="仿宋_GB2312" w:eastAsia="仿宋_GB2312" w:cs="仿宋_GB2312"/>
                <w:b w:val="0"/>
                <w:bCs/>
                <w:color w:val="000000"/>
                <w:sz w:val="21"/>
                <w:szCs w:val="21"/>
                <w:highlight w:val="none"/>
                <w:lang w:val="en-US" w:eastAsia="zh-CN"/>
              </w:rPr>
            </w:pPr>
            <w:r>
              <w:rPr>
                <w:rFonts w:hint="eastAsia" w:ascii="仿宋_GB2312" w:hAnsi="仿宋_GB2312" w:eastAsia="仿宋_GB2312" w:cs="仿宋_GB2312"/>
                <w:b w:val="0"/>
                <w:bCs/>
                <w:color w:val="000000"/>
                <w:sz w:val="21"/>
                <w:szCs w:val="21"/>
                <w:highlight w:val="none"/>
                <w:lang w:val="en-US" w:eastAsia="zh-CN"/>
              </w:rPr>
              <w:t>项目</w:t>
            </w:r>
            <w:r>
              <w:rPr>
                <w:rFonts w:hint="eastAsia" w:ascii="仿宋_GB2312" w:hAnsi="仿宋_GB2312" w:eastAsia="仿宋_GB2312" w:cs="仿宋_GB2312"/>
                <w:b w:val="0"/>
                <w:bCs/>
                <w:color w:val="000000"/>
                <w:sz w:val="21"/>
                <w:szCs w:val="21"/>
                <w:highlight w:val="none"/>
              </w:rPr>
              <w:t>年份</w:t>
            </w:r>
          </w:p>
        </w:tc>
        <w:tc>
          <w:tcPr>
            <w:tcW w:w="1356" w:type="dxa"/>
            <w:noWrap w:val="0"/>
            <w:vAlign w:val="center"/>
          </w:tcPr>
          <w:p w14:paraId="09B12E4B">
            <w:pPr>
              <w:keepNext w:val="0"/>
              <w:keepLines w:val="0"/>
              <w:pageBreakBefore w:val="0"/>
              <w:suppressLineNumbers w:val="0"/>
              <w:kinsoku/>
              <w:wordWrap/>
              <w:overflowPunct/>
              <w:topLinePunct w:val="0"/>
              <w:bidi w:val="0"/>
              <w:snapToGrid/>
              <w:spacing w:before="0" w:beforeAutospacing="0" w:after="0" w:afterAutospacing="0" w:line="300" w:lineRule="exact"/>
              <w:ind w:left="0" w:leftChars="0" w:right="0" w:firstLine="0" w:firstLineChars="0"/>
              <w:jc w:val="center"/>
              <w:textAlignment w:val="auto"/>
              <w:rPr>
                <w:rFonts w:hint="default" w:ascii="仿宋_GB2312" w:hAnsi="仿宋_GB2312" w:eastAsia="仿宋_GB2312" w:cs="仿宋_GB2312"/>
                <w:b w:val="0"/>
                <w:bCs/>
                <w:color w:val="000000"/>
                <w:sz w:val="21"/>
                <w:szCs w:val="21"/>
                <w:highlight w:val="none"/>
              </w:rPr>
            </w:pPr>
            <w:r>
              <w:rPr>
                <w:rFonts w:hint="eastAsia" w:ascii="仿宋_GB2312" w:hAnsi="仿宋_GB2312" w:eastAsia="仿宋_GB2312" w:cs="仿宋_GB2312"/>
                <w:b w:val="0"/>
                <w:bCs/>
                <w:color w:val="000000"/>
                <w:sz w:val="21"/>
                <w:szCs w:val="21"/>
                <w:highlight w:val="none"/>
              </w:rPr>
              <w:t>用户名称</w:t>
            </w:r>
          </w:p>
        </w:tc>
        <w:tc>
          <w:tcPr>
            <w:tcW w:w="2557" w:type="dxa"/>
            <w:tcBorders>
              <w:left w:val="single" w:color="auto" w:sz="4" w:space="0"/>
            </w:tcBorders>
            <w:noWrap w:val="0"/>
            <w:vAlign w:val="center"/>
          </w:tcPr>
          <w:p w14:paraId="510D43D3">
            <w:pPr>
              <w:keepNext w:val="0"/>
              <w:keepLines w:val="0"/>
              <w:pageBreakBefore w:val="0"/>
              <w:suppressLineNumbers w:val="0"/>
              <w:kinsoku/>
              <w:wordWrap/>
              <w:overflowPunct/>
              <w:topLinePunct w:val="0"/>
              <w:bidi w:val="0"/>
              <w:snapToGrid/>
              <w:spacing w:before="0" w:beforeAutospacing="0" w:after="0" w:afterAutospacing="0" w:line="300" w:lineRule="exact"/>
              <w:ind w:left="0" w:leftChars="0" w:right="0" w:firstLine="0" w:firstLineChars="0"/>
              <w:jc w:val="center"/>
              <w:textAlignment w:val="auto"/>
              <w:rPr>
                <w:rFonts w:hint="default" w:ascii="仿宋_GB2312" w:hAnsi="仿宋_GB2312" w:eastAsia="仿宋_GB2312" w:cs="仿宋_GB2312"/>
                <w:b w:val="0"/>
                <w:bCs/>
                <w:color w:val="000000"/>
                <w:sz w:val="21"/>
                <w:szCs w:val="21"/>
                <w:highlight w:val="none"/>
                <w:lang w:val="en-US" w:eastAsia="zh-CN"/>
              </w:rPr>
            </w:pPr>
            <w:r>
              <w:rPr>
                <w:rFonts w:hint="eastAsia" w:ascii="仿宋_GB2312" w:hAnsi="仿宋_GB2312" w:eastAsia="仿宋_GB2312" w:cs="仿宋_GB2312"/>
                <w:b w:val="0"/>
                <w:bCs/>
                <w:color w:val="000000"/>
                <w:sz w:val="21"/>
                <w:szCs w:val="21"/>
                <w:highlight w:val="none"/>
                <w:lang w:val="en-US" w:eastAsia="zh-CN"/>
              </w:rPr>
              <w:t>项目单位位置</w:t>
            </w:r>
          </w:p>
        </w:tc>
        <w:tc>
          <w:tcPr>
            <w:tcW w:w="1320" w:type="dxa"/>
            <w:tcBorders>
              <w:left w:val="single" w:color="auto" w:sz="4" w:space="0"/>
            </w:tcBorders>
            <w:noWrap w:val="0"/>
            <w:vAlign w:val="center"/>
          </w:tcPr>
          <w:p w14:paraId="231FC546">
            <w:pPr>
              <w:keepNext w:val="0"/>
              <w:keepLines w:val="0"/>
              <w:pageBreakBefore w:val="0"/>
              <w:suppressLineNumbers w:val="0"/>
              <w:kinsoku/>
              <w:wordWrap/>
              <w:overflowPunct/>
              <w:topLinePunct w:val="0"/>
              <w:bidi w:val="0"/>
              <w:snapToGrid/>
              <w:spacing w:before="0" w:beforeAutospacing="0" w:after="0" w:afterAutospacing="0" w:line="300" w:lineRule="exact"/>
              <w:ind w:left="0" w:leftChars="0" w:right="0" w:firstLine="0" w:firstLineChars="0"/>
              <w:jc w:val="center"/>
              <w:textAlignment w:val="auto"/>
              <w:rPr>
                <w:rFonts w:hint="default" w:ascii="仿宋_GB2312" w:hAnsi="仿宋_GB2312" w:eastAsia="仿宋_GB2312" w:cs="仿宋_GB2312"/>
                <w:b w:val="0"/>
                <w:bCs/>
                <w:color w:val="000000"/>
                <w:sz w:val="21"/>
                <w:szCs w:val="21"/>
                <w:highlight w:val="none"/>
                <w:lang w:val="en-US" w:eastAsia="zh-CN"/>
              </w:rPr>
            </w:pPr>
            <w:r>
              <w:rPr>
                <w:rFonts w:hint="eastAsia" w:ascii="仿宋_GB2312" w:hAnsi="仿宋_GB2312" w:eastAsia="仿宋_GB2312" w:cs="仿宋_GB2312"/>
                <w:b w:val="0"/>
                <w:bCs/>
                <w:color w:val="000000"/>
                <w:sz w:val="21"/>
                <w:szCs w:val="21"/>
                <w:highlight w:val="none"/>
                <w:lang w:val="en-US" w:eastAsia="zh-CN"/>
              </w:rPr>
              <w:t>项目金额</w:t>
            </w:r>
          </w:p>
        </w:tc>
        <w:tc>
          <w:tcPr>
            <w:tcW w:w="960" w:type="dxa"/>
            <w:tcBorders>
              <w:left w:val="single" w:color="auto" w:sz="4" w:space="0"/>
            </w:tcBorders>
            <w:noWrap w:val="0"/>
            <w:vAlign w:val="center"/>
          </w:tcPr>
          <w:p w14:paraId="53A2299E">
            <w:pPr>
              <w:keepNext w:val="0"/>
              <w:keepLines w:val="0"/>
              <w:pageBreakBefore w:val="0"/>
              <w:suppressLineNumbers w:val="0"/>
              <w:kinsoku/>
              <w:wordWrap/>
              <w:overflowPunct/>
              <w:topLinePunct w:val="0"/>
              <w:bidi w:val="0"/>
              <w:snapToGrid/>
              <w:spacing w:before="0" w:beforeAutospacing="0" w:after="0" w:afterAutospacing="0" w:line="300" w:lineRule="exact"/>
              <w:ind w:left="0" w:leftChars="0" w:right="0" w:firstLine="0" w:firstLineChars="0"/>
              <w:jc w:val="center"/>
              <w:textAlignment w:val="auto"/>
              <w:rPr>
                <w:rFonts w:hint="default" w:ascii="仿宋_GB2312" w:hAnsi="仿宋_GB2312" w:eastAsia="仿宋_GB2312" w:cs="仿宋_GB2312"/>
                <w:b w:val="0"/>
                <w:bCs/>
                <w:color w:val="000000"/>
                <w:sz w:val="21"/>
                <w:szCs w:val="21"/>
                <w:highlight w:val="none"/>
                <w:lang w:val="en-US" w:eastAsia="zh-CN"/>
              </w:rPr>
            </w:pPr>
            <w:r>
              <w:rPr>
                <w:rFonts w:hint="eastAsia" w:ascii="仿宋_GB2312" w:hAnsi="仿宋_GB2312" w:eastAsia="仿宋_GB2312" w:cs="仿宋_GB2312"/>
                <w:b w:val="0"/>
                <w:bCs/>
                <w:color w:val="000000"/>
                <w:sz w:val="21"/>
                <w:szCs w:val="21"/>
                <w:highlight w:val="none"/>
                <w:lang w:val="en-US" w:eastAsia="zh-CN"/>
              </w:rPr>
              <w:t>备注</w:t>
            </w:r>
          </w:p>
        </w:tc>
      </w:tr>
      <w:tr w14:paraId="39D83D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1" w:hRule="atLeast"/>
          <w:jc w:val="center"/>
        </w:trPr>
        <w:tc>
          <w:tcPr>
            <w:tcW w:w="1371" w:type="dxa"/>
            <w:tcBorders>
              <w:right w:val="single" w:color="auto" w:sz="4" w:space="0"/>
            </w:tcBorders>
            <w:noWrap w:val="0"/>
            <w:vAlign w:val="center"/>
          </w:tcPr>
          <w:p w14:paraId="42F0AD8A">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eastAsia" w:ascii="宋体" w:hAnsi="宋体" w:eastAsia="宋体" w:cs="宋体"/>
                <w:color w:val="FF0000"/>
                <w:sz w:val="18"/>
                <w:szCs w:val="18"/>
                <w:highlight w:val="none"/>
                <w:lang w:val="en-US" w:eastAsia="zh-CN"/>
              </w:rPr>
            </w:pPr>
          </w:p>
        </w:tc>
        <w:tc>
          <w:tcPr>
            <w:tcW w:w="1635" w:type="dxa"/>
            <w:tcBorders>
              <w:left w:val="single" w:color="auto" w:sz="4" w:space="0"/>
            </w:tcBorders>
            <w:noWrap w:val="0"/>
            <w:vAlign w:val="center"/>
          </w:tcPr>
          <w:p w14:paraId="2B83554B">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eastAsia" w:ascii="宋体" w:hAnsi="宋体" w:eastAsia="宋体" w:cs="宋体"/>
                <w:color w:val="FF0000"/>
                <w:sz w:val="18"/>
                <w:szCs w:val="18"/>
                <w:highlight w:val="none"/>
                <w:lang w:val="en-US" w:eastAsia="zh-CN"/>
              </w:rPr>
            </w:pPr>
          </w:p>
        </w:tc>
        <w:tc>
          <w:tcPr>
            <w:tcW w:w="1356" w:type="dxa"/>
            <w:noWrap w:val="0"/>
            <w:vAlign w:val="center"/>
          </w:tcPr>
          <w:p w14:paraId="5608779D">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default" w:ascii="宋体" w:hAnsi="宋体" w:eastAsia="宋体" w:cs="宋体"/>
                <w:color w:val="FF0000"/>
                <w:sz w:val="18"/>
                <w:szCs w:val="18"/>
                <w:highlight w:val="none"/>
                <w:lang w:val="en-US" w:eastAsia="zh-CN"/>
              </w:rPr>
            </w:pPr>
          </w:p>
        </w:tc>
        <w:tc>
          <w:tcPr>
            <w:tcW w:w="2557" w:type="dxa"/>
            <w:tcBorders>
              <w:left w:val="single" w:color="auto" w:sz="4" w:space="0"/>
            </w:tcBorders>
            <w:noWrap w:val="0"/>
            <w:vAlign w:val="center"/>
          </w:tcPr>
          <w:p w14:paraId="59064CC6">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c>
          <w:tcPr>
            <w:tcW w:w="1320" w:type="dxa"/>
            <w:tcBorders>
              <w:left w:val="single" w:color="auto" w:sz="4" w:space="0"/>
            </w:tcBorders>
            <w:noWrap w:val="0"/>
            <w:vAlign w:val="center"/>
          </w:tcPr>
          <w:p w14:paraId="50A51A1E">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c>
          <w:tcPr>
            <w:tcW w:w="960" w:type="dxa"/>
            <w:tcBorders>
              <w:left w:val="single" w:color="auto" w:sz="4" w:space="0"/>
            </w:tcBorders>
            <w:noWrap w:val="0"/>
            <w:vAlign w:val="center"/>
          </w:tcPr>
          <w:p w14:paraId="7875B88E">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r>
      <w:tr w14:paraId="7CE762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1" w:hRule="atLeast"/>
          <w:jc w:val="center"/>
        </w:trPr>
        <w:tc>
          <w:tcPr>
            <w:tcW w:w="1371" w:type="dxa"/>
            <w:tcBorders>
              <w:right w:val="single" w:color="auto" w:sz="4" w:space="0"/>
            </w:tcBorders>
            <w:noWrap w:val="0"/>
            <w:vAlign w:val="center"/>
          </w:tcPr>
          <w:p w14:paraId="46CBB653">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eastAsia" w:ascii="宋体" w:hAnsi="宋体" w:eastAsia="宋体" w:cs="宋体"/>
                <w:color w:val="FF0000"/>
                <w:sz w:val="18"/>
                <w:szCs w:val="18"/>
                <w:highlight w:val="none"/>
              </w:rPr>
            </w:pPr>
          </w:p>
        </w:tc>
        <w:tc>
          <w:tcPr>
            <w:tcW w:w="1635" w:type="dxa"/>
            <w:tcBorders>
              <w:left w:val="single" w:color="auto" w:sz="4" w:space="0"/>
            </w:tcBorders>
            <w:noWrap w:val="0"/>
            <w:vAlign w:val="center"/>
          </w:tcPr>
          <w:p w14:paraId="74979E63">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default" w:ascii="宋体" w:hAnsi="宋体" w:eastAsia="宋体" w:cs="宋体"/>
                <w:color w:val="FF0000"/>
                <w:sz w:val="18"/>
                <w:szCs w:val="18"/>
                <w:highlight w:val="none"/>
              </w:rPr>
            </w:pPr>
          </w:p>
        </w:tc>
        <w:tc>
          <w:tcPr>
            <w:tcW w:w="1356" w:type="dxa"/>
            <w:noWrap w:val="0"/>
            <w:vAlign w:val="center"/>
          </w:tcPr>
          <w:p w14:paraId="7E9233B0">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default" w:ascii="宋体" w:hAnsi="宋体" w:eastAsia="宋体" w:cs="宋体"/>
                <w:color w:val="FF0000"/>
                <w:sz w:val="18"/>
                <w:szCs w:val="18"/>
                <w:highlight w:val="none"/>
              </w:rPr>
            </w:pPr>
          </w:p>
        </w:tc>
        <w:tc>
          <w:tcPr>
            <w:tcW w:w="2557" w:type="dxa"/>
            <w:tcBorders>
              <w:left w:val="single" w:color="auto" w:sz="4" w:space="0"/>
            </w:tcBorders>
            <w:noWrap w:val="0"/>
            <w:vAlign w:val="center"/>
          </w:tcPr>
          <w:p w14:paraId="748C69B3">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rPr>
            </w:pPr>
          </w:p>
        </w:tc>
        <w:tc>
          <w:tcPr>
            <w:tcW w:w="1320" w:type="dxa"/>
            <w:tcBorders>
              <w:left w:val="single" w:color="auto" w:sz="4" w:space="0"/>
            </w:tcBorders>
            <w:noWrap w:val="0"/>
            <w:vAlign w:val="center"/>
          </w:tcPr>
          <w:p w14:paraId="0A8F9725">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c>
          <w:tcPr>
            <w:tcW w:w="960" w:type="dxa"/>
            <w:tcBorders>
              <w:left w:val="single" w:color="auto" w:sz="4" w:space="0"/>
            </w:tcBorders>
            <w:noWrap w:val="0"/>
            <w:vAlign w:val="center"/>
          </w:tcPr>
          <w:p w14:paraId="3CA16534">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r>
      <w:tr w14:paraId="386896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1" w:hRule="atLeast"/>
          <w:jc w:val="center"/>
        </w:trPr>
        <w:tc>
          <w:tcPr>
            <w:tcW w:w="1371" w:type="dxa"/>
            <w:tcBorders>
              <w:right w:val="single" w:color="auto" w:sz="4" w:space="0"/>
            </w:tcBorders>
            <w:noWrap w:val="0"/>
            <w:vAlign w:val="center"/>
          </w:tcPr>
          <w:p w14:paraId="150935ED">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eastAsia" w:ascii="宋体" w:hAnsi="宋体" w:eastAsia="宋体" w:cs="宋体"/>
                <w:color w:val="FF0000"/>
                <w:sz w:val="18"/>
                <w:szCs w:val="18"/>
                <w:highlight w:val="none"/>
              </w:rPr>
            </w:pPr>
          </w:p>
        </w:tc>
        <w:tc>
          <w:tcPr>
            <w:tcW w:w="1635" w:type="dxa"/>
            <w:tcBorders>
              <w:left w:val="single" w:color="auto" w:sz="4" w:space="0"/>
            </w:tcBorders>
            <w:noWrap w:val="0"/>
            <w:vAlign w:val="center"/>
          </w:tcPr>
          <w:p w14:paraId="59A4C884">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default" w:ascii="宋体" w:hAnsi="宋体" w:eastAsia="宋体" w:cs="宋体"/>
                <w:color w:val="FF0000"/>
                <w:sz w:val="18"/>
                <w:szCs w:val="18"/>
                <w:highlight w:val="none"/>
              </w:rPr>
            </w:pPr>
          </w:p>
        </w:tc>
        <w:tc>
          <w:tcPr>
            <w:tcW w:w="1356" w:type="dxa"/>
            <w:noWrap w:val="0"/>
            <w:vAlign w:val="center"/>
          </w:tcPr>
          <w:p w14:paraId="6184AD81">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default" w:ascii="宋体" w:hAnsi="宋体" w:eastAsia="宋体" w:cs="宋体"/>
                <w:color w:val="FF0000"/>
                <w:sz w:val="18"/>
                <w:szCs w:val="18"/>
                <w:highlight w:val="none"/>
              </w:rPr>
            </w:pPr>
          </w:p>
        </w:tc>
        <w:tc>
          <w:tcPr>
            <w:tcW w:w="2557" w:type="dxa"/>
            <w:tcBorders>
              <w:left w:val="single" w:color="auto" w:sz="4" w:space="0"/>
            </w:tcBorders>
            <w:noWrap w:val="0"/>
            <w:vAlign w:val="center"/>
          </w:tcPr>
          <w:p w14:paraId="6D40543A">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c>
          <w:tcPr>
            <w:tcW w:w="1320" w:type="dxa"/>
            <w:tcBorders>
              <w:left w:val="single" w:color="auto" w:sz="4" w:space="0"/>
            </w:tcBorders>
            <w:noWrap w:val="0"/>
            <w:vAlign w:val="center"/>
          </w:tcPr>
          <w:p w14:paraId="0871E0ED">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c>
          <w:tcPr>
            <w:tcW w:w="960" w:type="dxa"/>
            <w:tcBorders>
              <w:left w:val="single" w:color="auto" w:sz="4" w:space="0"/>
            </w:tcBorders>
            <w:noWrap w:val="0"/>
            <w:vAlign w:val="center"/>
          </w:tcPr>
          <w:p w14:paraId="39C253AB">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r>
      <w:tr w14:paraId="3D655E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1" w:hRule="atLeast"/>
          <w:jc w:val="center"/>
        </w:trPr>
        <w:tc>
          <w:tcPr>
            <w:tcW w:w="1371" w:type="dxa"/>
            <w:tcBorders>
              <w:right w:val="single" w:color="auto" w:sz="4" w:space="0"/>
            </w:tcBorders>
            <w:noWrap w:val="0"/>
            <w:vAlign w:val="center"/>
          </w:tcPr>
          <w:p w14:paraId="39A20868">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eastAsia" w:ascii="宋体" w:hAnsi="宋体" w:eastAsia="宋体" w:cs="宋体"/>
                <w:color w:val="FF0000"/>
                <w:sz w:val="18"/>
                <w:szCs w:val="18"/>
                <w:highlight w:val="none"/>
              </w:rPr>
            </w:pPr>
          </w:p>
        </w:tc>
        <w:tc>
          <w:tcPr>
            <w:tcW w:w="1635" w:type="dxa"/>
            <w:tcBorders>
              <w:left w:val="single" w:color="auto" w:sz="4" w:space="0"/>
            </w:tcBorders>
            <w:noWrap w:val="0"/>
            <w:vAlign w:val="center"/>
          </w:tcPr>
          <w:p w14:paraId="6B1E3148">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default" w:ascii="宋体" w:hAnsi="宋体" w:eastAsia="宋体" w:cs="宋体"/>
                <w:color w:val="FF0000"/>
                <w:sz w:val="18"/>
                <w:szCs w:val="18"/>
                <w:highlight w:val="none"/>
              </w:rPr>
            </w:pPr>
          </w:p>
        </w:tc>
        <w:tc>
          <w:tcPr>
            <w:tcW w:w="1356" w:type="dxa"/>
            <w:noWrap w:val="0"/>
            <w:vAlign w:val="center"/>
          </w:tcPr>
          <w:p w14:paraId="43894B51">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jc w:val="center"/>
              <w:textAlignment w:val="auto"/>
              <w:rPr>
                <w:rFonts w:hint="default" w:ascii="宋体" w:hAnsi="宋体" w:eastAsia="宋体" w:cs="宋体"/>
                <w:color w:val="FF0000"/>
                <w:sz w:val="18"/>
                <w:szCs w:val="18"/>
                <w:highlight w:val="none"/>
              </w:rPr>
            </w:pPr>
          </w:p>
        </w:tc>
        <w:tc>
          <w:tcPr>
            <w:tcW w:w="2557" w:type="dxa"/>
            <w:tcBorders>
              <w:left w:val="single" w:color="auto" w:sz="4" w:space="0"/>
            </w:tcBorders>
            <w:noWrap w:val="0"/>
            <w:vAlign w:val="center"/>
          </w:tcPr>
          <w:p w14:paraId="481B28B3">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c>
          <w:tcPr>
            <w:tcW w:w="1320" w:type="dxa"/>
            <w:tcBorders>
              <w:left w:val="single" w:color="auto" w:sz="4" w:space="0"/>
            </w:tcBorders>
            <w:noWrap w:val="0"/>
            <w:vAlign w:val="center"/>
          </w:tcPr>
          <w:p w14:paraId="6E3FCC60">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c>
          <w:tcPr>
            <w:tcW w:w="960" w:type="dxa"/>
            <w:tcBorders>
              <w:left w:val="single" w:color="auto" w:sz="4" w:space="0"/>
            </w:tcBorders>
            <w:noWrap w:val="0"/>
            <w:vAlign w:val="center"/>
          </w:tcPr>
          <w:p w14:paraId="6333349E">
            <w:pPr>
              <w:keepNext w:val="0"/>
              <w:keepLines w:val="0"/>
              <w:pageBreakBefore w:val="0"/>
              <w:suppressLineNumbers w:val="0"/>
              <w:kinsoku/>
              <w:wordWrap/>
              <w:overflowPunct/>
              <w:topLinePunct w:val="0"/>
              <w:bidi w:val="0"/>
              <w:snapToGrid/>
              <w:spacing w:before="0" w:beforeAutospacing="0" w:after="0" w:afterAutospacing="0" w:line="560" w:lineRule="exact"/>
              <w:ind w:left="0" w:leftChars="0" w:right="0" w:firstLine="0" w:firstLineChars="0"/>
              <w:jc w:val="both"/>
              <w:textAlignment w:val="auto"/>
              <w:rPr>
                <w:rFonts w:hint="eastAsia" w:ascii="宋体" w:hAnsi="宋体" w:eastAsia="宋体" w:cs="宋体"/>
                <w:color w:val="FF0000"/>
                <w:sz w:val="18"/>
                <w:szCs w:val="18"/>
                <w:highlight w:val="none"/>
                <w:lang w:val="en-US" w:eastAsia="zh-CN"/>
              </w:rPr>
            </w:pPr>
          </w:p>
        </w:tc>
      </w:tr>
    </w:tbl>
    <w:p w14:paraId="09E8EB2E">
      <w:pPr>
        <w:keepNext w:val="0"/>
        <w:keepLines w:val="0"/>
        <w:pageBreakBefore w:val="0"/>
        <w:tabs>
          <w:tab w:val="left" w:pos="555"/>
          <w:tab w:val="left" w:pos="2214"/>
          <w:tab w:val="left" w:pos="3774"/>
          <w:tab w:val="left" w:pos="4854"/>
          <w:tab w:val="left" w:pos="5934"/>
          <w:tab w:val="left" w:pos="7014"/>
          <w:tab w:val="left" w:pos="8214"/>
          <w:tab w:val="left" w:pos="10134"/>
          <w:tab w:val="left" w:pos="11124"/>
        </w:tabs>
        <w:kinsoku/>
        <w:wordWrap/>
        <w:overflowPunct/>
        <w:topLinePunct w:val="0"/>
        <w:bidi w:val="0"/>
        <w:snapToGrid/>
        <w:spacing w:line="400" w:lineRule="exact"/>
        <w:ind w:left="0" w:leftChars="0" w:firstLine="643" w:firstLineChars="200"/>
        <w:textAlignment w:val="auto"/>
        <w:rPr>
          <w:rFonts w:hint="eastAsia"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注：此表可延长增加。</w:t>
      </w:r>
    </w:p>
    <w:p w14:paraId="01C2A9AA">
      <w:pPr>
        <w:keepNext w:val="0"/>
        <w:keepLines w:val="0"/>
        <w:pageBreakBefore w:val="0"/>
        <w:widowControl/>
        <w:kinsoku/>
        <w:wordWrap/>
        <w:overflowPunct/>
        <w:topLinePunct w:val="0"/>
        <w:autoSpaceDE/>
        <w:autoSpaceDN/>
        <w:bidi w:val="0"/>
        <w:snapToGrid/>
        <w:spacing w:line="560" w:lineRule="exact"/>
        <w:ind w:firstLine="640" w:firstLineChars="200"/>
        <w:jc w:val="left"/>
        <w:textAlignment w:val="auto"/>
        <w:outlineLvl w:val="9"/>
        <w:rPr>
          <w:rFonts w:hint="eastAsia" w:ascii="仿宋_GB2312" w:hAnsi="仿宋_GB2312" w:eastAsia="仿宋_GB2312" w:cs="仿宋_GB2312"/>
          <w:b/>
          <w:bCs/>
          <w:color w:val="000000"/>
          <w:sz w:val="32"/>
          <w:szCs w:val="32"/>
          <w:highlight w:val="none"/>
          <w:lang w:eastAsia="zh-CN"/>
        </w:rPr>
      </w:pPr>
      <w:bookmarkStart w:id="19" w:name="_Toc12018"/>
      <w:r>
        <w:rPr>
          <w:rFonts w:hint="eastAsia" w:ascii="Arial" w:hAnsi="Arial" w:eastAsia="仿宋_GB2312" w:cs="仿宋_GB2312"/>
          <w:b w:val="0"/>
          <w:bCs w:val="0"/>
          <w:color w:val="000000"/>
          <w:sz w:val="32"/>
          <w:szCs w:val="32"/>
          <w:highlight w:val="none"/>
          <w:lang w:val="en-US" w:eastAsia="zh-CN"/>
        </w:rPr>
        <w:t>1</w:t>
      </w:r>
      <w:r>
        <w:rPr>
          <w:rFonts w:hint="eastAsia" w:ascii="仿宋_GB2312" w:hAnsi="仿宋_GB2312" w:eastAsia="仿宋_GB2312" w:cs="仿宋_GB2312"/>
          <w:b w:val="0"/>
          <w:bCs w:val="0"/>
          <w:color w:val="000000"/>
          <w:sz w:val="32"/>
          <w:szCs w:val="32"/>
          <w:highlight w:val="none"/>
          <w:lang w:val="en-US" w:eastAsia="zh-CN"/>
        </w:rPr>
        <w:t>.提供</w:t>
      </w:r>
      <w:r>
        <w:rPr>
          <w:rFonts w:hint="eastAsia" w:ascii="仿宋_GB2312" w:hAnsi="仿宋_GB2312" w:eastAsia="仿宋_GB2312" w:cs="仿宋_GB2312"/>
          <w:b w:val="0"/>
          <w:bCs w:val="0"/>
          <w:color w:val="000000"/>
          <w:sz w:val="32"/>
          <w:szCs w:val="32"/>
          <w:highlight w:val="none"/>
        </w:rPr>
        <w:t>合同</w:t>
      </w:r>
      <w:r>
        <w:rPr>
          <w:rFonts w:hint="eastAsia" w:ascii="仿宋_GB2312" w:hAnsi="仿宋_GB2312" w:eastAsia="仿宋_GB2312" w:cs="仿宋_GB2312"/>
          <w:b w:val="0"/>
          <w:bCs w:val="0"/>
          <w:color w:val="000000"/>
          <w:sz w:val="32"/>
          <w:szCs w:val="32"/>
          <w:highlight w:val="none"/>
          <w:lang w:eastAsia="zh-CN"/>
        </w:rPr>
        <w:t>原件</w:t>
      </w:r>
      <w:r>
        <w:rPr>
          <w:rFonts w:hint="eastAsia" w:ascii="仿宋_GB2312" w:hAnsi="仿宋_GB2312" w:eastAsia="仿宋_GB2312" w:cs="仿宋_GB2312"/>
          <w:b w:val="0"/>
          <w:bCs w:val="0"/>
          <w:color w:val="000000"/>
          <w:sz w:val="32"/>
          <w:szCs w:val="32"/>
          <w:highlight w:val="none"/>
          <w:lang w:val="en-US" w:eastAsia="zh-CN"/>
        </w:rPr>
        <w:t>复印件或扫描件加盖公章</w:t>
      </w:r>
      <w:r>
        <w:rPr>
          <w:rFonts w:hint="eastAsia" w:ascii="仿宋_GB2312" w:hAnsi="仿宋_GB2312" w:eastAsia="仿宋_GB2312" w:cs="仿宋_GB2312"/>
          <w:b w:val="0"/>
          <w:bCs w:val="0"/>
          <w:color w:val="000000"/>
          <w:sz w:val="32"/>
          <w:szCs w:val="32"/>
          <w:highlight w:val="none"/>
        </w:rPr>
        <w:t>，</w:t>
      </w:r>
      <w:r>
        <w:rPr>
          <w:rFonts w:hint="eastAsia" w:ascii="仿宋_GB2312" w:hAnsi="仿宋_GB2312" w:eastAsia="仿宋_GB2312" w:cs="仿宋_GB2312"/>
          <w:b/>
          <w:bCs/>
          <w:color w:val="000000"/>
          <w:sz w:val="32"/>
          <w:szCs w:val="32"/>
          <w:highlight w:val="none"/>
        </w:rPr>
        <w:t>时间以合同签订的时间为准，否则不予认可</w:t>
      </w:r>
      <w:r>
        <w:rPr>
          <w:rFonts w:hint="eastAsia" w:ascii="仿宋_GB2312" w:hAnsi="仿宋_GB2312" w:eastAsia="仿宋_GB2312" w:cs="仿宋_GB2312"/>
          <w:b/>
          <w:bCs/>
          <w:color w:val="000000"/>
          <w:sz w:val="32"/>
          <w:szCs w:val="32"/>
          <w:highlight w:val="none"/>
          <w:lang w:eastAsia="zh-CN"/>
        </w:rPr>
        <w:t>。</w:t>
      </w:r>
      <w:bookmarkEnd w:id="19"/>
    </w:p>
    <w:p w14:paraId="7184379F">
      <w:pPr>
        <w:keepNext w:val="0"/>
        <w:keepLines w:val="0"/>
        <w:pageBreakBefore w:val="0"/>
        <w:widowControl/>
        <w:kinsoku/>
        <w:wordWrap/>
        <w:overflowPunct/>
        <w:topLinePunct w:val="0"/>
        <w:autoSpaceDE/>
        <w:autoSpaceDN/>
        <w:bidi w:val="0"/>
        <w:snapToGrid/>
        <w:spacing w:line="560" w:lineRule="exact"/>
        <w:ind w:firstLine="640" w:firstLineChars="200"/>
        <w:jc w:val="left"/>
        <w:textAlignment w:val="auto"/>
        <w:outlineLvl w:val="9"/>
        <w:rPr>
          <w:rFonts w:hint="eastAsia" w:ascii="仿宋_GB2312" w:hAnsi="仿宋_GB2312" w:eastAsia="仿宋_GB2312" w:cs="仿宋_GB2312"/>
          <w:color w:val="000000"/>
          <w:sz w:val="32"/>
          <w:szCs w:val="32"/>
          <w:highlight w:val="none"/>
          <w:lang w:val="en-US" w:eastAsia="zh-CN"/>
        </w:rPr>
      </w:pPr>
      <w:bookmarkStart w:id="20" w:name="_Toc28937"/>
      <w:r>
        <w:rPr>
          <w:rFonts w:hint="eastAsia" w:ascii="Arial" w:hAnsi="Arial" w:eastAsia="仿宋_GB2312" w:cs="仿宋_GB2312"/>
          <w:b w:val="0"/>
          <w:bCs w:val="0"/>
          <w:color w:val="000000"/>
          <w:sz w:val="32"/>
          <w:szCs w:val="32"/>
          <w:highlight w:val="none"/>
          <w:lang w:val="en-US" w:eastAsia="zh-CN"/>
        </w:rPr>
        <w:t>2</w:t>
      </w:r>
      <w:r>
        <w:rPr>
          <w:rFonts w:hint="eastAsia" w:ascii="仿宋_GB2312" w:hAnsi="仿宋_GB2312" w:eastAsia="仿宋_GB2312" w:cs="仿宋_GB2312"/>
          <w:b w:val="0"/>
          <w:bCs w:val="0"/>
          <w:color w:val="000000"/>
          <w:sz w:val="32"/>
          <w:szCs w:val="32"/>
          <w:highlight w:val="none"/>
          <w:lang w:val="en-US" w:eastAsia="zh-CN"/>
        </w:rPr>
        <w:t>.</w:t>
      </w:r>
      <w:r>
        <w:rPr>
          <w:rFonts w:hint="eastAsia" w:ascii="仿宋_GB2312" w:hAnsi="仿宋_GB2312" w:eastAsia="仿宋_GB2312" w:cs="仿宋_GB2312"/>
          <w:b/>
          <w:bCs/>
          <w:color w:val="000000"/>
          <w:sz w:val="32"/>
          <w:szCs w:val="32"/>
          <w:highlight w:val="none"/>
          <w:lang w:val="en-US" w:eastAsia="zh-CN"/>
        </w:rPr>
        <w:t>若</w:t>
      </w:r>
      <w:r>
        <w:rPr>
          <w:rFonts w:hint="eastAsia" w:ascii="仿宋_GB2312" w:hAnsi="仿宋_GB2312" w:eastAsia="仿宋_GB2312" w:cs="仿宋_GB2312"/>
          <w:b/>
          <w:bCs/>
          <w:color w:val="000000"/>
          <w:sz w:val="32"/>
          <w:szCs w:val="32"/>
          <w:highlight w:val="none"/>
        </w:rPr>
        <w:t>合同中无法体现</w:t>
      </w:r>
      <w:r>
        <w:rPr>
          <w:rFonts w:hint="eastAsia" w:ascii="仿宋_GB2312" w:hAnsi="仿宋_GB2312" w:eastAsia="仿宋_GB2312" w:cs="仿宋_GB2312"/>
          <w:b/>
          <w:bCs/>
          <w:color w:val="000000"/>
          <w:sz w:val="32"/>
          <w:szCs w:val="32"/>
          <w:highlight w:val="none"/>
          <w:lang w:val="en-US" w:eastAsia="zh-CN"/>
        </w:rPr>
        <w:t>金额</w:t>
      </w:r>
      <w:r>
        <w:rPr>
          <w:rFonts w:hint="eastAsia" w:ascii="仿宋_GB2312" w:hAnsi="仿宋_GB2312" w:eastAsia="仿宋_GB2312" w:cs="仿宋_GB2312"/>
          <w:b/>
          <w:bCs/>
          <w:color w:val="000000"/>
          <w:sz w:val="32"/>
          <w:szCs w:val="32"/>
          <w:highlight w:val="none"/>
        </w:rPr>
        <w:t>的，须</w:t>
      </w:r>
      <w:r>
        <w:rPr>
          <w:rFonts w:hint="eastAsia" w:ascii="仿宋_GB2312" w:hAnsi="仿宋_GB2312" w:eastAsia="仿宋_GB2312" w:cs="仿宋_GB2312"/>
          <w:b/>
          <w:bCs/>
          <w:color w:val="000000"/>
          <w:sz w:val="32"/>
          <w:szCs w:val="32"/>
          <w:highlight w:val="none"/>
          <w:u w:val="none"/>
          <w:lang w:eastAsia="zh-CN"/>
        </w:rPr>
        <w:t>提供</w:t>
      </w:r>
      <w:r>
        <w:rPr>
          <w:rFonts w:hint="eastAsia" w:ascii="仿宋_GB2312" w:hAnsi="仿宋_GB2312" w:eastAsia="仿宋_GB2312" w:cs="仿宋_GB2312"/>
          <w:b/>
          <w:bCs/>
          <w:color w:val="000000"/>
          <w:sz w:val="32"/>
          <w:szCs w:val="32"/>
          <w:highlight w:val="none"/>
          <w:u w:val="none"/>
          <w:lang w:val="en-US" w:eastAsia="zh-CN"/>
        </w:rPr>
        <w:t>供货</w:t>
      </w:r>
      <w:r>
        <w:rPr>
          <w:rFonts w:hint="eastAsia" w:ascii="仿宋_GB2312" w:hAnsi="仿宋_GB2312" w:eastAsia="仿宋_GB2312" w:cs="仿宋_GB2312"/>
          <w:b/>
          <w:bCs/>
          <w:color w:val="000000"/>
          <w:sz w:val="32"/>
          <w:szCs w:val="32"/>
          <w:highlight w:val="none"/>
          <w:u w:val="none"/>
          <w:lang w:eastAsia="zh-CN"/>
        </w:rPr>
        <w:t>单位对公转款证明材料（发票或银行付款凭证等有效证明资料）</w:t>
      </w:r>
      <w:r>
        <w:rPr>
          <w:rFonts w:hint="eastAsia" w:ascii="仿宋_GB2312" w:hAnsi="仿宋_GB2312" w:eastAsia="仿宋_GB2312" w:cs="仿宋_GB2312"/>
          <w:b w:val="0"/>
          <w:bCs w:val="0"/>
          <w:color w:val="000000"/>
          <w:sz w:val="32"/>
          <w:szCs w:val="32"/>
          <w:highlight w:val="none"/>
          <w:u w:val="none"/>
          <w:lang w:eastAsia="zh-CN"/>
        </w:rPr>
        <w:t>。</w:t>
      </w:r>
      <w:bookmarkEnd w:id="20"/>
    </w:p>
    <w:p w14:paraId="098EE322">
      <w:pPr>
        <w:pStyle w:val="44"/>
        <w:rPr>
          <w:rFonts w:hint="eastAsia" w:ascii="黑体" w:hAnsi="黑体" w:eastAsia="黑体" w:cs="黑体"/>
          <w:b w:val="0"/>
          <w:bCs w:val="0"/>
          <w:kern w:val="2"/>
          <w:sz w:val="32"/>
          <w:szCs w:val="32"/>
          <w:highlight w:val="none"/>
          <w:lang w:val="en-US" w:eastAsia="zh-CN" w:bidi="ar-SA"/>
        </w:rPr>
      </w:pPr>
    </w:p>
    <w:p w14:paraId="6C5A3035">
      <w:pPr>
        <w:pStyle w:val="44"/>
        <w:rPr>
          <w:rFonts w:hint="eastAsia" w:ascii="黑体" w:hAnsi="黑体" w:eastAsia="黑体" w:cs="黑体"/>
          <w:b w:val="0"/>
          <w:bCs w:val="0"/>
          <w:kern w:val="2"/>
          <w:sz w:val="32"/>
          <w:szCs w:val="32"/>
          <w:highlight w:val="none"/>
          <w:lang w:val="en-US" w:eastAsia="zh-CN" w:bidi="ar-SA"/>
        </w:rPr>
      </w:pPr>
    </w:p>
    <w:p w14:paraId="2BD8E4AF">
      <w:pPr>
        <w:pStyle w:val="44"/>
        <w:rPr>
          <w:rFonts w:hint="eastAsia" w:ascii="黑体" w:hAnsi="黑体" w:eastAsia="黑体" w:cs="黑体"/>
          <w:b w:val="0"/>
          <w:bCs w:val="0"/>
          <w:kern w:val="2"/>
          <w:sz w:val="32"/>
          <w:szCs w:val="32"/>
          <w:highlight w:val="none"/>
          <w:lang w:val="en-US" w:eastAsia="zh-CN" w:bidi="ar-SA"/>
        </w:rPr>
        <w:sectPr>
          <w:pgSz w:w="11906" w:h="16838"/>
          <w:pgMar w:top="2098" w:right="1474" w:bottom="1984" w:left="1587" w:header="851" w:footer="992" w:gutter="0"/>
          <w:pgNumType w:fmt="numberInDash"/>
          <w:cols w:space="720" w:num="1"/>
          <w:docGrid w:type="lines" w:linePitch="312" w:charSpace="0"/>
        </w:sectPr>
      </w:pPr>
    </w:p>
    <w:p w14:paraId="29C01FDA">
      <w:pPr>
        <w:pStyle w:val="5"/>
        <w:numPr>
          <w:ilvl w:val="1"/>
          <w:numId w:val="0"/>
        </w:numPr>
        <w:rPr>
          <w:rFonts w:hint="eastAsia"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2"/>
          <w:sz w:val="32"/>
          <w:szCs w:val="32"/>
          <w:highlight w:val="none"/>
          <w:lang w:val="en-US" w:eastAsia="zh-CN" w:bidi="ar-SA"/>
        </w:rPr>
        <w:t xml:space="preserve">附件 </w:t>
      </w:r>
      <w:r>
        <w:rPr>
          <w:rFonts w:hint="eastAsia" w:ascii="Arial" w:hAnsi="Arial" w:eastAsia="黑体" w:cs="黑体"/>
          <w:b w:val="0"/>
          <w:bCs w:val="0"/>
          <w:kern w:val="2"/>
          <w:sz w:val="32"/>
          <w:szCs w:val="32"/>
          <w:highlight w:val="none"/>
          <w:lang w:val="en-US" w:eastAsia="zh-CN" w:bidi="ar-SA"/>
        </w:rPr>
        <w:t>14</w:t>
      </w:r>
    </w:p>
    <w:p w14:paraId="5396EC51">
      <w:pPr>
        <w:pStyle w:val="13"/>
        <w:rPr>
          <w:rFonts w:hint="eastAsia" w:ascii="黑体" w:hAnsi="黑体" w:eastAsia="黑体" w:cs="黑体"/>
          <w:b w:val="0"/>
          <w:bCs w:val="0"/>
          <w:kern w:val="2"/>
          <w:sz w:val="32"/>
          <w:szCs w:val="32"/>
          <w:highlight w:val="none"/>
          <w:lang w:val="en-US" w:eastAsia="zh-CN" w:bidi="ar-SA"/>
        </w:rPr>
      </w:pPr>
    </w:p>
    <w:p w14:paraId="02334F05">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jc w:val="center"/>
        <w:textAlignment w:val="auto"/>
        <w:outlineLvl w:val="1"/>
        <w:rPr>
          <w:rFonts w:hint="eastAsia" w:ascii="方正小标宋简体" w:hAnsi="方正小标宋简体" w:eastAsia="方正小标宋简体" w:cs="方正小标宋简体"/>
          <w:b w:val="0"/>
          <w:bCs/>
          <w:sz w:val="44"/>
          <w:szCs w:val="44"/>
          <w:highlight w:val="none"/>
          <w:u w:val="none"/>
          <w:lang w:val="en-US" w:eastAsia="zh-CN"/>
        </w:rPr>
      </w:pPr>
      <w:r>
        <w:rPr>
          <w:rFonts w:hint="eastAsia" w:ascii="方正小标宋简体" w:hAnsi="方正小标宋简体" w:eastAsia="方正小标宋简体" w:cs="方正小标宋简体"/>
          <w:b w:val="0"/>
          <w:bCs/>
          <w:sz w:val="44"/>
          <w:szCs w:val="44"/>
          <w:highlight w:val="none"/>
          <w:u w:val="none"/>
          <w:lang w:val="en-US" w:eastAsia="zh-CN"/>
        </w:rPr>
        <w:t>项目人员配置表</w:t>
      </w:r>
    </w:p>
    <w:tbl>
      <w:tblPr>
        <w:tblStyle w:val="24"/>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2385"/>
        <w:gridCol w:w="885"/>
        <w:gridCol w:w="1246"/>
        <w:gridCol w:w="1109"/>
        <w:gridCol w:w="2446"/>
      </w:tblGrid>
      <w:tr w14:paraId="4BDB6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789" w:type="dxa"/>
            <w:tcBorders>
              <w:top w:val="single" w:color="auto" w:sz="4" w:space="0"/>
              <w:left w:val="single" w:color="auto" w:sz="4" w:space="0"/>
              <w:bottom w:val="single" w:color="auto" w:sz="4" w:space="0"/>
              <w:right w:val="single" w:color="auto" w:sz="4" w:space="0"/>
            </w:tcBorders>
            <w:noWrap w:val="0"/>
            <w:vAlign w:val="center"/>
          </w:tcPr>
          <w:p w14:paraId="26B6365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eastAsia" w:ascii="楷体_GB2312" w:eastAsia="楷体_GB2312" w:cs="楷体_GB2312"/>
                <w:b/>
                <w:bCs/>
                <w:kern w:val="2"/>
                <w:sz w:val="21"/>
                <w:szCs w:val="21"/>
              </w:rPr>
            </w:pPr>
            <w:r>
              <w:rPr>
                <w:rFonts w:hint="eastAsia" w:ascii="楷体_GB2312" w:hAnsi="Arial" w:eastAsia="楷体_GB2312" w:cs="楷体_GB2312"/>
                <w:b/>
                <w:bCs/>
                <w:kern w:val="2"/>
                <w:sz w:val="21"/>
                <w:szCs w:val="21"/>
                <w:lang w:val="en-US" w:eastAsia="zh-CN" w:bidi="ar"/>
              </w:rPr>
              <w:t>序号</w:t>
            </w:r>
          </w:p>
        </w:tc>
        <w:tc>
          <w:tcPr>
            <w:tcW w:w="2385" w:type="dxa"/>
            <w:tcBorders>
              <w:top w:val="single" w:color="auto" w:sz="4" w:space="0"/>
              <w:left w:val="single" w:color="auto" w:sz="4" w:space="0"/>
              <w:bottom w:val="single" w:color="auto" w:sz="4" w:space="0"/>
              <w:right w:val="single" w:color="auto" w:sz="4" w:space="0"/>
            </w:tcBorders>
            <w:noWrap w:val="0"/>
            <w:vAlign w:val="center"/>
          </w:tcPr>
          <w:p w14:paraId="33D7BDA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eastAsia" w:ascii="楷体_GB2312" w:eastAsia="楷体_GB2312" w:cs="楷体_GB2312"/>
                <w:b/>
                <w:bCs/>
                <w:kern w:val="2"/>
                <w:sz w:val="21"/>
                <w:szCs w:val="21"/>
              </w:rPr>
            </w:pPr>
            <w:r>
              <w:rPr>
                <w:rFonts w:hint="eastAsia" w:ascii="楷体_GB2312" w:hAnsi="Arial" w:eastAsia="楷体_GB2312" w:cs="楷体_GB2312"/>
                <w:b/>
                <w:bCs/>
                <w:kern w:val="2"/>
                <w:sz w:val="21"/>
                <w:szCs w:val="21"/>
                <w:lang w:val="en-US" w:eastAsia="zh-CN" w:bidi="ar"/>
              </w:rPr>
              <w:t>岗位</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2E8C11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eastAsia" w:ascii="楷体_GB2312" w:eastAsia="楷体_GB2312" w:cs="楷体_GB2312"/>
                <w:b/>
                <w:bCs/>
                <w:kern w:val="2"/>
                <w:sz w:val="21"/>
                <w:szCs w:val="21"/>
              </w:rPr>
            </w:pPr>
            <w:r>
              <w:rPr>
                <w:rFonts w:hint="eastAsia" w:ascii="楷体_GB2312" w:hAnsi="Arial" w:eastAsia="楷体_GB2312" w:cs="楷体_GB2312"/>
                <w:b/>
                <w:bCs/>
                <w:kern w:val="2"/>
                <w:sz w:val="21"/>
                <w:szCs w:val="21"/>
                <w:lang w:val="en-US" w:eastAsia="zh-CN" w:bidi="ar"/>
              </w:rPr>
              <w:t>姓名</w:t>
            </w:r>
          </w:p>
        </w:tc>
        <w:tc>
          <w:tcPr>
            <w:tcW w:w="1246" w:type="dxa"/>
            <w:tcBorders>
              <w:top w:val="single" w:color="auto" w:sz="4" w:space="0"/>
              <w:left w:val="single" w:color="auto" w:sz="4" w:space="0"/>
              <w:bottom w:val="single" w:color="auto" w:sz="4" w:space="0"/>
              <w:right w:val="single" w:color="auto" w:sz="4" w:space="0"/>
            </w:tcBorders>
            <w:noWrap w:val="0"/>
            <w:vAlign w:val="center"/>
          </w:tcPr>
          <w:p w14:paraId="1E4623A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eastAsia" w:ascii="楷体_GB2312" w:eastAsia="楷体_GB2312" w:cs="楷体_GB2312"/>
                <w:b/>
                <w:bCs/>
                <w:kern w:val="2"/>
                <w:sz w:val="21"/>
                <w:szCs w:val="21"/>
              </w:rPr>
            </w:pPr>
            <w:r>
              <w:rPr>
                <w:rFonts w:hint="eastAsia" w:ascii="楷体_GB2312" w:hAnsi="Arial" w:eastAsia="楷体_GB2312" w:cs="楷体_GB2312"/>
                <w:b/>
                <w:bCs/>
                <w:kern w:val="2"/>
                <w:sz w:val="21"/>
                <w:szCs w:val="21"/>
                <w:lang w:val="en-US" w:eastAsia="zh-CN" w:bidi="ar"/>
              </w:rPr>
              <w:t>性别</w:t>
            </w:r>
          </w:p>
        </w:tc>
        <w:tc>
          <w:tcPr>
            <w:tcW w:w="1109" w:type="dxa"/>
            <w:tcBorders>
              <w:top w:val="single" w:color="auto" w:sz="4" w:space="0"/>
              <w:left w:val="single" w:color="auto" w:sz="4" w:space="0"/>
              <w:bottom w:val="single" w:color="auto" w:sz="4" w:space="0"/>
              <w:right w:val="single" w:color="auto" w:sz="4" w:space="0"/>
            </w:tcBorders>
            <w:noWrap w:val="0"/>
            <w:vAlign w:val="center"/>
          </w:tcPr>
          <w:p w14:paraId="5586E61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eastAsia" w:ascii="楷体_GB2312" w:eastAsia="楷体_GB2312" w:cs="楷体_GB2312"/>
                <w:b/>
                <w:bCs/>
                <w:kern w:val="2"/>
                <w:sz w:val="21"/>
                <w:szCs w:val="21"/>
              </w:rPr>
            </w:pPr>
            <w:r>
              <w:rPr>
                <w:rFonts w:hint="eastAsia" w:ascii="楷体_GB2312" w:hAnsi="Arial" w:eastAsia="楷体_GB2312" w:cs="楷体_GB2312"/>
                <w:b/>
                <w:bCs/>
                <w:kern w:val="2"/>
                <w:sz w:val="21"/>
                <w:szCs w:val="21"/>
                <w:lang w:val="en-US" w:eastAsia="zh-CN" w:bidi="ar"/>
              </w:rPr>
              <w:t>年龄</w:t>
            </w:r>
          </w:p>
        </w:tc>
        <w:tc>
          <w:tcPr>
            <w:tcW w:w="2446" w:type="dxa"/>
            <w:tcBorders>
              <w:top w:val="single" w:color="auto" w:sz="4" w:space="0"/>
              <w:left w:val="single" w:color="auto" w:sz="4" w:space="0"/>
              <w:bottom w:val="single" w:color="auto" w:sz="4" w:space="0"/>
              <w:right w:val="single" w:color="auto" w:sz="4" w:space="0"/>
            </w:tcBorders>
            <w:noWrap w:val="0"/>
            <w:vAlign w:val="center"/>
          </w:tcPr>
          <w:p w14:paraId="2EA9C15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eastAsia" w:ascii="楷体_GB2312" w:eastAsia="楷体_GB2312" w:cs="楷体_GB2312"/>
                <w:b/>
                <w:bCs/>
                <w:kern w:val="2"/>
                <w:sz w:val="21"/>
                <w:szCs w:val="21"/>
              </w:rPr>
            </w:pPr>
            <w:r>
              <w:rPr>
                <w:rFonts w:hint="eastAsia" w:ascii="楷体_GB2312" w:hAnsi="Arial" w:eastAsia="楷体_GB2312" w:cs="楷体_GB2312"/>
                <w:b/>
                <w:bCs/>
                <w:kern w:val="2"/>
                <w:sz w:val="21"/>
                <w:szCs w:val="21"/>
                <w:lang w:val="en-US" w:eastAsia="zh-CN" w:bidi="ar"/>
              </w:rPr>
              <w:t>备注</w:t>
            </w:r>
          </w:p>
        </w:tc>
      </w:tr>
      <w:tr w14:paraId="679E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789" w:type="dxa"/>
            <w:tcBorders>
              <w:top w:val="single" w:color="auto" w:sz="4" w:space="0"/>
              <w:left w:val="single" w:color="auto" w:sz="4" w:space="0"/>
              <w:bottom w:val="single" w:color="auto" w:sz="4" w:space="0"/>
              <w:right w:val="single" w:color="auto" w:sz="4" w:space="0"/>
            </w:tcBorders>
            <w:noWrap w:val="0"/>
            <w:vAlign w:val="center"/>
          </w:tcPr>
          <w:p w14:paraId="688CBE2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1</w:t>
            </w:r>
          </w:p>
        </w:tc>
        <w:tc>
          <w:tcPr>
            <w:tcW w:w="2385" w:type="dxa"/>
            <w:tcBorders>
              <w:top w:val="single" w:color="auto" w:sz="4" w:space="0"/>
              <w:left w:val="single" w:color="auto" w:sz="4" w:space="0"/>
              <w:bottom w:val="single" w:color="auto" w:sz="4" w:space="0"/>
              <w:right w:val="single" w:color="auto" w:sz="4" w:space="0"/>
            </w:tcBorders>
            <w:noWrap w:val="0"/>
            <w:vAlign w:val="center"/>
          </w:tcPr>
          <w:p w14:paraId="633779E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r>
              <w:rPr>
                <w:rFonts w:hint="eastAsia" w:ascii="宋体" w:hAnsi="宋体" w:eastAsia="宋体" w:cs="宋体"/>
                <w:b w:val="0"/>
                <w:bCs w:val="0"/>
                <w:color w:val="000000"/>
                <w:kern w:val="2"/>
                <w:sz w:val="21"/>
                <w:szCs w:val="21"/>
                <w:lang w:val="en-US" w:eastAsia="zh-CN" w:bidi="ar"/>
              </w:rPr>
              <w:t>项目管理人</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2DC6DF4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58E7D2D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109" w:type="dxa"/>
            <w:tcBorders>
              <w:top w:val="single" w:color="auto" w:sz="4" w:space="0"/>
              <w:left w:val="single" w:color="auto" w:sz="4" w:space="0"/>
              <w:bottom w:val="single" w:color="auto" w:sz="4" w:space="0"/>
              <w:right w:val="single" w:color="auto" w:sz="4" w:space="0"/>
            </w:tcBorders>
            <w:noWrap w:val="0"/>
            <w:vAlign w:val="center"/>
          </w:tcPr>
          <w:p w14:paraId="5CD79B8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p>
        </w:tc>
        <w:tc>
          <w:tcPr>
            <w:tcW w:w="2446" w:type="dxa"/>
            <w:tcBorders>
              <w:top w:val="single" w:color="auto" w:sz="4" w:space="0"/>
              <w:left w:val="single" w:color="auto" w:sz="4" w:space="0"/>
              <w:bottom w:val="single" w:color="auto" w:sz="4" w:space="0"/>
              <w:right w:val="single" w:color="auto" w:sz="4" w:space="0"/>
            </w:tcBorders>
            <w:noWrap w:val="0"/>
            <w:vAlign w:val="center"/>
          </w:tcPr>
          <w:p w14:paraId="07A1C75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r>
      <w:tr w14:paraId="2D9E2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789" w:type="dxa"/>
            <w:tcBorders>
              <w:top w:val="single" w:color="auto" w:sz="4" w:space="0"/>
              <w:left w:val="single" w:color="auto" w:sz="4" w:space="0"/>
              <w:bottom w:val="single" w:color="auto" w:sz="4" w:space="0"/>
              <w:right w:val="single" w:color="auto" w:sz="4" w:space="0"/>
            </w:tcBorders>
            <w:noWrap w:val="0"/>
            <w:vAlign w:val="center"/>
          </w:tcPr>
          <w:p w14:paraId="7430B2B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2</w:t>
            </w:r>
          </w:p>
        </w:tc>
        <w:tc>
          <w:tcPr>
            <w:tcW w:w="2385" w:type="dxa"/>
            <w:tcBorders>
              <w:top w:val="single" w:color="auto" w:sz="4" w:space="0"/>
              <w:left w:val="single" w:color="auto" w:sz="4" w:space="0"/>
              <w:bottom w:val="single" w:color="auto" w:sz="4" w:space="0"/>
              <w:right w:val="single" w:color="auto" w:sz="4" w:space="0"/>
            </w:tcBorders>
            <w:noWrap w:val="0"/>
            <w:vAlign w:val="center"/>
          </w:tcPr>
          <w:p w14:paraId="1452ABF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r>
              <w:rPr>
                <w:rFonts w:hint="eastAsia" w:ascii="宋体" w:hAnsi="宋体" w:cs="宋体"/>
                <w:b w:val="0"/>
                <w:bCs w:val="0"/>
                <w:color w:val="000000"/>
                <w:kern w:val="2"/>
                <w:sz w:val="21"/>
                <w:szCs w:val="21"/>
                <w:lang w:val="en-US" w:eastAsia="zh-CN" w:bidi="ar"/>
              </w:rPr>
              <w:t>货车驾驶员</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15E632D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28DA050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109" w:type="dxa"/>
            <w:tcBorders>
              <w:top w:val="single" w:color="auto" w:sz="4" w:space="0"/>
              <w:left w:val="single" w:color="auto" w:sz="4" w:space="0"/>
              <w:bottom w:val="single" w:color="auto" w:sz="4" w:space="0"/>
              <w:right w:val="single" w:color="auto" w:sz="4" w:space="0"/>
            </w:tcBorders>
            <w:noWrap w:val="0"/>
            <w:vAlign w:val="center"/>
          </w:tcPr>
          <w:p w14:paraId="70D11B3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p>
        </w:tc>
        <w:tc>
          <w:tcPr>
            <w:tcW w:w="2446" w:type="dxa"/>
            <w:tcBorders>
              <w:top w:val="single" w:color="auto" w:sz="4" w:space="0"/>
              <w:left w:val="single" w:color="auto" w:sz="4" w:space="0"/>
              <w:bottom w:val="single" w:color="auto" w:sz="4" w:space="0"/>
              <w:right w:val="single" w:color="auto" w:sz="4" w:space="0"/>
            </w:tcBorders>
            <w:noWrap w:val="0"/>
            <w:vAlign w:val="center"/>
          </w:tcPr>
          <w:p w14:paraId="19EEEB2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r>
              <w:rPr>
                <w:rFonts w:hint="eastAsia" w:ascii="宋体" w:hAnsi="宋体" w:eastAsia="宋体" w:cs="宋体"/>
                <w:kern w:val="2"/>
                <w:sz w:val="21"/>
                <w:szCs w:val="21"/>
                <w:lang w:val="en-US" w:eastAsia="zh-CN" w:bidi="ar"/>
              </w:rPr>
              <w:t>须提供驾驶证</w:t>
            </w:r>
          </w:p>
        </w:tc>
      </w:tr>
      <w:tr w14:paraId="3AF51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789" w:type="dxa"/>
            <w:tcBorders>
              <w:top w:val="single" w:color="auto" w:sz="4" w:space="0"/>
              <w:left w:val="single" w:color="auto" w:sz="4" w:space="0"/>
              <w:bottom w:val="single" w:color="auto" w:sz="4" w:space="0"/>
              <w:right w:val="single" w:color="auto" w:sz="4" w:space="0"/>
            </w:tcBorders>
            <w:noWrap w:val="0"/>
            <w:vAlign w:val="center"/>
          </w:tcPr>
          <w:p w14:paraId="1EA0F1D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3</w:t>
            </w:r>
          </w:p>
        </w:tc>
        <w:tc>
          <w:tcPr>
            <w:tcW w:w="2385" w:type="dxa"/>
            <w:tcBorders>
              <w:top w:val="single" w:color="auto" w:sz="4" w:space="0"/>
              <w:left w:val="single" w:color="auto" w:sz="4" w:space="0"/>
              <w:bottom w:val="single" w:color="auto" w:sz="4" w:space="0"/>
              <w:right w:val="single" w:color="auto" w:sz="4" w:space="0"/>
            </w:tcBorders>
            <w:noWrap w:val="0"/>
            <w:vAlign w:val="center"/>
          </w:tcPr>
          <w:p w14:paraId="26C6A13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lang w:val="en-US" w:eastAsia="zh-CN"/>
              </w:rPr>
            </w:pPr>
            <w:r>
              <w:rPr>
                <w:rFonts w:hint="eastAsia" w:ascii="Arial" w:hAnsi="Arial" w:cs="Arial"/>
                <w:kern w:val="2"/>
                <w:sz w:val="21"/>
                <w:szCs w:val="21"/>
                <w:lang w:val="en-US" w:eastAsia="zh-CN"/>
              </w:rPr>
              <w:t>作业人员</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690B247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7F39E46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109" w:type="dxa"/>
            <w:tcBorders>
              <w:top w:val="single" w:color="auto" w:sz="4" w:space="0"/>
              <w:left w:val="single" w:color="auto" w:sz="4" w:space="0"/>
              <w:bottom w:val="single" w:color="auto" w:sz="4" w:space="0"/>
              <w:right w:val="single" w:color="auto" w:sz="4" w:space="0"/>
            </w:tcBorders>
            <w:noWrap w:val="0"/>
            <w:vAlign w:val="center"/>
          </w:tcPr>
          <w:p w14:paraId="7FC14A2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p>
        </w:tc>
        <w:tc>
          <w:tcPr>
            <w:tcW w:w="2446" w:type="dxa"/>
            <w:tcBorders>
              <w:top w:val="single" w:color="auto" w:sz="4" w:space="0"/>
              <w:left w:val="single" w:color="auto" w:sz="4" w:space="0"/>
              <w:bottom w:val="single" w:color="auto" w:sz="4" w:space="0"/>
              <w:right w:val="single" w:color="auto" w:sz="4" w:space="0"/>
            </w:tcBorders>
            <w:noWrap w:val="0"/>
            <w:vAlign w:val="center"/>
          </w:tcPr>
          <w:p w14:paraId="6EA44B5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r>
      <w:tr w14:paraId="40E6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789" w:type="dxa"/>
            <w:tcBorders>
              <w:top w:val="single" w:color="auto" w:sz="4" w:space="0"/>
              <w:left w:val="single" w:color="auto" w:sz="4" w:space="0"/>
              <w:bottom w:val="single" w:color="auto" w:sz="4" w:space="0"/>
              <w:right w:val="single" w:color="auto" w:sz="4" w:space="0"/>
            </w:tcBorders>
            <w:noWrap w:val="0"/>
            <w:vAlign w:val="center"/>
          </w:tcPr>
          <w:p w14:paraId="2F93999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4</w:t>
            </w:r>
          </w:p>
        </w:tc>
        <w:tc>
          <w:tcPr>
            <w:tcW w:w="2385" w:type="dxa"/>
            <w:tcBorders>
              <w:top w:val="single" w:color="auto" w:sz="4" w:space="0"/>
              <w:left w:val="single" w:color="auto" w:sz="4" w:space="0"/>
              <w:bottom w:val="single" w:color="auto" w:sz="4" w:space="0"/>
              <w:right w:val="single" w:color="auto" w:sz="4" w:space="0"/>
            </w:tcBorders>
            <w:noWrap w:val="0"/>
            <w:vAlign w:val="center"/>
          </w:tcPr>
          <w:p w14:paraId="5AFC0D3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r>
              <w:rPr>
                <w:rFonts w:hint="eastAsia" w:ascii="Arial" w:hAnsi="Arial" w:cs="Arial"/>
                <w:kern w:val="2"/>
                <w:sz w:val="21"/>
                <w:szCs w:val="21"/>
                <w:lang w:val="en-US" w:eastAsia="zh-CN"/>
              </w:rPr>
              <w:t>作业人员</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670597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37FEE7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109" w:type="dxa"/>
            <w:tcBorders>
              <w:top w:val="single" w:color="auto" w:sz="4" w:space="0"/>
              <w:left w:val="single" w:color="auto" w:sz="4" w:space="0"/>
              <w:bottom w:val="single" w:color="auto" w:sz="4" w:space="0"/>
              <w:right w:val="single" w:color="auto" w:sz="4" w:space="0"/>
            </w:tcBorders>
            <w:noWrap w:val="0"/>
            <w:vAlign w:val="center"/>
          </w:tcPr>
          <w:p w14:paraId="59D0DDE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p>
        </w:tc>
        <w:tc>
          <w:tcPr>
            <w:tcW w:w="2446" w:type="dxa"/>
            <w:tcBorders>
              <w:top w:val="single" w:color="auto" w:sz="4" w:space="0"/>
              <w:left w:val="single" w:color="auto" w:sz="4" w:space="0"/>
              <w:bottom w:val="single" w:color="auto" w:sz="4" w:space="0"/>
              <w:right w:val="single" w:color="auto" w:sz="4" w:space="0"/>
            </w:tcBorders>
            <w:noWrap w:val="0"/>
            <w:vAlign w:val="center"/>
          </w:tcPr>
          <w:p w14:paraId="3F8D46A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r>
      <w:tr w14:paraId="7E33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789" w:type="dxa"/>
            <w:tcBorders>
              <w:top w:val="single" w:color="auto" w:sz="4" w:space="0"/>
              <w:left w:val="single" w:color="auto" w:sz="4" w:space="0"/>
              <w:bottom w:val="single" w:color="auto" w:sz="4" w:space="0"/>
              <w:right w:val="single" w:color="auto" w:sz="4" w:space="0"/>
            </w:tcBorders>
            <w:noWrap w:val="0"/>
            <w:vAlign w:val="center"/>
          </w:tcPr>
          <w:p w14:paraId="2ED2155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5</w:t>
            </w:r>
          </w:p>
        </w:tc>
        <w:tc>
          <w:tcPr>
            <w:tcW w:w="2385" w:type="dxa"/>
            <w:tcBorders>
              <w:top w:val="single" w:color="auto" w:sz="4" w:space="0"/>
              <w:left w:val="single" w:color="auto" w:sz="4" w:space="0"/>
              <w:bottom w:val="single" w:color="auto" w:sz="4" w:space="0"/>
              <w:right w:val="single" w:color="auto" w:sz="4" w:space="0"/>
            </w:tcBorders>
            <w:noWrap w:val="0"/>
            <w:vAlign w:val="center"/>
          </w:tcPr>
          <w:p w14:paraId="4EC86D0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val="0"/>
                <w:bCs w:val="0"/>
                <w:color w:val="000000"/>
                <w:kern w:val="2"/>
                <w:sz w:val="21"/>
                <w:szCs w:val="21"/>
              </w:rPr>
            </w:pPr>
            <w:r>
              <w:rPr>
                <w:rFonts w:hint="eastAsia" w:ascii="Arial" w:hAnsi="Arial" w:cs="Arial"/>
                <w:kern w:val="2"/>
                <w:sz w:val="21"/>
                <w:szCs w:val="21"/>
                <w:lang w:val="en-US" w:eastAsia="zh-CN"/>
              </w:rPr>
              <w:t>作业人员</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1E00BAF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246" w:type="dxa"/>
            <w:tcBorders>
              <w:top w:val="single" w:color="auto" w:sz="4" w:space="0"/>
              <w:left w:val="single" w:color="auto" w:sz="4" w:space="0"/>
              <w:bottom w:val="single" w:color="auto" w:sz="4" w:space="0"/>
              <w:right w:val="single" w:color="auto" w:sz="4" w:space="0"/>
            </w:tcBorders>
            <w:noWrap w:val="0"/>
            <w:vAlign w:val="center"/>
          </w:tcPr>
          <w:p w14:paraId="4740D6A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c>
          <w:tcPr>
            <w:tcW w:w="1109" w:type="dxa"/>
            <w:tcBorders>
              <w:top w:val="single" w:color="auto" w:sz="4" w:space="0"/>
              <w:left w:val="single" w:color="auto" w:sz="4" w:space="0"/>
              <w:bottom w:val="single" w:color="auto" w:sz="4" w:space="0"/>
              <w:right w:val="single" w:color="auto" w:sz="4" w:space="0"/>
            </w:tcBorders>
            <w:noWrap w:val="0"/>
            <w:vAlign w:val="center"/>
          </w:tcPr>
          <w:p w14:paraId="028CD20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jc w:val="center"/>
              <w:textAlignment w:val="auto"/>
              <w:rPr>
                <w:rFonts w:hint="default" w:ascii="Arial" w:hAnsi="Arial" w:eastAsia="宋体" w:cs="Arial"/>
                <w:kern w:val="2"/>
                <w:sz w:val="21"/>
                <w:szCs w:val="21"/>
              </w:rPr>
            </w:pPr>
          </w:p>
        </w:tc>
        <w:tc>
          <w:tcPr>
            <w:tcW w:w="2446" w:type="dxa"/>
            <w:tcBorders>
              <w:top w:val="single" w:color="auto" w:sz="4" w:space="0"/>
              <w:left w:val="single" w:color="auto" w:sz="4" w:space="0"/>
              <w:bottom w:val="single" w:color="auto" w:sz="4" w:space="0"/>
              <w:right w:val="single" w:color="auto" w:sz="4" w:space="0"/>
            </w:tcBorders>
            <w:noWrap w:val="0"/>
            <w:vAlign w:val="center"/>
          </w:tcPr>
          <w:p w14:paraId="39E0F9C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ascii="Arial" w:hAnsi="Arial" w:eastAsia="宋体" w:cs="Arial"/>
                <w:kern w:val="2"/>
                <w:sz w:val="21"/>
                <w:szCs w:val="21"/>
              </w:rPr>
            </w:pPr>
          </w:p>
        </w:tc>
      </w:tr>
    </w:tbl>
    <w:p w14:paraId="36B7C5F1">
      <w:pPr>
        <w:keepNext w:val="0"/>
        <w:keepLines w:val="0"/>
        <w:widowControl/>
        <w:suppressLineNumbers w:val="0"/>
        <w:spacing w:before="0" w:beforeAutospacing="0" w:after="0" w:afterAutospacing="0" w:line="440" w:lineRule="exact"/>
        <w:ind w:left="0" w:right="0" w:firstLine="622" w:firstLineChars="200"/>
        <w:jc w:val="left"/>
        <w:rPr>
          <w:rFonts w:hint="eastAsia" w:ascii="仿宋_GB2312" w:hAnsi="宋体" w:eastAsia="仿宋_GB2312" w:cs="仿宋_GB2312"/>
          <w:b/>
          <w:bCs/>
          <w:color w:val="000000"/>
          <w:kern w:val="0"/>
          <w:sz w:val="31"/>
          <w:szCs w:val="31"/>
          <w:lang w:val="en-US" w:eastAsia="zh-CN" w:bidi="ar"/>
        </w:rPr>
      </w:pPr>
    </w:p>
    <w:p w14:paraId="1F68BE58">
      <w:pPr>
        <w:keepNext w:val="0"/>
        <w:keepLines w:val="0"/>
        <w:widowControl/>
        <w:suppressLineNumbers w:val="0"/>
        <w:spacing w:before="0" w:beforeAutospacing="0" w:after="0" w:afterAutospacing="0" w:line="440" w:lineRule="exact"/>
        <w:ind w:left="0" w:right="0" w:firstLine="622" w:firstLineChars="200"/>
        <w:jc w:val="left"/>
        <w:rPr>
          <w:rFonts w:hint="default" w:ascii="Arial" w:hAnsi="Arial" w:eastAsia="宋体" w:cs="Arial"/>
          <w:kern w:val="2"/>
          <w:sz w:val="21"/>
          <w:szCs w:val="21"/>
        </w:rPr>
      </w:pPr>
      <w:r>
        <w:rPr>
          <w:rFonts w:hint="eastAsia" w:ascii="仿宋_GB2312" w:hAnsi="宋体" w:eastAsia="仿宋_GB2312" w:cs="仿宋_GB2312"/>
          <w:b/>
          <w:bCs/>
          <w:color w:val="000000"/>
          <w:kern w:val="0"/>
          <w:sz w:val="31"/>
          <w:szCs w:val="31"/>
          <w:lang w:val="en-US" w:eastAsia="zh-CN" w:bidi="ar"/>
        </w:rPr>
        <w:t xml:space="preserve">注：此表可延长增加。 </w:t>
      </w:r>
    </w:p>
    <w:p w14:paraId="0B34F524">
      <w:pPr>
        <w:keepNext w:val="0"/>
        <w:keepLines w:val="0"/>
        <w:widowControl/>
        <w:suppressLineNumbers w:val="0"/>
        <w:spacing w:before="0" w:beforeAutospacing="0" w:after="0" w:afterAutospacing="0" w:line="440" w:lineRule="exact"/>
        <w:ind w:left="0" w:right="0" w:firstLine="620" w:firstLineChars="200"/>
        <w:jc w:val="left"/>
        <w:rPr>
          <w:rFonts w:hint="eastAsia" w:ascii="仿宋_GB2312" w:hAnsi="宋体" w:eastAsia="仿宋_GB2312" w:cs="仿宋_GB2312"/>
          <w:color w:val="000000"/>
          <w:kern w:val="0"/>
          <w:sz w:val="31"/>
          <w:szCs w:val="31"/>
        </w:rPr>
      </w:pPr>
      <w:r>
        <w:rPr>
          <w:rFonts w:hint="eastAsia" w:ascii="Arial" w:hAnsi="Arial" w:eastAsia="仿宋_GB2312" w:cs="仿宋_GB2312"/>
          <w:color w:val="000000"/>
          <w:kern w:val="0"/>
          <w:sz w:val="31"/>
          <w:szCs w:val="31"/>
          <w:lang w:val="en-US" w:eastAsia="zh-CN" w:bidi="ar"/>
        </w:rPr>
        <w:t>1</w:t>
      </w:r>
      <w:r>
        <w:rPr>
          <w:rFonts w:hint="eastAsia" w:ascii="仿宋_GB2312" w:hAnsi="宋体" w:eastAsia="仿宋_GB2312" w:cs="仿宋_GB2312"/>
          <w:color w:val="000000"/>
          <w:kern w:val="0"/>
          <w:sz w:val="31"/>
          <w:szCs w:val="31"/>
          <w:lang w:val="en-US" w:eastAsia="zh-CN" w:bidi="ar"/>
        </w:rPr>
        <w:t>.以上人员配置须满足询比要求，若意向受让方认为有必要，配置人数可以超过询比人要求人数（</w:t>
      </w:r>
      <w:r>
        <w:rPr>
          <w:rFonts w:hint="eastAsia" w:ascii="Arial" w:hAnsi="Arial" w:eastAsia="仿宋_GB2312" w:cs="仿宋_GB2312"/>
          <w:color w:val="000000"/>
          <w:kern w:val="0"/>
          <w:sz w:val="31"/>
          <w:szCs w:val="31"/>
          <w:lang w:val="en-US" w:eastAsia="zh-CN" w:bidi="ar"/>
        </w:rPr>
        <w:t>12</w:t>
      </w:r>
      <w:r>
        <w:rPr>
          <w:rFonts w:hint="eastAsia" w:ascii="仿宋_GB2312" w:hAnsi="宋体" w:eastAsia="仿宋_GB2312" w:cs="仿宋_GB2312"/>
          <w:color w:val="000000"/>
          <w:kern w:val="0"/>
          <w:sz w:val="31"/>
          <w:szCs w:val="31"/>
          <w:lang w:val="en-US" w:eastAsia="zh-CN" w:bidi="ar"/>
        </w:rPr>
        <w:t>人）；</w:t>
      </w:r>
    </w:p>
    <w:p w14:paraId="40A06FB0">
      <w:pPr>
        <w:keepNext w:val="0"/>
        <w:keepLines w:val="0"/>
        <w:widowControl/>
        <w:suppressLineNumbers w:val="0"/>
        <w:spacing w:before="0" w:beforeAutospacing="0" w:after="0" w:afterAutospacing="0" w:line="440" w:lineRule="exact"/>
        <w:ind w:left="0" w:right="0" w:firstLine="620" w:firstLineChars="200"/>
        <w:jc w:val="left"/>
        <w:rPr>
          <w:rFonts w:hint="eastAsia" w:ascii="仿宋_GB2312" w:hAnsi="宋体" w:eastAsia="仿宋_GB2312" w:cs="仿宋_GB2312"/>
          <w:color w:val="000000"/>
          <w:kern w:val="0"/>
          <w:sz w:val="31"/>
          <w:szCs w:val="31"/>
        </w:rPr>
      </w:pPr>
      <w:r>
        <w:rPr>
          <w:rFonts w:hint="eastAsia" w:ascii="Arial" w:hAnsi="Arial" w:eastAsia="仿宋_GB2312" w:cs="仿宋_GB2312"/>
          <w:color w:val="000000"/>
          <w:kern w:val="0"/>
          <w:sz w:val="31"/>
          <w:szCs w:val="31"/>
          <w:lang w:val="en-US" w:eastAsia="zh-CN" w:bidi="ar"/>
        </w:rPr>
        <w:t>2</w:t>
      </w:r>
      <w:r>
        <w:rPr>
          <w:rFonts w:hint="eastAsia" w:ascii="仿宋_GB2312" w:hAnsi="宋体" w:eastAsia="仿宋_GB2312" w:cs="仿宋_GB2312"/>
          <w:color w:val="000000"/>
          <w:kern w:val="0"/>
          <w:sz w:val="31"/>
          <w:szCs w:val="31"/>
          <w:lang w:val="en-US" w:eastAsia="zh-CN" w:bidi="ar"/>
        </w:rPr>
        <w:t>.以上人员请意向受让方按照项目实际情况进行填写，并按</w:t>
      </w:r>
      <w:r>
        <w:rPr>
          <w:rFonts w:hint="eastAsia" w:ascii="仿宋_GB2312" w:hAnsi="宋体" w:eastAsia="仿宋_GB2312" w:cs="仿宋_GB2312"/>
          <w:b/>
          <w:bCs/>
          <w:color w:val="000000"/>
          <w:kern w:val="0"/>
          <w:sz w:val="31"/>
          <w:szCs w:val="31"/>
          <w:lang w:val="en-US" w:eastAsia="zh-CN" w:bidi="ar"/>
        </w:rPr>
        <w:t>填报顺序</w:t>
      </w:r>
      <w:r>
        <w:rPr>
          <w:rFonts w:hint="eastAsia" w:ascii="仿宋_GB2312" w:hAnsi="宋体" w:eastAsia="仿宋_GB2312" w:cs="仿宋_GB2312"/>
          <w:color w:val="000000"/>
          <w:kern w:val="0"/>
          <w:sz w:val="31"/>
          <w:szCs w:val="31"/>
          <w:lang w:val="en-US" w:eastAsia="zh-CN" w:bidi="ar"/>
        </w:rPr>
        <w:t>逐个提供以上人员身份证；</w:t>
      </w:r>
    </w:p>
    <w:p w14:paraId="4060F751">
      <w:pPr>
        <w:keepNext w:val="0"/>
        <w:keepLines w:val="0"/>
        <w:widowControl/>
        <w:suppressLineNumbers w:val="0"/>
        <w:spacing w:before="0" w:beforeAutospacing="0" w:after="0" w:afterAutospacing="0" w:line="440" w:lineRule="exact"/>
        <w:ind w:left="0" w:right="0" w:firstLine="620" w:firstLineChars="200"/>
        <w:jc w:val="left"/>
        <w:rPr>
          <w:rFonts w:hint="eastAsia" w:ascii="仿宋_GB2312" w:hAnsi="宋体" w:eastAsia="仿宋_GB2312" w:cs="仿宋_GB2312"/>
          <w:color w:val="000000"/>
          <w:kern w:val="0"/>
          <w:sz w:val="31"/>
          <w:szCs w:val="31"/>
        </w:rPr>
      </w:pPr>
      <w:r>
        <w:rPr>
          <w:rFonts w:hint="eastAsia" w:ascii="Arial" w:hAnsi="Arial" w:eastAsia="仿宋_GB2312" w:cs="仿宋_GB2312"/>
          <w:color w:val="000000"/>
          <w:kern w:val="0"/>
          <w:sz w:val="31"/>
          <w:szCs w:val="31"/>
          <w:lang w:val="en-US" w:eastAsia="zh-CN" w:bidi="ar"/>
        </w:rPr>
        <w:t>3</w:t>
      </w:r>
      <w:r>
        <w:rPr>
          <w:rFonts w:hint="eastAsia" w:ascii="仿宋_GB2312" w:hAnsi="宋体" w:eastAsia="仿宋_GB2312" w:cs="仿宋_GB2312"/>
          <w:color w:val="000000"/>
          <w:kern w:val="0"/>
          <w:sz w:val="31"/>
          <w:szCs w:val="31"/>
          <w:lang w:val="en-US" w:eastAsia="zh-CN" w:bidi="ar"/>
        </w:rPr>
        <w:t>.货车驾驶员须提供驾驶证；</w:t>
      </w:r>
    </w:p>
    <w:p w14:paraId="5B0C27FA">
      <w:pPr>
        <w:keepNext w:val="0"/>
        <w:keepLines w:val="0"/>
        <w:widowControl/>
        <w:suppressLineNumbers w:val="0"/>
        <w:spacing w:before="0" w:beforeAutospacing="0" w:after="0" w:afterAutospacing="0" w:line="440" w:lineRule="exact"/>
        <w:ind w:left="0" w:right="0" w:firstLine="620" w:firstLineChars="200"/>
        <w:jc w:val="left"/>
        <w:rPr>
          <w:rFonts w:hint="default" w:ascii="Arial" w:hAnsi="Arial" w:eastAsia="宋体" w:cs="Arial"/>
          <w:kern w:val="2"/>
          <w:sz w:val="21"/>
          <w:szCs w:val="21"/>
        </w:rPr>
      </w:pPr>
      <w:r>
        <w:rPr>
          <w:rFonts w:hint="eastAsia" w:ascii="Arial" w:hAnsi="Arial" w:eastAsia="仿宋_GB2312" w:cs="仿宋_GB2312"/>
          <w:color w:val="000000"/>
          <w:kern w:val="0"/>
          <w:sz w:val="31"/>
          <w:szCs w:val="31"/>
          <w:lang w:val="en-US" w:eastAsia="zh-CN" w:bidi="ar"/>
        </w:rPr>
        <w:t>4</w:t>
      </w:r>
      <w:r>
        <w:rPr>
          <w:rFonts w:hint="eastAsia" w:ascii="仿宋_GB2312" w:hAnsi="宋体" w:eastAsia="仿宋_GB2312" w:cs="仿宋_GB2312"/>
          <w:color w:val="000000"/>
          <w:kern w:val="0"/>
          <w:sz w:val="31"/>
          <w:szCs w:val="31"/>
          <w:lang w:val="en-US" w:eastAsia="zh-CN" w:bidi="ar"/>
        </w:rPr>
        <w:t>.提供以上资料的扫描件或复印件。</w:t>
      </w:r>
    </w:p>
    <w:p w14:paraId="77FC191E">
      <w:pPr>
        <w:keepNext w:val="0"/>
        <w:keepLines w:val="0"/>
        <w:widowControl/>
        <w:suppressLineNumbers w:val="0"/>
        <w:spacing w:before="0" w:beforeAutospacing="0" w:after="0" w:afterAutospacing="0" w:line="440" w:lineRule="exact"/>
        <w:ind w:left="0" w:right="0" w:firstLine="622" w:firstLineChars="200"/>
        <w:jc w:val="left"/>
        <w:rPr>
          <w:rFonts w:hint="eastAsia" w:ascii="Arial" w:hAnsi="Arial" w:eastAsia="宋体" w:cs="Arial"/>
          <w:kern w:val="2"/>
          <w:sz w:val="21"/>
          <w:szCs w:val="21"/>
        </w:rPr>
      </w:pPr>
      <w:r>
        <w:rPr>
          <w:rFonts w:hint="eastAsia" w:ascii="仿宋_GB2312" w:hAnsi="宋体" w:eastAsia="仿宋_GB2312" w:cs="仿宋_GB2312"/>
          <w:b/>
          <w:bCs/>
          <w:color w:val="000000"/>
          <w:kern w:val="0"/>
          <w:sz w:val="31"/>
          <w:szCs w:val="31"/>
          <w:lang w:val="en-US" w:eastAsia="zh-CN" w:bidi="ar"/>
        </w:rPr>
        <w:t>以上配置人员均为意向受让方拟定配置，若意向受让方中选，需按照以上提交的项目人员配置表。在不能变动配置岗位和人数的情况下，根据实际派至本项目的人员，意向受让方重新向询比人再提供一份人员配置表。</w:t>
      </w:r>
    </w:p>
    <w:p w14:paraId="2C20F9CC">
      <w:pPr>
        <w:keepNext w:val="0"/>
        <w:keepLines w:val="0"/>
        <w:widowControl/>
        <w:suppressLineNumbers w:val="0"/>
        <w:spacing w:before="0" w:beforeAutospacing="0" w:after="0" w:afterAutospacing="0" w:line="440" w:lineRule="exact"/>
        <w:ind w:left="0" w:leftChars="0" w:right="0" w:firstLine="0" w:firstLineChars="0"/>
        <w:jc w:val="left"/>
        <w:rPr>
          <w:rFonts w:hint="eastAsia" w:ascii="Arial" w:hAnsi="Arial" w:eastAsia="宋体" w:cs="Arial"/>
          <w:kern w:val="2"/>
          <w:sz w:val="21"/>
          <w:szCs w:val="21"/>
        </w:rPr>
      </w:pPr>
    </w:p>
    <w:p w14:paraId="3BB94EBE">
      <w:pPr>
        <w:pStyle w:val="13"/>
        <w:rPr>
          <w:rFonts w:hint="eastAsia" w:ascii="Arial" w:hAnsi="Arial" w:eastAsia="宋体" w:cs="Arial"/>
          <w:kern w:val="2"/>
          <w:sz w:val="21"/>
          <w:szCs w:val="21"/>
        </w:rPr>
      </w:pPr>
    </w:p>
    <w:p w14:paraId="31809038">
      <w:pPr>
        <w:pStyle w:val="13"/>
        <w:rPr>
          <w:rFonts w:hint="eastAsia" w:ascii="Arial" w:hAnsi="Arial" w:eastAsia="宋体" w:cs="Arial"/>
          <w:kern w:val="2"/>
          <w:sz w:val="21"/>
          <w:szCs w:val="21"/>
        </w:rPr>
      </w:pPr>
    </w:p>
    <w:p w14:paraId="5EA9BADC">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 (盖章)：________________</w:t>
      </w:r>
    </w:p>
    <w:p w14:paraId="3E5A636C">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 (签字或盖章)：________________</w:t>
      </w:r>
    </w:p>
    <w:p w14:paraId="11BF7159">
      <w:pPr>
        <w:spacing w:line="500" w:lineRule="exact"/>
        <w:ind w:firstLine="0" w:firstLineChars="0"/>
        <w:outlineLvl w:val="9"/>
        <w:rPr>
          <w:rFonts w:hint="eastAsia" w:ascii="宋体" w:hAnsi="宋体" w:eastAsia="宋体" w:cs="宋体"/>
          <w:sz w:val="24"/>
          <w:szCs w:val="24"/>
          <w:lang w:eastAsia="zh-CN"/>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3B5873A2">
      <w:pPr>
        <w:keepNext w:val="0"/>
        <w:keepLines w:val="0"/>
        <w:pageBreakBefore w:val="0"/>
        <w:widowControl w:val="0"/>
        <w:suppressLineNumbers w:val="0"/>
        <w:kinsoku/>
        <w:wordWrap/>
        <w:overflowPunct/>
        <w:topLinePunct w:val="0"/>
        <w:bidi w:val="0"/>
        <w:snapToGrid/>
        <w:spacing w:beforeAutospacing="0" w:after="0" w:afterAutospacing="0" w:line="560" w:lineRule="exact"/>
        <w:ind w:left="0" w:leftChars="0" w:right="0" w:firstLine="0" w:firstLineChars="0"/>
        <w:jc w:val="both"/>
        <w:textAlignment w:val="auto"/>
        <w:outlineLvl w:val="1"/>
        <w:rPr>
          <w:rFonts w:hint="default" w:ascii="黑体" w:hAnsi="宋体" w:eastAsia="黑体" w:cs="黑体"/>
          <w:b w:val="0"/>
          <w:bCs w:val="0"/>
          <w:spacing w:val="17"/>
          <w:kern w:val="2"/>
          <w:sz w:val="32"/>
          <w:szCs w:val="32"/>
          <w:lang w:val="en-US" w:eastAsia="zh-CN" w:bidi="ar"/>
        </w:rPr>
        <w:sectPr>
          <w:pgSz w:w="11906" w:h="17008"/>
          <w:pgMar w:top="2098" w:right="1474" w:bottom="1984" w:left="1587" w:header="851" w:footer="992" w:gutter="0"/>
          <w:pgNumType w:fmt="numberInDash"/>
          <w:cols w:space="720" w:num="1"/>
          <w:docGrid w:type="lines" w:linePitch="312" w:charSpace="0"/>
        </w:sectPr>
      </w:pPr>
    </w:p>
    <w:p w14:paraId="7477652E">
      <w:pPr>
        <w:pStyle w:val="5"/>
        <w:numPr>
          <w:ilvl w:val="1"/>
          <w:numId w:val="0"/>
        </w:numPr>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附件</w:t>
      </w:r>
      <w:r>
        <w:rPr>
          <w:rFonts w:hint="eastAsia" w:ascii="Arial" w:hAnsi="Arial" w:eastAsia="黑体" w:cs="黑体"/>
          <w:b w:val="0"/>
          <w:bCs w:val="0"/>
          <w:sz w:val="32"/>
          <w:szCs w:val="32"/>
          <w:highlight w:val="none"/>
          <w:lang w:val="en-US" w:eastAsia="zh-CN"/>
        </w:rPr>
        <w:t>15</w:t>
      </w:r>
    </w:p>
    <w:p w14:paraId="6C321E89">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default" w:ascii="Arial" w:hAnsi="Arial" w:eastAsia="方正小标宋简体" w:cs="Arial"/>
          <w:b w:val="0"/>
          <w:bCs w:val="0"/>
          <w:color w:val="000000"/>
          <w:sz w:val="36"/>
          <w:szCs w:val="36"/>
          <w:highlight w:val="none"/>
          <w:u w:val="none"/>
          <w:lang w:val="en-US" w:eastAsia="zh-CN"/>
        </w:rPr>
      </w:pPr>
      <w:r>
        <w:rPr>
          <w:rFonts w:hint="eastAsia" w:ascii="Arial" w:hAnsi="Arial" w:eastAsia="方正小标宋简体" w:cs="Arial"/>
          <w:b w:val="0"/>
          <w:bCs w:val="0"/>
          <w:color w:val="000000"/>
          <w:sz w:val="36"/>
          <w:szCs w:val="36"/>
          <w:highlight w:val="none"/>
          <w:u w:val="none"/>
          <w:lang w:val="en-US" w:eastAsia="zh-CN"/>
        </w:rPr>
        <w:t>作业设备配置</w:t>
      </w:r>
    </w:p>
    <w:p w14:paraId="496DE680">
      <w:pPr>
        <w:keepNext w:val="0"/>
        <w:keepLines w:val="0"/>
        <w:pageBreakBefore w:val="0"/>
        <w:widowControl w:val="0"/>
        <w:suppressLineNumbers w:val="0"/>
        <w:kinsoku/>
        <w:wordWrap/>
        <w:overflowPunct/>
        <w:topLinePunct w:val="0"/>
        <w:bidi w:val="0"/>
        <w:snapToGrid/>
        <w:spacing w:beforeAutospacing="0" w:after="0" w:afterAutospacing="0" w:line="560" w:lineRule="exact"/>
        <w:ind w:left="0" w:leftChars="0" w:right="0" w:firstLine="0" w:firstLineChars="0"/>
        <w:jc w:val="both"/>
        <w:textAlignment w:val="auto"/>
        <w:outlineLvl w:val="9"/>
        <w:rPr>
          <w:rFonts w:hint="eastAsia" w:ascii="黑体" w:hAnsi="黑体" w:eastAsia="黑体" w:cs="Arial"/>
          <w:b w:val="0"/>
          <w:bCs w:val="0"/>
          <w:color w:val="000000"/>
          <w:sz w:val="32"/>
          <w:szCs w:val="32"/>
          <w:lang w:val="en-US" w:eastAsia="zh-CN"/>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1641"/>
        <w:gridCol w:w="1108"/>
        <w:gridCol w:w="1529"/>
        <w:gridCol w:w="1866"/>
        <w:gridCol w:w="1088"/>
        <w:gridCol w:w="1088"/>
      </w:tblGrid>
      <w:tr w14:paraId="3BB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14:paraId="51628AF5">
            <w:pPr>
              <w:keepNext w:val="0"/>
              <w:keepLines w:val="0"/>
              <w:widowControl w:val="0"/>
              <w:suppressLineNumbers w:val="0"/>
              <w:autoSpaceDE w:val="0"/>
              <w:autoSpaceDN/>
              <w:spacing w:before="0" w:beforeAutospacing="0" w:after="0" w:afterAutospacing="0" w:line="240" w:lineRule="auto"/>
              <w:ind w:left="0" w:leftChars="0" w:right="0" w:firstLine="0" w:firstLineChars="0"/>
              <w:jc w:val="center"/>
              <w:rPr>
                <w:rFonts w:hint="eastAsia" w:ascii="楷体_GB2312" w:hAnsi="Arial" w:eastAsia="楷体_GB2312" w:cs="楷体_GB2312"/>
                <w:b/>
                <w:bCs/>
                <w:kern w:val="2"/>
                <w:sz w:val="21"/>
                <w:szCs w:val="21"/>
                <w:lang w:bidi="ar"/>
              </w:rPr>
            </w:pPr>
            <w:r>
              <w:rPr>
                <w:rFonts w:hint="eastAsia" w:ascii="楷体_GB2312" w:hAnsi="Arial" w:eastAsia="楷体_GB2312" w:cs="楷体_GB2312"/>
                <w:b/>
                <w:bCs/>
                <w:kern w:val="2"/>
                <w:sz w:val="21"/>
                <w:szCs w:val="21"/>
                <w:lang w:val="en-US" w:eastAsia="zh-CN" w:bidi="ar"/>
              </w:rPr>
              <w:t>序号</w:t>
            </w:r>
          </w:p>
        </w:tc>
        <w:tc>
          <w:tcPr>
            <w:tcW w:w="1641" w:type="dxa"/>
            <w:tcBorders>
              <w:top w:val="single" w:color="auto" w:sz="4" w:space="0"/>
              <w:left w:val="single" w:color="auto" w:sz="4" w:space="0"/>
              <w:bottom w:val="single" w:color="auto" w:sz="4" w:space="0"/>
              <w:right w:val="single" w:color="auto" w:sz="4" w:space="0"/>
            </w:tcBorders>
            <w:noWrap w:val="0"/>
            <w:vAlign w:val="center"/>
          </w:tcPr>
          <w:p w14:paraId="591F2B38">
            <w:pPr>
              <w:keepNext w:val="0"/>
              <w:keepLines w:val="0"/>
              <w:widowControl w:val="0"/>
              <w:suppressLineNumbers w:val="0"/>
              <w:autoSpaceDE w:val="0"/>
              <w:autoSpaceDN/>
              <w:spacing w:before="0" w:beforeAutospacing="0" w:after="0" w:afterAutospacing="0" w:line="240" w:lineRule="auto"/>
              <w:ind w:left="0" w:leftChars="0" w:right="0" w:firstLine="0" w:firstLineChars="0"/>
              <w:jc w:val="center"/>
              <w:rPr>
                <w:rFonts w:hint="eastAsia" w:ascii="楷体_GB2312" w:hAnsi="Arial" w:eastAsia="楷体_GB2312" w:cs="楷体_GB2312"/>
                <w:b/>
                <w:bCs/>
                <w:kern w:val="2"/>
                <w:sz w:val="21"/>
                <w:szCs w:val="21"/>
                <w:lang w:bidi="ar"/>
              </w:rPr>
            </w:pPr>
            <w:r>
              <w:rPr>
                <w:rFonts w:hint="eastAsia" w:ascii="楷体_GB2312" w:hAnsi="Arial" w:eastAsia="楷体_GB2312" w:cs="楷体_GB2312"/>
                <w:b/>
                <w:bCs/>
                <w:kern w:val="2"/>
                <w:sz w:val="21"/>
                <w:szCs w:val="21"/>
                <w:lang w:val="en-US" w:eastAsia="zh-CN" w:bidi="ar"/>
              </w:rPr>
              <w:t>类别</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30240DF5">
            <w:pPr>
              <w:keepNext w:val="0"/>
              <w:keepLines w:val="0"/>
              <w:widowControl w:val="0"/>
              <w:suppressLineNumbers w:val="0"/>
              <w:autoSpaceDE w:val="0"/>
              <w:autoSpaceDN/>
              <w:spacing w:before="0" w:beforeAutospacing="0" w:after="0" w:afterAutospacing="0" w:line="240" w:lineRule="auto"/>
              <w:ind w:left="0" w:leftChars="0" w:right="0" w:firstLine="0" w:firstLineChars="0"/>
              <w:jc w:val="center"/>
              <w:rPr>
                <w:rFonts w:hint="eastAsia" w:ascii="楷体_GB2312" w:hAnsi="Arial" w:eastAsia="楷体_GB2312" w:cs="楷体_GB2312"/>
                <w:b/>
                <w:bCs/>
                <w:kern w:val="2"/>
                <w:sz w:val="21"/>
                <w:szCs w:val="21"/>
                <w:lang w:val="en-US" w:bidi="ar"/>
              </w:rPr>
            </w:pPr>
            <w:r>
              <w:rPr>
                <w:rFonts w:hint="eastAsia" w:ascii="楷体_GB2312" w:hAnsi="Arial" w:eastAsia="楷体_GB2312" w:cs="楷体_GB2312"/>
                <w:b/>
                <w:bCs/>
                <w:kern w:val="2"/>
                <w:sz w:val="21"/>
                <w:szCs w:val="21"/>
                <w:lang w:val="en-US" w:eastAsia="zh-CN" w:bidi="ar"/>
              </w:rPr>
              <w:t>车辆型号</w:t>
            </w:r>
          </w:p>
        </w:tc>
        <w:tc>
          <w:tcPr>
            <w:tcW w:w="1529" w:type="dxa"/>
            <w:tcBorders>
              <w:top w:val="single" w:color="auto" w:sz="4" w:space="0"/>
              <w:left w:val="single" w:color="auto" w:sz="4" w:space="0"/>
              <w:bottom w:val="single" w:color="auto" w:sz="4" w:space="0"/>
              <w:right w:val="single" w:color="auto" w:sz="4" w:space="0"/>
            </w:tcBorders>
            <w:noWrap w:val="0"/>
            <w:vAlign w:val="center"/>
          </w:tcPr>
          <w:p w14:paraId="4B409B9D">
            <w:pPr>
              <w:keepNext w:val="0"/>
              <w:keepLines w:val="0"/>
              <w:widowControl w:val="0"/>
              <w:suppressLineNumbers w:val="0"/>
              <w:autoSpaceDE w:val="0"/>
              <w:autoSpaceDN/>
              <w:spacing w:before="0" w:beforeAutospacing="0" w:after="0" w:afterAutospacing="0" w:line="240" w:lineRule="auto"/>
              <w:ind w:left="0" w:leftChars="0" w:right="0" w:firstLine="0" w:firstLineChars="0"/>
              <w:jc w:val="center"/>
              <w:rPr>
                <w:rFonts w:hint="eastAsia" w:ascii="楷体_GB2312" w:hAnsi="Arial" w:eastAsia="楷体_GB2312" w:cs="楷体_GB2312"/>
                <w:b/>
                <w:bCs/>
                <w:kern w:val="2"/>
                <w:sz w:val="21"/>
                <w:szCs w:val="21"/>
                <w:lang w:eastAsia="zh-CN" w:bidi="ar"/>
              </w:rPr>
            </w:pPr>
            <w:r>
              <w:rPr>
                <w:rFonts w:hint="eastAsia" w:ascii="楷体_GB2312" w:hAnsi="Arial" w:eastAsia="楷体_GB2312" w:cs="楷体_GB2312"/>
                <w:b/>
                <w:bCs/>
                <w:i w:val="0"/>
                <w:iCs w:val="0"/>
                <w:caps w:val="0"/>
                <w:spacing w:val="0"/>
                <w:sz w:val="21"/>
                <w:szCs w:val="21"/>
                <w:shd w:val="clear" w:color="auto" w:fill="auto"/>
                <w:lang w:bidi="ar"/>
              </w:rPr>
              <w:t>箱长</w:t>
            </w:r>
            <w:r>
              <w:rPr>
                <w:rFonts w:hint="eastAsia" w:ascii="楷体_GB2312" w:hAnsi="Arial" w:eastAsia="楷体_GB2312" w:cs="楷体_GB2312"/>
                <w:b/>
                <w:bCs/>
                <w:i w:val="0"/>
                <w:iCs w:val="0"/>
                <w:caps w:val="0"/>
                <w:spacing w:val="0"/>
                <w:sz w:val="21"/>
                <w:szCs w:val="21"/>
                <w:shd w:val="clear" w:color="auto" w:fill="auto"/>
                <w:lang w:eastAsia="zh-CN" w:bidi="ar"/>
              </w:rPr>
              <w:t>（</w:t>
            </w:r>
            <w:r>
              <w:rPr>
                <w:rFonts w:hint="eastAsia" w:ascii="楷体_GB2312" w:hAnsi="Arial" w:eastAsia="楷体_GB2312" w:cs="楷体_GB2312"/>
                <w:b/>
                <w:bCs/>
                <w:i w:val="0"/>
                <w:iCs w:val="0"/>
                <w:caps w:val="0"/>
                <w:spacing w:val="0"/>
                <w:sz w:val="21"/>
                <w:szCs w:val="21"/>
                <w:shd w:val="clear" w:color="auto" w:fill="auto"/>
                <w:lang w:val="en-US" w:eastAsia="zh-CN" w:bidi="ar"/>
              </w:rPr>
              <w:t>米</w:t>
            </w:r>
            <w:r>
              <w:rPr>
                <w:rFonts w:hint="eastAsia" w:ascii="楷体_GB2312" w:hAnsi="Arial" w:eastAsia="楷体_GB2312" w:cs="楷体_GB2312"/>
                <w:b/>
                <w:bCs/>
                <w:i w:val="0"/>
                <w:iCs w:val="0"/>
                <w:caps w:val="0"/>
                <w:spacing w:val="0"/>
                <w:sz w:val="21"/>
                <w:szCs w:val="21"/>
                <w:shd w:val="clear" w:color="auto" w:fill="auto"/>
                <w:lang w:eastAsia="zh-CN" w:bidi="ar"/>
              </w:rPr>
              <w:t>）</w:t>
            </w:r>
          </w:p>
        </w:tc>
        <w:tc>
          <w:tcPr>
            <w:tcW w:w="1866" w:type="dxa"/>
            <w:tcBorders>
              <w:top w:val="single" w:color="auto" w:sz="4" w:space="0"/>
              <w:left w:val="single" w:color="auto" w:sz="4" w:space="0"/>
              <w:bottom w:val="single" w:color="auto" w:sz="4" w:space="0"/>
              <w:right w:val="single" w:color="auto" w:sz="4" w:space="0"/>
            </w:tcBorders>
            <w:noWrap w:val="0"/>
            <w:vAlign w:val="center"/>
          </w:tcPr>
          <w:p w14:paraId="68A0CB25">
            <w:pPr>
              <w:keepNext w:val="0"/>
              <w:keepLines w:val="0"/>
              <w:widowControl w:val="0"/>
              <w:suppressLineNumbers w:val="0"/>
              <w:autoSpaceDE w:val="0"/>
              <w:autoSpaceDN/>
              <w:spacing w:before="0" w:beforeAutospacing="0" w:after="0" w:afterAutospacing="0" w:line="240" w:lineRule="auto"/>
              <w:ind w:left="0" w:leftChars="0" w:right="0" w:rightChars="0" w:firstLine="0" w:firstLineChars="0"/>
              <w:jc w:val="center"/>
              <w:rPr>
                <w:rFonts w:hint="eastAsia" w:ascii="楷体_GB2312" w:hAnsi="Arial" w:eastAsia="楷体_GB2312" w:cs="楷体_GB2312"/>
                <w:b/>
                <w:bCs/>
                <w:kern w:val="2"/>
                <w:sz w:val="21"/>
                <w:szCs w:val="21"/>
                <w:lang w:val="en-US" w:eastAsia="zh-CN" w:bidi="ar"/>
              </w:rPr>
            </w:pPr>
            <w:r>
              <w:rPr>
                <w:rFonts w:hint="eastAsia" w:ascii="楷体_GB2312" w:hAnsi="Arial" w:eastAsia="楷体_GB2312" w:cs="楷体_GB2312"/>
                <w:b/>
                <w:bCs/>
                <w:i w:val="0"/>
                <w:iCs w:val="0"/>
                <w:caps w:val="0"/>
                <w:spacing w:val="0"/>
                <w:sz w:val="21"/>
                <w:szCs w:val="21"/>
                <w:shd w:val="clear" w:color="auto" w:fill="auto"/>
                <w:lang w:bidi="ar"/>
              </w:rPr>
              <w:t>额定载重</w:t>
            </w:r>
            <w:r>
              <w:rPr>
                <w:rFonts w:hint="eastAsia" w:ascii="楷体_GB2312" w:hAnsi="Arial" w:eastAsia="楷体_GB2312" w:cs="楷体_GB2312"/>
                <w:b/>
                <w:bCs/>
                <w:i w:val="0"/>
                <w:iCs w:val="0"/>
                <w:caps w:val="0"/>
                <w:spacing w:val="0"/>
                <w:sz w:val="21"/>
                <w:szCs w:val="21"/>
                <w:shd w:val="clear" w:color="auto" w:fill="auto"/>
                <w:lang w:eastAsia="zh-CN" w:bidi="ar"/>
              </w:rPr>
              <w:t>（</w:t>
            </w:r>
            <w:r>
              <w:rPr>
                <w:rFonts w:hint="eastAsia" w:ascii="楷体_GB2312" w:hAnsi="Arial" w:eastAsia="楷体_GB2312" w:cs="楷体_GB2312"/>
                <w:b/>
                <w:bCs/>
                <w:i w:val="0"/>
                <w:iCs w:val="0"/>
                <w:caps w:val="0"/>
                <w:spacing w:val="0"/>
                <w:sz w:val="21"/>
                <w:szCs w:val="21"/>
                <w:shd w:val="clear" w:color="auto" w:fill="auto"/>
                <w:lang w:val="en-US" w:eastAsia="zh-CN" w:bidi="ar"/>
              </w:rPr>
              <w:t>吨</w:t>
            </w:r>
            <w:r>
              <w:rPr>
                <w:rFonts w:hint="eastAsia" w:ascii="楷体_GB2312" w:hAnsi="Arial" w:eastAsia="楷体_GB2312" w:cs="楷体_GB2312"/>
                <w:b/>
                <w:bCs/>
                <w:i w:val="0"/>
                <w:iCs w:val="0"/>
                <w:caps w:val="0"/>
                <w:spacing w:val="0"/>
                <w:sz w:val="21"/>
                <w:szCs w:val="21"/>
                <w:shd w:val="clear" w:color="auto" w:fill="auto"/>
                <w:lang w:eastAsia="zh-CN" w:bidi="ar"/>
              </w:rPr>
              <w:t>）</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3367F9E7">
            <w:pPr>
              <w:keepNext w:val="0"/>
              <w:keepLines w:val="0"/>
              <w:widowControl w:val="0"/>
              <w:suppressLineNumbers w:val="0"/>
              <w:autoSpaceDE w:val="0"/>
              <w:autoSpaceDN/>
              <w:spacing w:before="0" w:beforeAutospacing="0" w:after="0" w:afterAutospacing="0" w:line="240" w:lineRule="auto"/>
              <w:ind w:left="0" w:leftChars="0" w:right="0" w:rightChars="0" w:firstLine="0" w:firstLineChars="0"/>
              <w:jc w:val="center"/>
              <w:rPr>
                <w:rFonts w:hint="eastAsia" w:ascii="楷体_GB2312" w:hAnsi="Arial" w:eastAsia="楷体_GB2312" w:cs="楷体_GB2312"/>
                <w:b/>
                <w:bCs/>
                <w:kern w:val="2"/>
                <w:sz w:val="21"/>
                <w:szCs w:val="21"/>
                <w:lang w:val="en-US" w:eastAsia="zh-CN" w:bidi="ar"/>
              </w:rPr>
            </w:pPr>
            <w:r>
              <w:rPr>
                <w:rFonts w:hint="eastAsia" w:ascii="楷体_GB2312" w:hAnsi="Arial" w:eastAsia="楷体_GB2312" w:cs="楷体_GB2312"/>
                <w:b/>
                <w:bCs/>
                <w:kern w:val="2"/>
                <w:sz w:val="21"/>
                <w:szCs w:val="21"/>
                <w:lang w:val="en-US" w:eastAsia="zh-CN" w:bidi="ar"/>
              </w:rPr>
              <w:t>车牌号</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1B6948DF">
            <w:pPr>
              <w:keepNext w:val="0"/>
              <w:keepLines w:val="0"/>
              <w:widowControl w:val="0"/>
              <w:suppressLineNumbers w:val="0"/>
              <w:autoSpaceDE w:val="0"/>
              <w:autoSpaceDN/>
              <w:spacing w:before="0" w:beforeAutospacing="0" w:after="0" w:afterAutospacing="0" w:line="240" w:lineRule="auto"/>
              <w:ind w:left="0" w:leftChars="0" w:right="0" w:rightChars="0" w:firstLine="0" w:firstLineChars="0"/>
              <w:jc w:val="center"/>
              <w:rPr>
                <w:rFonts w:hint="eastAsia" w:ascii="楷体_GB2312" w:hAnsi="Arial" w:eastAsia="楷体_GB2312" w:cs="楷体_GB2312"/>
                <w:b/>
                <w:bCs/>
                <w:kern w:val="2"/>
                <w:sz w:val="21"/>
                <w:szCs w:val="21"/>
                <w:lang w:val="en-US" w:eastAsia="zh-CN" w:bidi="ar"/>
              </w:rPr>
            </w:pPr>
            <w:r>
              <w:rPr>
                <w:rFonts w:hint="eastAsia" w:ascii="楷体_GB2312" w:hAnsi="Arial" w:eastAsia="楷体_GB2312" w:cs="楷体_GB2312"/>
                <w:b/>
                <w:bCs/>
                <w:kern w:val="2"/>
                <w:sz w:val="21"/>
                <w:szCs w:val="21"/>
                <w:lang w:val="en-US" w:eastAsia="zh-CN" w:bidi="ar"/>
              </w:rPr>
              <w:t>是否购买车辆保险</w:t>
            </w:r>
          </w:p>
        </w:tc>
      </w:tr>
      <w:tr w14:paraId="01DD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14:paraId="3A78582F">
            <w:pPr>
              <w:keepNext w:val="0"/>
              <w:keepLines w:val="0"/>
              <w:widowControl w:val="0"/>
              <w:suppressLineNumbers w:val="0"/>
              <w:autoSpaceDE w:val="0"/>
              <w:autoSpaceDN/>
              <w:spacing w:before="0" w:beforeAutospacing="0" w:after="0" w:afterAutospacing="0" w:line="240" w:lineRule="auto"/>
              <w:ind w:left="0" w:leftChars="0" w:right="0" w:firstLine="0" w:firstLineChars="0"/>
              <w:jc w:val="center"/>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1</w:t>
            </w:r>
          </w:p>
        </w:tc>
        <w:tc>
          <w:tcPr>
            <w:tcW w:w="1641" w:type="dxa"/>
            <w:tcBorders>
              <w:top w:val="single" w:color="auto" w:sz="4" w:space="0"/>
              <w:left w:val="single" w:color="auto" w:sz="4" w:space="0"/>
              <w:bottom w:val="single" w:color="auto" w:sz="4" w:space="0"/>
              <w:right w:val="single" w:color="auto" w:sz="4" w:space="0"/>
            </w:tcBorders>
            <w:noWrap w:val="0"/>
            <w:vAlign w:val="center"/>
          </w:tcPr>
          <w:p w14:paraId="583862C5">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lang w:val="en-US"/>
              </w:rPr>
            </w:pPr>
            <w:r>
              <w:rPr>
                <w:rFonts w:hint="eastAsia" w:ascii="宋体" w:hAnsi="宋体" w:cs="宋体"/>
                <w:b w:val="0"/>
                <w:bCs w:val="0"/>
                <w:color w:val="000000"/>
                <w:kern w:val="2"/>
                <w:sz w:val="21"/>
                <w:szCs w:val="21"/>
                <w:lang w:val="en-US" w:eastAsia="zh-CN" w:bidi="ar"/>
              </w:rPr>
              <w:t>专用货车</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1459E45D">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rPr>
            </w:pPr>
          </w:p>
        </w:tc>
        <w:tc>
          <w:tcPr>
            <w:tcW w:w="1529" w:type="dxa"/>
            <w:tcBorders>
              <w:top w:val="single" w:color="auto" w:sz="4" w:space="0"/>
              <w:left w:val="single" w:color="auto" w:sz="4" w:space="0"/>
              <w:bottom w:val="single" w:color="auto" w:sz="4" w:space="0"/>
              <w:right w:val="single" w:color="auto" w:sz="4" w:space="0"/>
            </w:tcBorders>
            <w:noWrap w:val="0"/>
            <w:vAlign w:val="center"/>
          </w:tcPr>
          <w:p w14:paraId="06FE2900">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rPr>
            </w:pPr>
          </w:p>
        </w:tc>
        <w:tc>
          <w:tcPr>
            <w:tcW w:w="1866" w:type="dxa"/>
            <w:tcBorders>
              <w:top w:val="single" w:color="auto" w:sz="4" w:space="0"/>
              <w:left w:val="single" w:color="auto" w:sz="4" w:space="0"/>
              <w:bottom w:val="single" w:color="auto" w:sz="4" w:space="0"/>
              <w:right w:val="single" w:color="auto" w:sz="4" w:space="0"/>
            </w:tcBorders>
            <w:noWrap w:val="0"/>
            <w:vAlign w:val="center"/>
          </w:tcPr>
          <w:p w14:paraId="00C164B5">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63EFE1A9">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09B2605A">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rPr>
            </w:pPr>
            <w:r>
              <w:rPr>
                <w:rFonts w:hint="eastAsia" w:ascii="宋体" w:hAnsi="宋体" w:eastAsia="宋体" w:cs="宋体"/>
                <w:kern w:val="2"/>
                <w:sz w:val="21"/>
                <w:szCs w:val="21"/>
                <w:lang w:val="en-US" w:eastAsia="zh-CN" w:bidi="ar"/>
              </w:rPr>
              <w:t>是</w:t>
            </w:r>
          </w:p>
        </w:tc>
      </w:tr>
      <w:tr w14:paraId="009F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14:paraId="025E193A">
            <w:pPr>
              <w:keepNext w:val="0"/>
              <w:keepLines w:val="0"/>
              <w:widowControl w:val="0"/>
              <w:suppressLineNumbers w:val="0"/>
              <w:autoSpaceDE w:val="0"/>
              <w:autoSpaceDN/>
              <w:spacing w:before="0" w:beforeAutospacing="0" w:after="0" w:afterAutospacing="0" w:line="240" w:lineRule="auto"/>
              <w:ind w:left="0" w:leftChars="0" w:right="0" w:firstLine="0" w:firstLineChars="0"/>
              <w:jc w:val="center"/>
              <w:rPr>
                <w:rFonts w:hint="eastAsia" w:ascii="Arial" w:hAnsi="Arial" w:eastAsia="宋体" w:cs="Arial"/>
                <w:kern w:val="2"/>
                <w:sz w:val="21"/>
                <w:szCs w:val="21"/>
                <w:lang w:val="en-US" w:eastAsia="zh" w:bidi="ar"/>
              </w:rPr>
            </w:pPr>
            <w:r>
              <w:rPr>
                <w:rFonts w:hint="eastAsia" w:ascii="Arial" w:hAnsi="Arial" w:eastAsia="宋体" w:cs="Arial"/>
                <w:kern w:val="2"/>
                <w:sz w:val="21"/>
                <w:szCs w:val="21"/>
                <w:lang w:val="en-US" w:eastAsia="zh" w:bidi="ar"/>
              </w:rPr>
              <w:t>2</w:t>
            </w:r>
          </w:p>
        </w:tc>
        <w:tc>
          <w:tcPr>
            <w:tcW w:w="1641" w:type="dxa"/>
            <w:tcBorders>
              <w:top w:val="single" w:color="auto" w:sz="4" w:space="0"/>
              <w:left w:val="single" w:color="auto" w:sz="4" w:space="0"/>
              <w:bottom w:val="single" w:color="auto" w:sz="4" w:space="0"/>
              <w:right w:val="single" w:color="auto" w:sz="4" w:space="0"/>
            </w:tcBorders>
            <w:noWrap w:val="0"/>
            <w:vAlign w:val="center"/>
          </w:tcPr>
          <w:p w14:paraId="666B8550">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eastAsia" w:ascii="宋体" w:hAnsi="宋体" w:eastAsia="宋体" w:cs="宋体"/>
                <w:b w:val="0"/>
                <w:bCs w:val="0"/>
                <w:color w:val="000000"/>
                <w:kern w:val="2"/>
                <w:sz w:val="21"/>
                <w:szCs w:val="21"/>
                <w:lang w:val="en-US" w:eastAsia="zh" w:bidi="ar"/>
              </w:rPr>
            </w:pPr>
            <w:r>
              <w:rPr>
                <w:rFonts w:hint="eastAsia" w:ascii="宋体" w:hAnsi="宋体" w:cs="宋体"/>
                <w:b w:val="0"/>
                <w:bCs w:val="0"/>
                <w:color w:val="000000"/>
                <w:kern w:val="2"/>
                <w:sz w:val="21"/>
                <w:szCs w:val="21"/>
                <w:lang w:val="en-US" w:eastAsia="zh" w:bidi="ar"/>
              </w:rPr>
              <w:t>应急车辆</w:t>
            </w:r>
          </w:p>
        </w:tc>
        <w:tc>
          <w:tcPr>
            <w:tcW w:w="1108" w:type="dxa"/>
            <w:tcBorders>
              <w:top w:val="single" w:color="auto" w:sz="4" w:space="0"/>
              <w:left w:val="single" w:color="auto" w:sz="4" w:space="0"/>
              <w:bottom w:val="single" w:color="auto" w:sz="4" w:space="0"/>
              <w:right w:val="single" w:color="auto" w:sz="4" w:space="0"/>
            </w:tcBorders>
            <w:noWrap w:val="0"/>
            <w:vAlign w:val="center"/>
          </w:tcPr>
          <w:p w14:paraId="45CA5C80">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lang w:val="en-US" w:eastAsia="zh-CN" w:bidi="ar"/>
              </w:rPr>
            </w:pPr>
          </w:p>
        </w:tc>
        <w:tc>
          <w:tcPr>
            <w:tcW w:w="1529" w:type="dxa"/>
            <w:tcBorders>
              <w:top w:val="single" w:color="auto" w:sz="4" w:space="0"/>
              <w:left w:val="single" w:color="auto" w:sz="4" w:space="0"/>
              <w:bottom w:val="single" w:color="auto" w:sz="4" w:space="0"/>
              <w:right w:val="single" w:color="auto" w:sz="4" w:space="0"/>
            </w:tcBorders>
            <w:noWrap w:val="0"/>
            <w:vAlign w:val="center"/>
          </w:tcPr>
          <w:p w14:paraId="67D7458D">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rPr>
            </w:pPr>
          </w:p>
        </w:tc>
        <w:tc>
          <w:tcPr>
            <w:tcW w:w="1866" w:type="dxa"/>
            <w:tcBorders>
              <w:top w:val="single" w:color="auto" w:sz="4" w:space="0"/>
              <w:left w:val="single" w:color="auto" w:sz="4" w:space="0"/>
              <w:bottom w:val="single" w:color="auto" w:sz="4" w:space="0"/>
              <w:right w:val="single" w:color="auto" w:sz="4" w:space="0"/>
            </w:tcBorders>
            <w:noWrap w:val="0"/>
            <w:vAlign w:val="center"/>
          </w:tcPr>
          <w:p w14:paraId="3EA3C350">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DB4D5E9">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default" w:ascii="Arial" w:hAnsi="Arial" w:eastAsia="宋体" w:cs="Arial"/>
                <w:kern w:val="2"/>
                <w:sz w:val="21"/>
                <w:szCs w:val="21"/>
              </w:rPr>
            </w:pP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0E92E5C">
            <w:pPr>
              <w:keepNext w:val="0"/>
              <w:keepLines w:val="0"/>
              <w:widowControl w:val="0"/>
              <w:suppressLineNumbers w:val="0"/>
              <w:autoSpaceDE w:val="0"/>
              <w:autoSpaceDN/>
              <w:spacing w:before="0" w:beforeAutospacing="0" w:after="0" w:afterAutospacing="0" w:line="240" w:lineRule="auto"/>
              <w:ind w:left="0" w:right="0" w:firstLine="0" w:firstLineChars="0"/>
              <w:jc w:val="center"/>
              <w:rPr>
                <w:rFonts w:hint="eastAsia" w:ascii="宋体" w:hAnsi="宋体" w:eastAsia="宋体" w:cs="宋体"/>
                <w:kern w:val="2"/>
                <w:sz w:val="21"/>
                <w:szCs w:val="21"/>
                <w:lang w:val="en-US" w:eastAsia="zh-CN" w:bidi="ar"/>
              </w:rPr>
            </w:pPr>
          </w:p>
        </w:tc>
      </w:tr>
    </w:tbl>
    <w:p w14:paraId="7B922B89">
      <w:pPr>
        <w:keepNext w:val="0"/>
        <w:keepLines w:val="0"/>
        <w:widowControl/>
        <w:suppressLineNumbers w:val="0"/>
        <w:spacing w:before="0" w:beforeAutospacing="0" w:after="0" w:afterAutospacing="0" w:line="440" w:lineRule="exact"/>
        <w:ind w:left="0" w:leftChars="0" w:right="0" w:firstLine="0" w:firstLineChars="0"/>
        <w:jc w:val="left"/>
        <w:rPr>
          <w:rFonts w:hint="default" w:ascii="Arial" w:hAnsi="Arial" w:eastAsia="宋体" w:cs="Arial"/>
          <w:kern w:val="2"/>
          <w:sz w:val="21"/>
          <w:szCs w:val="21"/>
        </w:rPr>
      </w:pPr>
      <w:r>
        <w:rPr>
          <w:rFonts w:hint="eastAsia" w:ascii="仿宋_GB2312" w:hAnsi="宋体" w:eastAsia="仿宋_GB2312" w:cs="仿宋_GB2312"/>
          <w:b/>
          <w:bCs/>
          <w:color w:val="000000"/>
          <w:kern w:val="0"/>
          <w:sz w:val="31"/>
          <w:szCs w:val="31"/>
          <w:lang w:val="en-US" w:eastAsia="zh-CN" w:bidi="ar"/>
        </w:rPr>
        <w:t xml:space="preserve">注：此表可延长增加。 </w:t>
      </w:r>
    </w:p>
    <w:p w14:paraId="3118383A">
      <w:pPr>
        <w:keepNext w:val="0"/>
        <w:keepLines w:val="0"/>
        <w:widowControl/>
        <w:suppressLineNumbers w:val="0"/>
        <w:spacing w:before="0" w:beforeAutospacing="0" w:after="0" w:afterAutospacing="0" w:line="440" w:lineRule="exact"/>
        <w:ind w:left="0" w:right="0" w:firstLine="620" w:firstLineChars="200"/>
        <w:jc w:val="left"/>
        <w:rPr>
          <w:rFonts w:hint="eastAsia" w:ascii="仿宋_GB2312" w:hAnsi="宋体" w:eastAsia="仿宋_GB2312" w:cs="仿宋_GB2312"/>
          <w:color w:val="000000"/>
          <w:kern w:val="0"/>
          <w:sz w:val="31"/>
          <w:szCs w:val="31"/>
        </w:rPr>
      </w:pPr>
      <w:r>
        <w:rPr>
          <w:rFonts w:hint="eastAsia" w:ascii="Arial" w:hAnsi="Arial" w:eastAsia="仿宋_GB2312" w:cs="仿宋_GB2312"/>
          <w:color w:val="000000"/>
          <w:kern w:val="0"/>
          <w:sz w:val="31"/>
          <w:szCs w:val="31"/>
          <w:lang w:val="en-US" w:eastAsia="zh-CN" w:bidi="ar"/>
        </w:rPr>
        <w:t>1</w:t>
      </w:r>
      <w:r>
        <w:rPr>
          <w:rFonts w:hint="eastAsia" w:ascii="仿宋_GB2312" w:hAnsi="宋体" w:eastAsia="仿宋_GB2312" w:cs="仿宋_GB2312"/>
          <w:color w:val="000000"/>
          <w:kern w:val="0"/>
          <w:sz w:val="31"/>
          <w:szCs w:val="31"/>
          <w:lang w:val="en-US" w:eastAsia="zh-CN" w:bidi="ar"/>
        </w:rPr>
        <w:t>.以上作业设备配置不能少于询比要求，若意向受让方认为有必要，配置车辆可以超过询比人要求。</w:t>
      </w:r>
    </w:p>
    <w:p w14:paraId="4A1979FC">
      <w:pPr>
        <w:keepNext w:val="0"/>
        <w:keepLines w:val="0"/>
        <w:widowControl/>
        <w:suppressLineNumbers w:val="0"/>
        <w:spacing w:before="0" w:beforeAutospacing="0" w:after="0" w:afterAutospacing="0" w:line="440" w:lineRule="exact"/>
        <w:ind w:left="0" w:right="0"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Arial" w:hAnsi="Arial" w:eastAsia="仿宋_GB2312" w:cs="仿宋_GB2312"/>
          <w:color w:val="000000"/>
          <w:kern w:val="0"/>
          <w:sz w:val="31"/>
          <w:szCs w:val="31"/>
          <w:lang w:val="en-US" w:eastAsia="zh-CN" w:bidi="ar"/>
        </w:rPr>
        <w:t>2</w:t>
      </w:r>
      <w:r>
        <w:rPr>
          <w:rFonts w:hint="eastAsia" w:ascii="仿宋_GB2312" w:hAnsi="宋体" w:eastAsia="仿宋_GB2312" w:cs="仿宋_GB2312"/>
          <w:color w:val="000000"/>
          <w:kern w:val="0"/>
          <w:sz w:val="31"/>
          <w:szCs w:val="31"/>
          <w:lang w:val="en-US" w:eastAsia="zh-CN" w:bidi="ar"/>
        </w:rPr>
        <w:t>.以上车辆请意向受让方按照项目实际情况进行填写。</w:t>
      </w:r>
    </w:p>
    <w:p w14:paraId="7508EE69">
      <w:pPr>
        <w:widowControl/>
        <w:spacing w:line="440" w:lineRule="exact"/>
        <w:ind w:firstLine="620"/>
        <w:jc w:val="left"/>
        <w:rPr>
          <w:rFonts w:hint="eastAsia" w:ascii="仿宋_GB2312" w:hAnsi="宋体" w:eastAsia="仿宋_GB2312" w:cs="仿宋_GB2312"/>
          <w:color w:val="000000"/>
          <w:kern w:val="0"/>
          <w:sz w:val="31"/>
          <w:szCs w:val="31"/>
          <w:lang w:bidi="ar"/>
        </w:rPr>
      </w:pPr>
      <w:r>
        <w:rPr>
          <w:rFonts w:hint="eastAsia" w:ascii="Arial" w:hAnsi="Arial" w:eastAsia="仿宋_GB2312" w:cs="仿宋_GB2312"/>
          <w:color w:val="000000"/>
          <w:kern w:val="0"/>
          <w:sz w:val="31"/>
          <w:szCs w:val="31"/>
          <w:lang w:val="en-US" w:eastAsia="zh-CN" w:bidi="ar"/>
        </w:rPr>
        <w:t>3</w:t>
      </w:r>
      <w:r>
        <w:rPr>
          <w:rFonts w:hint="eastAsia" w:ascii="仿宋_GB2312" w:hAnsi="宋体" w:eastAsia="仿宋_GB2312" w:cs="仿宋_GB2312"/>
          <w:color w:val="000000"/>
          <w:kern w:val="0"/>
          <w:sz w:val="31"/>
          <w:szCs w:val="31"/>
          <w:lang w:val="en-US" w:eastAsia="zh-CN" w:bidi="ar"/>
        </w:rPr>
        <w:t>.</w:t>
      </w:r>
      <w:r>
        <w:rPr>
          <w:rFonts w:hint="eastAsia" w:ascii="仿宋_GB2312" w:hAnsi="宋体" w:eastAsia="仿宋_GB2312" w:cs="仿宋_GB2312"/>
          <w:color w:val="000000"/>
          <w:kern w:val="0"/>
          <w:sz w:val="31"/>
          <w:szCs w:val="31"/>
          <w:lang w:bidi="ar"/>
        </w:rPr>
        <w:t>车辆需按照园区管理规定出入，接受门卫检查，服从管理。</w:t>
      </w:r>
    </w:p>
    <w:p w14:paraId="57FC3184">
      <w:pPr>
        <w:keepNext w:val="0"/>
        <w:keepLines w:val="0"/>
        <w:widowControl/>
        <w:suppressLineNumbers w:val="0"/>
        <w:spacing w:before="0" w:beforeAutospacing="0" w:after="0" w:afterAutospacing="0" w:line="440" w:lineRule="exact"/>
        <w:ind w:left="0" w:right="0" w:firstLine="643" w:firstLineChars="200"/>
        <w:jc w:val="left"/>
        <w:rPr>
          <w:rFonts w:hint="default" w:ascii="Arial" w:hAnsi="Arial" w:eastAsia="仿宋_GB2312" w:cs="Arial"/>
          <w:b/>
          <w:bCs/>
          <w:sz w:val="32"/>
          <w:szCs w:val="32"/>
        </w:rPr>
      </w:pPr>
    </w:p>
    <w:p w14:paraId="5D914A62">
      <w:pPr>
        <w:keepNext w:val="0"/>
        <w:keepLines w:val="0"/>
        <w:widowControl/>
        <w:suppressLineNumbers w:val="0"/>
        <w:spacing w:before="0" w:beforeAutospacing="0" w:after="0" w:afterAutospacing="0" w:line="440" w:lineRule="exact"/>
        <w:ind w:left="0" w:right="0" w:firstLine="643" w:firstLineChars="200"/>
        <w:jc w:val="left"/>
        <w:rPr>
          <w:rFonts w:hint="eastAsia" w:ascii="仿宋_GB2312" w:hAnsi="宋体" w:eastAsia="仿宋_GB2312" w:cs="仿宋_GB2312"/>
          <w:color w:val="000000"/>
          <w:kern w:val="0"/>
          <w:sz w:val="31"/>
          <w:szCs w:val="31"/>
          <w:lang w:val="en-US" w:eastAsia="zh-CN" w:bidi="ar"/>
        </w:rPr>
      </w:pPr>
      <w:r>
        <w:rPr>
          <w:rFonts w:hint="default" w:ascii="Arial" w:hAnsi="Arial" w:eastAsia="仿宋_GB2312" w:cs="Arial"/>
          <w:b/>
          <w:bCs/>
          <w:sz w:val="32"/>
          <w:szCs w:val="32"/>
        </w:rPr>
        <w:t>附：</w:t>
      </w:r>
      <w:r>
        <w:rPr>
          <w:rFonts w:hint="default" w:ascii="Arial" w:hAnsi="Arial" w:eastAsia="仿宋_GB2312" w:cs="Arial"/>
          <w:b/>
          <w:bCs/>
          <w:sz w:val="32"/>
          <w:szCs w:val="32"/>
          <w:lang w:val="en-US" w:eastAsia="zh-CN"/>
        </w:rPr>
        <w:t>以上资料的复印件（自有车辆的</w:t>
      </w:r>
      <w:r>
        <w:rPr>
          <w:rFonts w:hint="eastAsia" w:eastAsia="仿宋_GB2312" w:cs="Arial"/>
          <w:b/>
          <w:bCs/>
          <w:sz w:val="32"/>
          <w:szCs w:val="32"/>
          <w:lang w:val="en-US" w:eastAsia="zh-CN"/>
        </w:rPr>
        <w:t>意向受让方</w:t>
      </w:r>
      <w:r>
        <w:rPr>
          <w:rFonts w:hint="eastAsia" w:ascii="Arial" w:hAnsi="Arial" w:eastAsia="仿宋_GB2312" w:cs="Arial"/>
          <w:b/>
          <w:bCs/>
          <w:sz w:val="32"/>
          <w:szCs w:val="32"/>
          <w:lang w:val="en-US" w:eastAsia="zh-CN"/>
        </w:rPr>
        <w:t>，</w:t>
      </w:r>
      <w:r>
        <w:rPr>
          <w:rFonts w:hint="default" w:ascii="Arial" w:hAnsi="Arial" w:eastAsia="仿宋_GB2312" w:cs="Arial"/>
          <w:b/>
          <w:bCs/>
          <w:sz w:val="32"/>
          <w:szCs w:val="32"/>
          <w:lang w:val="en-US" w:eastAsia="zh-CN"/>
        </w:rPr>
        <w:t>提供车辆行驶证、机动车登记证书及购车发票复印件并加盖</w:t>
      </w:r>
      <w:r>
        <w:rPr>
          <w:rFonts w:hint="eastAsia" w:eastAsia="仿宋_GB2312" w:cs="Arial"/>
          <w:b/>
          <w:bCs/>
          <w:sz w:val="32"/>
          <w:szCs w:val="32"/>
          <w:lang w:val="en-US" w:eastAsia="zh-CN"/>
        </w:rPr>
        <w:t>意向受让方</w:t>
      </w:r>
      <w:r>
        <w:rPr>
          <w:rFonts w:hint="default" w:ascii="Arial" w:hAnsi="Arial" w:eastAsia="仿宋_GB2312" w:cs="Arial"/>
          <w:b/>
          <w:bCs/>
          <w:sz w:val="32"/>
          <w:szCs w:val="32"/>
          <w:lang w:val="en-US" w:eastAsia="zh-CN"/>
        </w:rPr>
        <w:t>公章；租用车辆的</w:t>
      </w:r>
      <w:r>
        <w:rPr>
          <w:rFonts w:hint="eastAsia" w:eastAsia="仿宋_GB2312" w:cs="Arial"/>
          <w:b/>
          <w:bCs/>
          <w:sz w:val="32"/>
          <w:szCs w:val="32"/>
          <w:lang w:val="en-US" w:eastAsia="zh-CN"/>
        </w:rPr>
        <w:t>意向受让方</w:t>
      </w:r>
      <w:r>
        <w:rPr>
          <w:rFonts w:hint="eastAsia" w:ascii="Arial" w:hAnsi="Arial" w:eastAsia="仿宋_GB2312" w:cs="Arial"/>
          <w:b/>
          <w:bCs/>
          <w:sz w:val="32"/>
          <w:szCs w:val="32"/>
          <w:lang w:val="en-US" w:eastAsia="zh-CN"/>
        </w:rPr>
        <w:t>，</w:t>
      </w:r>
      <w:r>
        <w:rPr>
          <w:rFonts w:hint="default" w:ascii="Arial" w:hAnsi="Arial" w:eastAsia="仿宋_GB2312" w:cs="Arial"/>
          <w:b/>
          <w:bCs/>
          <w:sz w:val="32"/>
          <w:szCs w:val="32"/>
          <w:lang w:val="en-US" w:eastAsia="zh-CN"/>
        </w:rPr>
        <w:t>提供车辆行驶证、机动车登记证书及车辆租赁合同复印件并加盖</w:t>
      </w:r>
      <w:r>
        <w:rPr>
          <w:rFonts w:hint="eastAsia" w:eastAsia="仿宋_GB2312" w:cs="Arial"/>
          <w:b/>
          <w:bCs/>
          <w:sz w:val="32"/>
          <w:szCs w:val="32"/>
          <w:lang w:val="en-US" w:eastAsia="zh-CN"/>
        </w:rPr>
        <w:t>意向受让方</w:t>
      </w:r>
      <w:r>
        <w:rPr>
          <w:rFonts w:hint="default" w:ascii="Arial" w:hAnsi="Arial" w:eastAsia="仿宋_GB2312" w:cs="Arial"/>
          <w:b/>
          <w:bCs/>
          <w:sz w:val="32"/>
          <w:szCs w:val="32"/>
          <w:lang w:val="en-US" w:eastAsia="zh-CN"/>
        </w:rPr>
        <w:t>公章）。</w:t>
      </w:r>
    </w:p>
    <w:p w14:paraId="40536FDB">
      <w:pPr>
        <w:pStyle w:val="22"/>
        <w:keepNext w:val="0"/>
        <w:keepLines w:val="0"/>
        <w:widowControl w:val="0"/>
        <w:suppressLineNumbers w:val="0"/>
        <w:spacing w:before="100" w:beforeAutospacing="1" w:after="120" w:afterAutospacing="0" w:line="240" w:lineRule="auto"/>
        <w:ind w:left="0" w:leftChars="0" w:right="0" w:firstLine="420" w:firstLineChars="20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 xml:space="preserve"> </w:t>
      </w:r>
    </w:p>
    <w:p w14:paraId="50905589">
      <w:pPr>
        <w:keepNext w:val="0"/>
        <w:keepLines w:val="0"/>
        <w:widowControl w:val="0"/>
        <w:suppressLineNumbers w:val="0"/>
        <w:spacing w:before="0" w:beforeAutospacing="0" w:after="0" w:afterAutospacing="0" w:line="44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 xml:space="preserve"> </w:t>
      </w:r>
    </w:p>
    <w:p w14:paraId="0A6AD1F4">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 (盖章)：________________</w:t>
      </w:r>
    </w:p>
    <w:p w14:paraId="56D12886">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 (签字或盖章)：________________</w:t>
      </w:r>
    </w:p>
    <w:p w14:paraId="630B3A57">
      <w:pPr>
        <w:spacing w:line="500" w:lineRule="exact"/>
        <w:ind w:firstLine="0" w:firstLineChars="0"/>
        <w:outlineLvl w:val="9"/>
        <w:rPr>
          <w:rFonts w:hint="eastAsia" w:ascii="宋体" w:hAnsi="宋体" w:eastAsia="宋体" w:cs="宋体"/>
          <w:sz w:val="24"/>
          <w:szCs w:val="24"/>
          <w:lang w:eastAsia="zh-CN"/>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5A843DBD">
      <w:pPr>
        <w:pStyle w:val="13"/>
        <w:ind w:firstLine="0" w:firstLineChars="0"/>
        <w:rPr>
          <w:rFonts w:hint="eastAsia" w:ascii="黑体" w:hAnsi="黑体" w:eastAsia="黑体" w:cs="黑体"/>
          <w:b w:val="0"/>
          <w:bCs w:val="0"/>
          <w:kern w:val="2"/>
          <w:sz w:val="32"/>
          <w:szCs w:val="32"/>
          <w:highlight w:val="none"/>
          <w:lang w:val="en-US" w:eastAsia="zh-CN" w:bidi="ar-SA"/>
        </w:rPr>
        <w:sectPr>
          <w:pgSz w:w="11906" w:h="16838"/>
          <w:pgMar w:top="2098" w:right="1474" w:bottom="1984" w:left="1587" w:header="851" w:footer="992" w:gutter="0"/>
          <w:pgNumType w:fmt="numberInDash"/>
          <w:cols w:space="720" w:num="1"/>
          <w:docGrid w:type="lines" w:linePitch="312" w:charSpace="0"/>
        </w:sectPr>
      </w:pPr>
      <w:r>
        <w:rPr>
          <w:rFonts w:hint="eastAsia" w:ascii="仿宋_GB2312" w:hAnsi="Arial" w:eastAsia="仿宋_GB2312" w:cs="仿宋_GB2312"/>
          <w:bCs/>
          <w:color w:val="000000"/>
          <w:kern w:val="2"/>
          <w:sz w:val="32"/>
          <w:szCs w:val="32"/>
          <w:lang w:val="en-US" w:eastAsia="zh-CN" w:bidi="ar"/>
        </w:rPr>
        <w:br w:type="page"/>
      </w:r>
    </w:p>
    <w:p w14:paraId="239DFA3C">
      <w:pPr>
        <w:pStyle w:val="5"/>
        <w:numPr>
          <w:ilvl w:val="1"/>
          <w:numId w:val="0"/>
        </w:numPr>
        <w:rPr>
          <w:rFonts w:hint="eastAsia" w:ascii="黑体" w:hAnsi="黑体" w:eastAsia="黑体" w:cs="黑体"/>
          <w:bCs w:val="0"/>
          <w:sz w:val="32"/>
          <w:highlight w:val="none"/>
          <w:lang w:eastAsia="zh-CN"/>
        </w:rPr>
      </w:pPr>
      <w:r>
        <w:rPr>
          <w:rFonts w:hint="eastAsia" w:ascii="黑体" w:hAnsi="黑体" w:eastAsia="黑体" w:cs="黑体"/>
          <w:b w:val="0"/>
          <w:bCs w:val="0"/>
          <w:sz w:val="32"/>
          <w:szCs w:val="32"/>
          <w:highlight w:val="none"/>
          <w:lang w:val="en-US" w:eastAsia="zh-CN"/>
        </w:rPr>
        <w:t>附件</w:t>
      </w:r>
      <w:r>
        <w:rPr>
          <w:rFonts w:hint="eastAsia" w:ascii="Arial" w:hAnsi="Arial" w:eastAsia="黑体" w:cs="黑体"/>
          <w:b w:val="0"/>
          <w:bCs w:val="0"/>
          <w:sz w:val="32"/>
          <w:szCs w:val="32"/>
          <w:highlight w:val="none"/>
          <w:lang w:val="en-US" w:eastAsia="zh-CN"/>
        </w:rPr>
        <w:t>16</w:t>
      </w:r>
    </w:p>
    <w:p w14:paraId="5E1E7371">
      <w:pPr>
        <w:keepNext w:val="0"/>
        <w:keepLines w:val="0"/>
        <w:pageBreakBefore w:val="0"/>
        <w:widowControl/>
        <w:kinsoku/>
        <w:wordWrap/>
        <w:overflowPunct/>
        <w:topLinePunct w:val="0"/>
        <w:autoSpaceDE/>
        <w:autoSpaceDN/>
        <w:bidi w:val="0"/>
        <w:adjustRightInd/>
        <w:snapToGrid/>
        <w:spacing w:line="560" w:lineRule="exact"/>
        <w:ind w:left="0" w:leftChars="0" w:firstLine="0" w:firstLineChars="0"/>
        <w:jc w:val="center"/>
        <w:textAlignment w:val="auto"/>
        <w:outlineLvl w:val="1"/>
        <w:rPr>
          <w:rFonts w:hint="eastAsia" w:ascii="Arial" w:hAnsi="Arial" w:eastAsia="方正小标宋简体" w:cs="Arial"/>
          <w:b w:val="0"/>
          <w:bCs w:val="0"/>
          <w:color w:val="000000"/>
          <w:sz w:val="36"/>
          <w:szCs w:val="36"/>
          <w:highlight w:val="none"/>
          <w:u w:val="none"/>
          <w:lang w:val="en-US" w:eastAsia="zh"/>
        </w:rPr>
      </w:pPr>
      <w:r>
        <w:rPr>
          <w:rFonts w:hint="eastAsia" w:ascii="Arial" w:hAnsi="Arial" w:eastAsia="方正小标宋简体" w:cs="Arial"/>
          <w:b w:val="0"/>
          <w:bCs w:val="0"/>
          <w:color w:val="000000"/>
          <w:sz w:val="36"/>
          <w:szCs w:val="36"/>
          <w:highlight w:val="none"/>
          <w:u w:val="none"/>
          <w:lang w:val="en-US" w:eastAsia="zh"/>
        </w:rPr>
        <w:t>服务方案</w:t>
      </w:r>
    </w:p>
    <w:p w14:paraId="0AD68C6D"/>
    <w:p w14:paraId="171C7588">
      <w:pPr>
        <w:keepNext w:val="0"/>
        <w:keepLines w:val="0"/>
        <w:pageBreakBefore w:val="0"/>
        <w:widowControl/>
        <w:tabs>
          <w:tab w:val="left" w:pos="600"/>
        </w:tabs>
        <w:kinsoku/>
        <w:wordWrap/>
        <w:overflowPunct/>
        <w:topLinePunct w:val="0"/>
        <w:autoSpaceDE/>
        <w:autoSpaceDN/>
        <w:bidi w:val="0"/>
        <w:adjustRightInd/>
        <w:snapToGrid/>
        <w:spacing w:line="240" w:lineRule="auto"/>
        <w:ind w:left="0" w:leftChars="0" w:right="0" w:rightChars="0" w:firstLine="643" w:firstLineChars="200"/>
        <w:jc w:val="both"/>
        <w:textAlignment w:val="auto"/>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b/>
          <w:bCs/>
          <w:color w:val="auto"/>
          <w:sz w:val="32"/>
          <w:szCs w:val="32"/>
          <w:highlight w:val="none"/>
          <w:lang w:val="en-US" w:eastAsia="zh-CN"/>
        </w:rPr>
        <w:t>意向受让方</w:t>
      </w:r>
      <w:r>
        <w:rPr>
          <w:rFonts w:hint="eastAsia" w:ascii="仿宋_GB2312" w:hAnsi="仿宋_GB2312" w:eastAsia="仿宋_GB2312" w:cs="仿宋_GB2312"/>
          <w:b/>
          <w:bCs/>
          <w:color w:val="auto"/>
          <w:sz w:val="32"/>
          <w:szCs w:val="32"/>
          <w:highlight w:val="none"/>
          <w:lang w:eastAsia="zh"/>
        </w:rPr>
        <w:t>提供服务方案：</w:t>
      </w:r>
      <w:r>
        <w:rPr>
          <w:rFonts w:hint="eastAsia" w:ascii="仿宋_GB2312" w:hAnsi="仿宋_GB2312" w:eastAsia="仿宋_GB2312" w:cs="仿宋_GB2312"/>
          <w:b w:val="0"/>
          <w:bCs w:val="0"/>
          <w:color w:val="auto"/>
          <w:sz w:val="32"/>
          <w:szCs w:val="32"/>
          <w:highlight w:val="none"/>
        </w:rPr>
        <w:t>要求针对性、操作性强，计划安排科学合理。</w:t>
      </w:r>
      <w:r>
        <w:rPr>
          <w:rFonts w:hint="eastAsia" w:ascii="仿宋_GB2312" w:hAnsi="仿宋_GB2312" w:eastAsia="仿宋_GB2312" w:cs="仿宋_GB2312"/>
          <w:b w:val="0"/>
          <w:bCs w:val="0"/>
          <w:color w:val="auto"/>
          <w:sz w:val="32"/>
          <w:szCs w:val="32"/>
          <w:highlight w:val="none"/>
          <w:lang w:val="en-US" w:eastAsia="zh-CN"/>
        </w:rPr>
        <w:t>内容</w:t>
      </w:r>
      <w:r>
        <w:rPr>
          <w:rFonts w:hint="eastAsia" w:ascii="仿宋_GB2312" w:hAnsi="仿宋_GB2312" w:eastAsia="仿宋_GB2312" w:cs="仿宋_GB2312"/>
          <w:b w:val="0"/>
          <w:bCs w:val="0"/>
          <w:color w:val="auto"/>
          <w:sz w:val="32"/>
          <w:szCs w:val="32"/>
          <w:highlight w:val="none"/>
        </w:rPr>
        <w:t>包括：</w:t>
      </w:r>
    </w:p>
    <w:p w14:paraId="3DB21B11">
      <w:pPr>
        <w:keepNext w:val="0"/>
        <w:keepLines w:val="0"/>
        <w:pageBreakBefore w:val="0"/>
        <w:widowControl/>
        <w:tabs>
          <w:tab w:val="left" w:pos="600"/>
        </w:tabs>
        <w:kinsoku/>
        <w:wordWrap/>
        <w:overflowPunct/>
        <w:topLinePunct w:val="0"/>
        <w:autoSpaceDE/>
        <w:autoSpaceDN/>
        <w:bidi w:val="0"/>
        <w:adjustRightInd/>
        <w:snapToGrid/>
        <w:spacing w:line="240" w:lineRule="auto"/>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Arial" w:hAnsi="Arial" w:eastAsia="仿宋_GB2312" w:cs="仿宋_GB2312"/>
          <w:b w:val="0"/>
          <w:bCs w:val="0"/>
          <w:color w:val="auto"/>
          <w:sz w:val="32"/>
          <w:szCs w:val="32"/>
          <w:highlight w:val="none"/>
        </w:rPr>
        <w:t>1</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服务单位进场计划；</w:t>
      </w:r>
    </w:p>
    <w:p w14:paraId="7FEAF8B4">
      <w:pPr>
        <w:keepNext w:val="0"/>
        <w:keepLines w:val="0"/>
        <w:pageBreakBefore w:val="0"/>
        <w:widowControl/>
        <w:tabs>
          <w:tab w:val="left" w:pos="600"/>
        </w:tabs>
        <w:kinsoku/>
        <w:wordWrap/>
        <w:overflowPunct/>
        <w:topLinePunct w:val="0"/>
        <w:autoSpaceDE/>
        <w:autoSpaceDN/>
        <w:bidi w:val="0"/>
        <w:adjustRightInd/>
        <w:snapToGrid/>
        <w:spacing w:line="240" w:lineRule="auto"/>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highlight w:val="none"/>
          <w:lang w:eastAsia="zh-CN"/>
        </w:rPr>
      </w:pPr>
      <w:r>
        <w:rPr>
          <w:rFonts w:hint="eastAsia" w:ascii="Arial" w:hAnsi="Arial" w:eastAsia="仿宋_GB2312" w:cs="仿宋_GB2312"/>
          <w:b w:val="0"/>
          <w:bCs w:val="0"/>
          <w:color w:val="auto"/>
          <w:sz w:val="32"/>
          <w:szCs w:val="32"/>
          <w:highlight w:val="none"/>
          <w:lang w:val="en-US" w:eastAsia="zh-CN"/>
        </w:rPr>
        <w:t>2</w:t>
      </w:r>
      <w:r>
        <w:rPr>
          <w:rFonts w:hint="eastAsia" w:ascii="仿宋_GB2312" w:hAnsi="仿宋_GB2312" w:eastAsia="仿宋_GB2312" w:cs="仿宋_GB2312"/>
          <w:b w:val="0"/>
          <w:bCs w:val="0"/>
          <w:color w:val="auto"/>
          <w:sz w:val="32"/>
          <w:szCs w:val="32"/>
          <w:highlight w:val="none"/>
          <w:lang w:val="en-US" w:eastAsia="zh-CN"/>
        </w:rPr>
        <w:t>.废旧物资回收</w:t>
      </w:r>
      <w:r>
        <w:rPr>
          <w:rFonts w:hint="eastAsia" w:ascii="仿宋_GB2312" w:hAnsi="仿宋_GB2312" w:eastAsia="仿宋_GB2312" w:cs="仿宋_GB2312"/>
          <w:b w:val="0"/>
          <w:bCs w:val="0"/>
          <w:color w:val="auto"/>
          <w:sz w:val="32"/>
          <w:szCs w:val="32"/>
          <w:highlight w:val="none"/>
        </w:rPr>
        <w:t>方案</w:t>
      </w:r>
      <w:r>
        <w:rPr>
          <w:rFonts w:hint="eastAsia" w:ascii="仿宋_GB2312" w:hAnsi="仿宋_GB2312" w:eastAsia="仿宋_GB2312" w:cs="仿宋_GB2312"/>
          <w:b w:val="0"/>
          <w:bCs w:val="0"/>
          <w:color w:val="auto"/>
          <w:sz w:val="32"/>
          <w:szCs w:val="32"/>
          <w:highlight w:val="none"/>
          <w:lang w:eastAsia="zh-CN"/>
        </w:rPr>
        <w:t>；</w:t>
      </w:r>
    </w:p>
    <w:p w14:paraId="7063D6E3">
      <w:pPr>
        <w:keepNext w:val="0"/>
        <w:keepLines w:val="0"/>
        <w:pageBreakBefore w:val="0"/>
        <w:widowControl/>
        <w:tabs>
          <w:tab w:val="left" w:pos="600"/>
        </w:tabs>
        <w:kinsoku/>
        <w:wordWrap/>
        <w:overflowPunct/>
        <w:topLinePunct w:val="0"/>
        <w:autoSpaceDE/>
        <w:autoSpaceDN/>
        <w:bidi w:val="0"/>
        <w:adjustRightInd/>
        <w:snapToGrid/>
        <w:spacing w:line="240" w:lineRule="auto"/>
        <w:ind w:left="0" w:leftChars="0" w:right="0" w:rightChars="0" w:firstLine="640" w:firstLineChars="200"/>
        <w:jc w:val="both"/>
        <w:textAlignment w:val="auto"/>
        <w:rPr>
          <w:rFonts w:hint="eastAsia" w:ascii="仿宋_GB2312" w:hAnsi="仿宋_GB2312" w:eastAsia="仿宋_GB2312" w:cs="仿宋_GB2312"/>
          <w:b w:val="0"/>
          <w:bCs w:val="0"/>
          <w:color w:val="auto"/>
          <w:kern w:val="2"/>
          <w:sz w:val="32"/>
          <w:szCs w:val="32"/>
          <w:highlight w:val="none"/>
          <w:lang w:eastAsia="zh-CN"/>
        </w:rPr>
      </w:pPr>
      <w:r>
        <w:rPr>
          <w:rFonts w:hint="eastAsia" w:ascii="Arial" w:hAnsi="Arial" w:eastAsia="仿宋_GB2312" w:cs="仿宋_GB2312"/>
          <w:b w:val="0"/>
          <w:bCs w:val="0"/>
          <w:color w:val="auto"/>
          <w:sz w:val="32"/>
          <w:szCs w:val="32"/>
          <w:highlight w:val="none"/>
          <w:lang w:val="en-US" w:eastAsia="zh-CN"/>
        </w:rPr>
        <w:t>3</w:t>
      </w:r>
      <w:r>
        <w:rPr>
          <w:rFonts w:hint="eastAsia" w:ascii="仿宋_GB2312" w:hAnsi="仿宋_GB2312" w:eastAsia="仿宋_GB2312" w:cs="仿宋_GB2312"/>
          <w:b w:val="0"/>
          <w:bCs w:val="0"/>
          <w:color w:val="auto"/>
          <w:sz w:val="32"/>
          <w:szCs w:val="32"/>
          <w:highlight w:val="none"/>
          <w:lang w:val="en-US" w:eastAsia="zh-CN"/>
        </w:rPr>
        <w:t>.现场管理</w:t>
      </w:r>
      <w:r>
        <w:rPr>
          <w:rFonts w:hint="eastAsia" w:ascii="仿宋_GB2312" w:hAnsi="仿宋_GB2312" w:eastAsia="仿宋_GB2312" w:cs="仿宋_GB2312"/>
          <w:b w:val="0"/>
          <w:bCs w:val="0"/>
          <w:color w:val="auto"/>
          <w:sz w:val="32"/>
          <w:szCs w:val="32"/>
          <w:highlight w:val="none"/>
        </w:rPr>
        <w:t>方案</w:t>
      </w:r>
      <w:r>
        <w:rPr>
          <w:rFonts w:hint="eastAsia" w:ascii="仿宋_GB2312" w:hAnsi="仿宋_GB2312" w:eastAsia="仿宋_GB2312" w:cs="仿宋_GB2312"/>
          <w:b w:val="0"/>
          <w:bCs w:val="0"/>
          <w:color w:val="auto"/>
          <w:kern w:val="2"/>
          <w:sz w:val="32"/>
          <w:szCs w:val="32"/>
          <w:highlight w:val="none"/>
          <w:lang w:eastAsia="zh-CN"/>
        </w:rPr>
        <w:t>；</w:t>
      </w:r>
    </w:p>
    <w:p w14:paraId="3F36A195">
      <w:pPr>
        <w:keepNext w:val="0"/>
        <w:keepLines w:val="0"/>
        <w:pageBreakBefore w:val="0"/>
        <w:widowControl/>
        <w:tabs>
          <w:tab w:val="left" w:pos="600"/>
        </w:tabs>
        <w:kinsoku/>
        <w:wordWrap/>
        <w:overflowPunct/>
        <w:topLinePunct w:val="0"/>
        <w:autoSpaceDE/>
        <w:autoSpaceDN/>
        <w:bidi w:val="0"/>
        <w:adjustRightInd/>
        <w:snapToGrid/>
        <w:spacing w:line="240" w:lineRule="auto"/>
        <w:ind w:left="0" w:leftChars="0" w:right="0" w:rightChars="0" w:firstLine="640" w:firstLineChars="200"/>
        <w:jc w:val="both"/>
        <w:textAlignment w:val="auto"/>
        <w:rPr>
          <w:rFonts w:hint="eastAsia" w:ascii="仿宋_GB2312" w:hAnsi="仿宋_GB2312" w:eastAsia="仿宋_GB2312" w:cs="仿宋_GB2312"/>
          <w:b w:val="0"/>
          <w:bCs w:val="0"/>
          <w:color w:val="auto"/>
          <w:kern w:val="2"/>
          <w:sz w:val="32"/>
          <w:szCs w:val="32"/>
          <w:highlight w:val="none"/>
          <w:lang w:val="en-US" w:eastAsia="zh-CN"/>
        </w:rPr>
      </w:pPr>
      <w:r>
        <w:rPr>
          <w:rFonts w:hint="eastAsia" w:ascii="Arial" w:hAnsi="Arial" w:eastAsia="仿宋_GB2312" w:cs="仿宋_GB2312"/>
          <w:b w:val="0"/>
          <w:bCs w:val="0"/>
          <w:color w:val="auto"/>
          <w:kern w:val="2"/>
          <w:sz w:val="32"/>
          <w:szCs w:val="32"/>
          <w:highlight w:val="none"/>
          <w:lang w:val="en-US" w:eastAsia="zh-CN"/>
        </w:rPr>
        <w:t>4</w:t>
      </w:r>
      <w:r>
        <w:rPr>
          <w:rFonts w:hint="eastAsia" w:ascii="仿宋_GB2312" w:hAnsi="仿宋_GB2312" w:eastAsia="仿宋_GB2312" w:cs="仿宋_GB2312"/>
          <w:b w:val="0"/>
          <w:bCs w:val="0"/>
          <w:color w:val="auto"/>
          <w:kern w:val="2"/>
          <w:sz w:val="32"/>
          <w:szCs w:val="32"/>
          <w:highlight w:val="none"/>
          <w:lang w:eastAsia="zh-CN"/>
        </w:rPr>
        <w:t>.</w:t>
      </w:r>
      <w:r>
        <w:rPr>
          <w:rFonts w:hint="eastAsia" w:ascii="仿宋_GB2312" w:hAnsi="仿宋_GB2312" w:eastAsia="仿宋_GB2312" w:cs="仿宋_GB2312"/>
          <w:b w:val="0"/>
          <w:bCs w:val="0"/>
          <w:color w:val="auto"/>
          <w:kern w:val="2"/>
          <w:sz w:val="32"/>
          <w:szCs w:val="32"/>
          <w:highlight w:val="none"/>
          <w:lang w:val="en-US" w:eastAsia="zh-CN"/>
        </w:rPr>
        <w:t>安全生产管理方案（包含</w:t>
      </w:r>
      <w:r>
        <w:rPr>
          <w:rFonts w:hint="eastAsia" w:ascii="仿宋_GB2312" w:hAnsi="仿宋_GB2312" w:eastAsia="仿宋_GB2312" w:cs="仿宋_GB2312"/>
          <w:b w:val="0"/>
          <w:bCs w:val="0"/>
          <w:color w:val="auto"/>
          <w:kern w:val="2"/>
          <w:sz w:val="32"/>
          <w:szCs w:val="32"/>
          <w:highlight w:val="none"/>
          <w:lang w:eastAsia="zh-CN"/>
        </w:rPr>
        <w:t>安全</w:t>
      </w:r>
      <w:r>
        <w:rPr>
          <w:rFonts w:hint="eastAsia" w:ascii="仿宋_GB2312" w:hAnsi="仿宋_GB2312" w:eastAsia="仿宋_GB2312" w:cs="仿宋_GB2312"/>
          <w:b w:val="0"/>
          <w:bCs w:val="0"/>
          <w:color w:val="auto"/>
          <w:kern w:val="2"/>
          <w:sz w:val="32"/>
          <w:szCs w:val="32"/>
          <w:highlight w:val="none"/>
          <w:lang w:val="en-US" w:eastAsia="zh-CN"/>
        </w:rPr>
        <w:t>生产</w:t>
      </w:r>
      <w:r>
        <w:rPr>
          <w:rFonts w:hint="eastAsia" w:ascii="仿宋_GB2312" w:hAnsi="仿宋_GB2312" w:eastAsia="仿宋_GB2312" w:cs="仿宋_GB2312"/>
          <w:b w:val="0"/>
          <w:bCs w:val="0"/>
          <w:color w:val="auto"/>
          <w:kern w:val="2"/>
          <w:sz w:val="32"/>
          <w:szCs w:val="32"/>
          <w:highlight w:val="none"/>
          <w:lang w:eastAsia="zh-CN"/>
        </w:rPr>
        <w:t>作业</w:t>
      </w:r>
      <w:r>
        <w:rPr>
          <w:rFonts w:hint="eastAsia" w:ascii="仿宋_GB2312" w:hAnsi="仿宋_GB2312" w:eastAsia="仿宋_GB2312" w:cs="仿宋_GB2312"/>
          <w:b w:val="0"/>
          <w:bCs w:val="0"/>
          <w:color w:val="auto"/>
          <w:kern w:val="2"/>
          <w:sz w:val="32"/>
          <w:szCs w:val="32"/>
          <w:highlight w:val="none"/>
          <w:lang w:val="en-US" w:eastAsia="zh-CN"/>
        </w:rPr>
        <w:t>规程）；</w:t>
      </w:r>
    </w:p>
    <w:p w14:paraId="5908D7CB">
      <w:pPr>
        <w:keepNext w:val="0"/>
        <w:keepLines w:val="0"/>
        <w:pageBreakBefore w:val="0"/>
        <w:widowControl/>
        <w:tabs>
          <w:tab w:val="left" w:pos="600"/>
        </w:tabs>
        <w:kinsoku/>
        <w:wordWrap/>
        <w:overflowPunct/>
        <w:topLinePunct w:val="0"/>
        <w:autoSpaceDE/>
        <w:autoSpaceDN/>
        <w:bidi w:val="0"/>
        <w:adjustRightInd/>
        <w:snapToGrid/>
        <w:spacing w:line="240" w:lineRule="auto"/>
        <w:ind w:left="0" w:leftChars="0" w:right="0" w:rightChars="0" w:firstLine="640" w:firstLineChars="200"/>
        <w:jc w:val="both"/>
        <w:textAlignment w:val="auto"/>
        <w:rPr>
          <w:rFonts w:hint="eastAsia" w:ascii="仿宋_GB2312" w:hAnsi="仿宋_GB2312" w:eastAsia="仿宋_GB2312" w:cs="仿宋_GB2312"/>
          <w:b w:val="0"/>
          <w:bCs w:val="0"/>
          <w:color w:val="auto"/>
          <w:kern w:val="2"/>
          <w:sz w:val="32"/>
          <w:szCs w:val="32"/>
          <w:highlight w:val="none"/>
          <w:lang w:val="en-US" w:eastAsia="zh-CN"/>
        </w:rPr>
      </w:pPr>
      <w:r>
        <w:rPr>
          <w:rFonts w:hint="eastAsia" w:ascii="Arial" w:hAnsi="Arial" w:eastAsia="仿宋_GB2312" w:cs="仿宋_GB2312"/>
          <w:b w:val="0"/>
          <w:bCs w:val="0"/>
          <w:color w:val="auto"/>
          <w:kern w:val="2"/>
          <w:sz w:val="32"/>
          <w:szCs w:val="32"/>
          <w:highlight w:val="none"/>
          <w:lang w:val="en-US" w:eastAsia="zh-CN"/>
        </w:rPr>
        <w:t>5</w:t>
      </w:r>
      <w:r>
        <w:rPr>
          <w:rFonts w:hint="eastAsia" w:ascii="仿宋_GB2312" w:hAnsi="仿宋_GB2312" w:eastAsia="仿宋_GB2312" w:cs="仿宋_GB2312"/>
          <w:b w:val="0"/>
          <w:bCs w:val="0"/>
          <w:color w:val="auto"/>
          <w:kern w:val="2"/>
          <w:sz w:val="32"/>
          <w:szCs w:val="32"/>
          <w:highlight w:val="none"/>
          <w:lang w:eastAsia="zh-CN"/>
        </w:rPr>
        <w:t>.</w:t>
      </w:r>
      <w:r>
        <w:rPr>
          <w:rFonts w:hint="eastAsia" w:ascii="仿宋_GB2312" w:hAnsi="仿宋_GB2312" w:eastAsia="仿宋_GB2312" w:cs="仿宋_GB2312"/>
          <w:b w:val="0"/>
          <w:bCs w:val="0"/>
          <w:color w:val="auto"/>
          <w:kern w:val="2"/>
          <w:sz w:val="32"/>
          <w:szCs w:val="32"/>
          <w:highlight w:val="none"/>
          <w:lang w:val="en-US" w:eastAsia="zh-CN"/>
        </w:rPr>
        <w:t>员工安全、保密培训计划；</w:t>
      </w:r>
    </w:p>
    <w:p w14:paraId="12DC5B7E">
      <w:pPr>
        <w:keepNext w:val="0"/>
        <w:keepLines w:val="0"/>
        <w:pageBreakBefore w:val="0"/>
        <w:widowControl/>
        <w:tabs>
          <w:tab w:val="left" w:pos="600"/>
        </w:tabs>
        <w:kinsoku/>
        <w:wordWrap/>
        <w:overflowPunct/>
        <w:topLinePunct w:val="0"/>
        <w:autoSpaceDE/>
        <w:autoSpaceDN/>
        <w:bidi w:val="0"/>
        <w:adjustRightInd/>
        <w:snapToGrid/>
        <w:spacing w:line="240" w:lineRule="auto"/>
        <w:ind w:left="0" w:leftChars="0" w:right="0" w:rightChars="0" w:firstLine="640" w:firstLineChars="200"/>
        <w:jc w:val="both"/>
        <w:textAlignment w:val="auto"/>
        <w:rPr>
          <w:rFonts w:hint="eastAsia" w:ascii="仿宋_GB2312" w:hAnsi="仿宋_GB2312" w:eastAsia="仿宋_GB2312" w:cs="仿宋_GB2312"/>
          <w:b w:val="0"/>
          <w:bCs w:val="0"/>
          <w:color w:val="auto"/>
          <w:kern w:val="2"/>
          <w:sz w:val="32"/>
          <w:szCs w:val="32"/>
          <w:highlight w:val="none"/>
          <w:lang w:eastAsia="zh"/>
        </w:rPr>
      </w:pPr>
      <w:r>
        <w:rPr>
          <w:rFonts w:hint="eastAsia" w:ascii="Arial" w:hAnsi="Arial" w:eastAsia="仿宋_GB2312" w:cs="仿宋_GB2312"/>
          <w:b w:val="0"/>
          <w:bCs w:val="0"/>
          <w:color w:val="auto"/>
          <w:kern w:val="2"/>
          <w:sz w:val="32"/>
          <w:szCs w:val="32"/>
          <w:highlight w:val="none"/>
          <w:lang w:val="en-US" w:eastAsia="zh-CN"/>
        </w:rPr>
        <w:t>6</w:t>
      </w:r>
      <w:r>
        <w:rPr>
          <w:rFonts w:hint="eastAsia" w:ascii="仿宋_GB2312" w:hAnsi="仿宋_GB2312" w:eastAsia="仿宋_GB2312" w:cs="仿宋_GB2312"/>
          <w:b w:val="0"/>
          <w:bCs w:val="0"/>
          <w:color w:val="auto"/>
          <w:kern w:val="2"/>
          <w:sz w:val="32"/>
          <w:szCs w:val="32"/>
          <w:highlight w:val="none"/>
          <w:lang w:val="en-US" w:eastAsia="zh-CN"/>
        </w:rPr>
        <w:t>.生产</w:t>
      </w:r>
      <w:r>
        <w:rPr>
          <w:rFonts w:hint="eastAsia" w:ascii="仿宋_GB2312" w:hAnsi="仿宋_GB2312" w:eastAsia="仿宋_GB2312" w:cs="仿宋_GB2312"/>
          <w:b w:val="0"/>
          <w:bCs w:val="0"/>
          <w:color w:val="auto"/>
          <w:kern w:val="2"/>
          <w:sz w:val="32"/>
          <w:szCs w:val="32"/>
          <w:highlight w:val="none"/>
          <w:lang w:eastAsia="zh-CN"/>
        </w:rPr>
        <w:t>应急保障方案</w:t>
      </w:r>
      <w:r>
        <w:rPr>
          <w:rFonts w:hint="eastAsia" w:ascii="仿宋_GB2312" w:hAnsi="仿宋_GB2312" w:eastAsia="仿宋_GB2312" w:cs="仿宋_GB2312"/>
          <w:b w:val="0"/>
          <w:bCs w:val="0"/>
          <w:color w:val="auto"/>
          <w:kern w:val="2"/>
          <w:sz w:val="32"/>
          <w:szCs w:val="32"/>
          <w:highlight w:val="none"/>
          <w:lang w:eastAsia="zh"/>
        </w:rPr>
        <w:t>；</w:t>
      </w:r>
    </w:p>
    <w:p w14:paraId="3B14FBA0">
      <w:pPr>
        <w:widowControl/>
        <w:tabs>
          <w:tab w:val="left" w:pos="600"/>
        </w:tabs>
        <w:spacing w:line="240" w:lineRule="auto"/>
        <w:ind w:firstLine="640" w:firstLineChars="200"/>
        <w:rPr>
          <w:rFonts w:hint="eastAsia" w:ascii="仿宋_GB2312" w:hAnsi="仿宋_GB2312" w:eastAsia="仿宋_GB2312" w:cs="仿宋_GB2312"/>
          <w:color w:val="auto"/>
          <w:sz w:val="32"/>
          <w:highlight w:val="none"/>
          <w:lang w:eastAsia="zh-CN"/>
        </w:rPr>
      </w:pPr>
      <w:r>
        <w:rPr>
          <w:rFonts w:hint="eastAsia" w:ascii="Arial" w:hAnsi="Arial" w:eastAsia="仿宋_GB2312" w:cs="仿宋_GB2312"/>
          <w:color w:val="auto"/>
          <w:sz w:val="32"/>
          <w:highlight w:val="none"/>
          <w:lang w:eastAsia="zh-CN"/>
        </w:rPr>
        <w:t>7</w:t>
      </w:r>
      <w:r>
        <w:rPr>
          <w:rFonts w:hint="eastAsia" w:ascii="仿宋_GB2312" w:hAnsi="仿宋_GB2312" w:eastAsia="仿宋_GB2312" w:cs="仿宋_GB2312"/>
          <w:color w:val="auto"/>
          <w:sz w:val="32"/>
          <w:highlight w:val="none"/>
          <w:lang w:eastAsia="zh-CN"/>
        </w:rPr>
        <w:t>.服务信息反馈机制，包括服务投诉的处理。</w:t>
      </w:r>
    </w:p>
    <w:p w14:paraId="7C636904">
      <w:pPr>
        <w:widowControl/>
        <w:tabs>
          <w:tab w:val="left" w:pos="600"/>
        </w:tabs>
        <w:spacing w:line="240" w:lineRule="auto"/>
        <w:ind w:firstLine="643"/>
        <w:rPr>
          <w:rFonts w:hint="eastAsia" w:ascii="黑体" w:hAnsi="黑体" w:eastAsia="黑体" w:cs="黑体"/>
          <w:b w:val="0"/>
          <w:bCs w:val="0"/>
          <w:kern w:val="2"/>
          <w:sz w:val="32"/>
          <w:szCs w:val="32"/>
          <w:highlight w:val="none"/>
          <w:lang w:val="en-US" w:eastAsia="zh-CN" w:bidi="ar-SA"/>
        </w:rPr>
        <w:sectPr>
          <w:pgSz w:w="11906" w:h="16838"/>
          <w:pgMar w:top="2098" w:right="1474" w:bottom="1984" w:left="1587" w:header="851" w:footer="992" w:gutter="0"/>
          <w:pgNumType w:fmt="numberInDash"/>
          <w:cols w:space="720" w:num="1"/>
          <w:docGrid w:type="lines" w:linePitch="312" w:charSpace="0"/>
        </w:sectPr>
      </w:pPr>
    </w:p>
    <w:p w14:paraId="2E79A555">
      <w:pPr>
        <w:pStyle w:val="5"/>
        <w:keepNext w:val="0"/>
        <w:keepLines w:val="0"/>
        <w:pageBreakBefore w:val="0"/>
        <w:widowControl w:val="0"/>
        <w:numPr>
          <w:ilvl w:val="1"/>
          <w:numId w:val="0"/>
        </w:numPr>
        <w:suppressLineNumbers w:val="0"/>
        <w:kinsoku/>
        <w:wordWrap/>
        <w:overflowPunct/>
        <w:topLinePunct w:val="0"/>
        <w:bidi w:val="0"/>
        <w:snapToGrid/>
        <w:spacing w:beforeAutospacing="0" w:after="0" w:afterAutospacing="0"/>
        <w:ind w:left="0" w:leftChars="0" w:right="0" w:firstLineChars="0"/>
        <w:jc w:val="both"/>
        <w:textAlignment w:val="auto"/>
        <w:outlineLvl w:val="1"/>
        <w:rPr>
          <w:rFonts w:hint="default" w:ascii="黑体" w:hAnsi="黑体" w:eastAsia="黑体" w:cs="黑体"/>
          <w:bCs w:val="0"/>
          <w:sz w:val="32"/>
          <w:highlight w:val="none"/>
          <w:lang w:val="en-US" w:eastAsia="zh-CN"/>
        </w:rPr>
      </w:pPr>
      <w:r>
        <w:rPr>
          <w:rFonts w:hint="eastAsia" w:ascii="黑体" w:hAnsi="黑体" w:eastAsia="黑体" w:cs="黑体"/>
          <w:b w:val="0"/>
          <w:bCs w:val="0"/>
          <w:sz w:val="32"/>
          <w:szCs w:val="32"/>
          <w:highlight w:val="none"/>
          <w:lang w:val="en-US" w:eastAsia="zh-CN"/>
        </w:rPr>
        <w:t>附件</w:t>
      </w:r>
      <w:r>
        <w:rPr>
          <w:rFonts w:hint="eastAsia" w:ascii="Arial" w:hAnsi="Arial" w:eastAsia="黑体" w:cs="黑体"/>
          <w:b w:val="0"/>
          <w:bCs w:val="0"/>
          <w:sz w:val="32"/>
          <w:szCs w:val="32"/>
          <w:highlight w:val="none"/>
          <w:lang w:val="en-US" w:eastAsia="zh-CN"/>
        </w:rPr>
        <w:t>17</w:t>
      </w:r>
    </w:p>
    <w:p w14:paraId="701B1BFF">
      <w:pPr>
        <w:keepNext w:val="0"/>
        <w:keepLines w:val="0"/>
        <w:pageBreakBefore w:val="0"/>
        <w:widowControl/>
        <w:kinsoku/>
        <w:wordWrap/>
        <w:overflowPunct/>
        <w:topLinePunct w:val="0"/>
        <w:autoSpaceDE/>
        <w:autoSpaceDN/>
        <w:bidi w:val="0"/>
        <w:adjustRightInd/>
        <w:snapToGrid/>
        <w:spacing w:line="560" w:lineRule="exact"/>
        <w:ind w:left="0" w:leftChars="0" w:firstLine="0" w:firstLineChars="0"/>
        <w:jc w:val="center"/>
        <w:textAlignment w:val="auto"/>
        <w:outlineLvl w:val="1"/>
        <w:rPr>
          <w:rFonts w:hint="eastAsia" w:ascii="Arial" w:hAnsi="Arial" w:eastAsia="方正小标宋简体" w:cs="Arial"/>
          <w:b w:val="0"/>
          <w:bCs w:val="0"/>
          <w:color w:val="000000"/>
          <w:sz w:val="36"/>
          <w:szCs w:val="36"/>
          <w:highlight w:val="none"/>
          <w:u w:val="none"/>
          <w:lang w:val="en-US" w:eastAsia="zh"/>
        </w:rPr>
      </w:pPr>
      <w:r>
        <w:rPr>
          <w:rFonts w:hint="eastAsia" w:ascii="Arial" w:hAnsi="Arial" w:eastAsia="方正小标宋简体" w:cs="Arial"/>
          <w:b w:val="0"/>
          <w:bCs w:val="0"/>
          <w:color w:val="000000"/>
          <w:sz w:val="36"/>
          <w:szCs w:val="36"/>
          <w:highlight w:val="none"/>
          <w:u w:val="none"/>
          <w:lang w:val="en-US" w:eastAsia="zh"/>
        </w:rPr>
        <w:t>安全事故责任承诺书</w:t>
      </w:r>
    </w:p>
    <w:p w14:paraId="6CEE5F9C">
      <w:pPr>
        <w:pStyle w:val="16"/>
        <w:keepNext w:val="0"/>
        <w:keepLines w:val="0"/>
        <w:pageBreakBefore w:val="0"/>
        <w:widowControl w:val="0"/>
        <w:kinsoku/>
        <w:wordWrap/>
        <w:overflowPunct/>
        <w:topLinePunct w:val="0"/>
        <w:autoSpaceDE/>
        <w:autoSpaceDN/>
        <w:bidi w:val="0"/>
        <w:adjustRightInd/>
        <w:snapToGrid/>
        <w:spacing w:line="560" w:lineRule="exact"/>
        <w:ind w:left="0" w:leftChars="0"/>
        <w:jc w:val="left"/>
        <w:textAlignment w:val="auto"/>
        <w:rPr>
          <w:rFonts w:hint="default" w:ascii="仿宋" w:hAnsi="仿宋" w:eastAsia="仿宋" w:cs="仿宋"/>
          <w:color w:val="000000"/>
          <w:sz w:val="24"/>
        </w:rPr>
      </w:pPr>
    </w:p>
    <w:p w14:paraId="07759046">
      <w:pPr>
        <w:pStyle w:val="16"/>
        <w:keepNext w:val="0"/>
        <w:keepLines w:val="0"/>
        <w:pageBreakBefore w:val="0"/>
        <w:kinsoku/>
        <w:wordWrap/>
        <w:overflowPunct/>
        <w:topLinePunct w:val="0"/>
        <w:bidi w:val="0"/>
        <w:snapToGrid/>
        <w:spacing w:line="560" w:lineRule="exact"/>
        <w:ind w:left="0" w:leftChars="0" w:firstLine="0" w:firstLineChars="0"/>
        <w:jc w:val="left"/>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致：</w:t>
      </w:r>
      <w:r>
        <w:rPr>
          <w:rFonts w:hint="default" w:ascii="仿宋_GB2312" w:hAnsi="仿宋_GB2312" w:eastAsia="仿宋_GB2312" w:cs="仿宋_GB2312"/>
          <w:color w:val="000000"/>
          <w:sz w:val="32"/>
          <w:szCs w:val="32"/>
          <w:u w:val="single"/>
          <w:lang w:eastAsia="zh-CN"/>
        </w:rPr>
        <w:t>四川九洲后勤服务有限责任公司</w:t>
      </w:r>
    </w:p>
    <w:p w14:paraId="61470160">
      <w:pPr>
        <w:pStyle w:val="16"/>
        <w:keepNext w:val="0"/>
        <w:keepLines w:val="0"/>
        <w:pageBreakBefore w:val="0"/>
        <w:kinsoku/>
        <w:wordWrap/>
        <w:overflowPunct/>
        <w:topLinePunct w:val="0"/>
        <w:bidi w:val="0"/>
        <w:snapToGrid/>
        <w:spacing w:line="560" w:lineRule="exact"/>
        <w:ind w:left="0" w:leftChars="0" w:firstLine="646" w:firstLineChars="202"/>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若我公司</w:t>
      </w:r>
      <w:r>
        <w:rPr>
          <w:rFonts w:hint="eastAsia" w:ascii="仿宋_GB2312" w:hAnsi="仿宋_GB2312" w:eastAsia="仿宋_GB2312" w:cs="仿宋_GB2312"/>
          <w:color w:val="000000"/>
          <w:sz w:val="32"/>
          <w:szCs w:val="32"/>
          <w:lang w:eastAsia="zh-CN"/>
        </w:rPr>
        <w:t>中选</w:t>
      </w:r>
      <w:r>
        <w:rPr>
          <w:rFonts w:hint="eastAsia" w:ascii="仿宋_GB2312" w:hAnsi="仿宋_GB2312" w:eastAsia="仿宋_GB2312" w:cs="仿宋_GB2312"/>
          <w:color w:val="000000"/>
          <w:sz w:val="32"/>
          <w:szCs w:val="32"/>
        </w:rPr>
        <w:t>，我公司承诺如下：</w:t>
      </w:r>
    </w:p>
    <w:p w14:paraId="48A62CBE">
      <w:pPr>
        <w:pStyle w:val="16"/>
        <w:keepNext w:val="0"/>
        <w:keepLines w:val="0"/>
        <w:pageBreakBefore w:val="0"/>
        <w:widowControl w:val="0"/>
        <w:kinsoku/>
        <w:wordWrap/>
        <w:overflowPunct/>
        <w:topLinePunct w:val="0"/>
        <w:bidi w:val="0"/>
        <w:snapToGrid/>
        <w:spacing w:line="560" w:lineRule="exact"/>
        <w:ind w:left="0" w:leftChars="0" w:firstLine="646" w:firstLineChars="202"/>
        <w:jc w:val="left"/>
        <w:textAlignment w:val="auto"/>
        <w:rPr>
          <w:rFonts w:hint="eastAsia" w:ascii="仿宋_GB2312" w:hAnsi="仿宋_GB2312" w:eastAsia="仿宋_GB2312" w:cs="仿宋_GB2312"/>
          <w:color w:val="000000"/>
          <w:sz w:val="32"/>
          <w:szCs w:val="32"/>
        </w:rPr>
      </w:pPr>
      <w:r>
        <w:rPr>
          <w:rFonts w:hint="eastAsia" w:ascii="Arial" w:hAnsi="Arial" w:eastAsia="仿宋_GB2312" w:cs="Arial"/>
          <w:color w:val="000000"/>
          <w:sz w:val="32"/>
          <w:szCs w:val="32"/>
        </w:rPr>
        <w:t>1</w:t>
      </w:r>
      <w:r>
        <w:rPr>
          <w:rFonts w:hint="eastAsia" w:ascii="仿宋_GB2312" w:hAnsi="仿宋_GB2312" w:eastAsia="仿宋_GB2312" w:cs="仿宋_GB2312"/>
          <w:color w:val="000000"/>
          <w:sz w:val="32"/>
          <w:szCs w:val="32"/>
        </w:rPr>
        <w:t>.加强对</w:t>
      </w:r>
      <w:r>
        <w:rPr>
          <w:rFonts w:hint="eastAsia" w:ascii="仿宋_GB2312" w:hAnsi="仿宋_GB2312" w:eastAsia="仿宋_GB2312" w:cs="仿宋_GB2312"/>
          <w:color w:val="000000"/>
          <w:sz w:val="32"/>
          <w:szCs w:val="32"/>
          <w:lang w:eastAsia="zh-CN"/>
        </w:rPr>
        <w:t>服务</w:t>
      </w:r>
      <w:r>
        <w:rPr>
          <w:rFonts w:hint="eastAsia" w:ascii="仿宋_GB2312" w:hAnsi="仿宋_GB2312" w:eastAsia="仿宋_GB2312" w:cs="仿宋_GB2312"/>
          <w:color w:val="000000"/>
          <w:sz w:val="32"/>
          <w:szCs w:val="32"/>
        </w:rPr>
        <w:t>现场、</w:t>
      </w:r>
      <w:r>
        <w:rPr>
          <w:rFonts w:hint="eastAsia" w:ascii="仿宋_GB2312" w:hAnsi="仿宋_GB2312" w:eastAsia="仿宋_GB2312" w:cs="仿宋_GB2312"/>
          <w:color w:val="000000"/>
          <w:sz w:val="32"/>
          <w:szCs w:val="32"/>
          <w:lang w:eastAsia="zh-CN"/>
        </w:rPr>
        <w:t>服务</w:t>
      </w:r>
      <w:r>
        <w:rPr>
          <w:rFonts w:hint="eastAsia" w:ascii="仿宋_GB2312" w:hAnsi="仿宋_GB2312" w:eastAsia="仿宋_GB2312" w:cs="仿宋_GB2312"/>
          <w:color w:val="000000"/>
          <w:sz w:val="32"/>
          <w:szCs w:val="32"/>
        </w:rPr>
        <w:t>人员的安全管理，做到安全生产、文明施工。因我方监督、检查、管理不善造成</w:t>
      </w:r>
      <w:r>
        <w:rPr>
          <w:rFonts w:hint="eastAsia" w:ascii="仿宋_GB2312" w:hAnsi="仿宋_GB2312" w:eastAsia="仿宋_GB2312" w:cs="仿宋_GB2312"/>
          <w:color w:val="000000"/>
          <w:sz w:val="32"/>
          <w:szCs w:val="32"/>
          <w:lang w:val="en-US" w:eastAsia="zh-CN"/>
        </w:rPr>
        <w:t>安全</w:t>
      </w:r>
      <w:r>
        <w:rPr>
          <w:rFonts w:hint="eastAsia" w:ascii="仿宋_GB2312" w:hAnsi="仿宋_GB2312" w:eastAsia="仿宋_GB2312" w:cs="仿宋_GB2312"/>
          <w:color w:val="000000"/>
          <w:sz w:val="32"/>
          <w:szCs w:val="32"/>
        </w:rPr>
        <w:t>事故的，我方承担全部责任。</w:t>
      </w:r>
    </w:p>
    <w:p w14:paraId="50F37ABD">
      <w:pPr>
        <w:keepNext w:val="0"/>
        <w:keepLines w:val="0"/>
        <w:pageBreakBefore w:val="0"/>
        <w:widowControl w:val="0"/>
        <w:kinsoku/>
        <w:wordWrap/>
        <w:overflowPunct/>
        <w:topLinePunct w:val="0"/>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Arial" w:hAnsi="Arial" w:eastAsia="仿宋_GB2312" w:cs="Arial"/>
          <w:color w:val="000000"/>
          <w:sz w:val="32"/>
          <w:szCs w:val="32"/>
        </w:rPr>
        <w:t>2</w:t>
      </w:r>
      <w:r>
        <w:rPr>
          <w:rFonts w:hint="eastAsia" w:ascii="仿宋_GB2312" w:hAnsi="仿宋_GB2312" w:eastAsia="仿宋_GB2312" w:cs="仿宋_GB2312"/>
          <w:color w:val="000000"/>
          <w:sz w:val="32"/>
          <w:szCs w:val="32"/>
        </w:rPr>
        <w:t>.若因我方人员造成的一切</w:t>
      </w:r>
      <w:r>
        <w:rPr>
          <w:rFonts w:hint="eastAsia" w:ascii="仿宋_GB2312" w:hAnsi="仿宋_GB2312" w:eastAsia="仿宋_GB2312" w:cs="仿宋_GB2312"/>
          <w:color w:val="000000"/>
          <w:sz w:val="32"/>
          <w:szCs w:val="32"/>
          <w:lang w:val="en-US" w:eastAsia="zh-CN"/>
        </w:rPr>
        <w:t>安全事故</w:t>
      </w:r>
      <w:r>
        <w:rPr>
          <w:rFonts w:hint="eastAsia" w:ascii="仿宋_GB2312" w:hAnsi="仿宋_GB2312" w:eastAsia="仿宋_GB2312" w:cs="仿宋_GB2312"/>
          <w:color w:val="000000"/>
          <w:sz w:val="32"/>
          <w:szCs w:val="32"/>
        </w:rPr>
        <w:t>（包含但不限于造成</w:t>
      </w:r>
      <w:r>
        <w:rPr>
          <w:rFonts w:hint="default" w:ascii="仿宋_GB2312" w:hAnsi="仿宋_GB2312" w:eastAsia="仿宋_GB2312" w:cs="仿宋_GB2312"/>
          <w:color w:val="000000"/>
          <w:sz w:val="32"/>
          <w:szCs w:val="32"/>
        </w:rPr>
        <w:t>我方</w:t>
      </w:r>
      <w:r>
        <w:rPr>
          <w:rFonts w:hint="eastAsia" w:ascii="仿宋_GB2312" w:hAnsi="仿宋_GB2312" w:eastAsia="仿宋_GB2312" w:cs="仿宋_GB2312"/>
          <w:color w:val="000000"/>
          <w:sz w:val="32"/>
          <w:szCs w:val="32"/>
        </w:rPr>
        <w:t>人员、</w:t>
      </w:r>
      <w:r>
        <w:rPr>
          <w:rFonts w:hint="eastAsia" w:ascii="仿宋_GB2312" w:hAnsi="仿宋_GB2312" w:eastAsia="仿宋_GB2312" w:cs="仿宋_GB2312"/>
          <w:color w:val="000000"/>
          <w:sz w:val="32"/>
          <w:szCs w:val="32"/>
          <w:lang w:val="en-US" w:eastAsia="zh-CN"/>
        </w:rPr>
        <w:t>询比人</w:t>
      </w:r>
      <w:r>
        <w:rPr>
          <w:rFonts w:hint="default" w:ascii="仿宋_GB2312" w:hAnsi="仿宋_GB2312" w:eastAsia="仿宋_GB2312" w:cs="仿宋_GB2312"/>
          <w:color w:val="000000"/>
          <w:sz w:val="32"/>
          <w:szCs w:val="32"/>
        </w:rPr>
        <w:t>或</w:t>
      </w:r>
      <w:r>
        <w:rPr>
          <w:rFonts w:hint="eastAsia" w:ascii="仿宋_GB2312" w:hAnsi="仿宋_GB2312" w:eastAsia="仿宋_GB2312" w:cs="仿宋_GB2312"/>
          <w:color w:val="000000"/>
          <w:sz w:val="32"/>
          <w:szCs w:val="32"/>
        </w:rPr>
        <w:t>第三方财产损失</w:t>
      </w:r>
      <w:r>
        <w:rPr>
          <w:rFonts w:hint="default" w:ascii="仿宋_GB2312" w:hAnsi="仿宋_GB2312" w:eastAsia="仿宋_GB2312" w:cs="仿宋_GB2312"/>
          <w:color w:val="000000"/>
          <w:sz w:val="32"/>
          <w:szCs w:val="32"/>
        </w:rPr>
        <w:t>以及</w:t>
      </w:r>
      <w:r>
        <w:rPr>
          <w:rFonts w:hint="eastAsia" w:ascii="仿宋_GB2312" w:hAnsi="仿宋_GB2312" w:eastAsia="仿宋_GB2312" w:cs="仿宋_GB2312"/>
          <w:color w:val="000000"/>
          <w:sz w:val="32"/>
          <w:szCs w:val="32"/>
        </w:rPr>
        <w:t>人身伤亡事故）均由我方承担全部责任。</w:t>
      </w:r>
    </w:p>
    <w:p w14:paraId="67CA3042">
      <w:pPr>
        <w:keepNext w:val="0"/>
        <w:keepLines w:val="0"/>
        <w:pageBreakBefore w:val="0"/>
        <w:kinsoku/>
        <w:wordWrap/>
        <w:overflowPunct/>
        <w:topLinePunct w:val="0"/>
        <w:bidi w:val="0"/>
        <w:snapToGrid/>
        <w:spacing w:line="560" w:lineRule="exact"/>
        <w:ind w:left="0" w:lef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特此承诺</w:t>
      </w:r>
    </w:p>
    <w:p w14:paraId="6EF0229E">
      <w:pPr>
        <w:keepNext w:val="0"/>
        <w:keepLines w:val="0"/>
        <w:pageBreakBefore w:val="0"/>
        <w:kinsoku/>
        <w:wordWrap/>
        <w:overflowPunct/>
        <w:topLinePunct w:val="0"/>
        <w:bidi w:val="0"/>
        <w:snapToGrid/>
        <w:spacing w:line="560" w:lineRule="exact"/>
        <w:ind w:left="0" w:leftChars="0"/>
        <w:jc w:val="both"/>
        <w:textAlignment w:val="auto"/>
        <w:rPr>
          <w:rFonts w:ascii="仿宋" w:hAnsi="仿宋" w:eastAsia="仿宋" w:cs="仿宋"/>
          <w:color w:val="000000"/>
          <w:sz w:val="28"/>
          <w:szCs w:val="28"/>
        </w:rPr>
      </w:pPr>
    </w:p>
    <w:p w14:paraId="4737C576">
      <w:pPr>
        <w:keepNext w:val="0"/>
        <w:keepLines w:val="0"/>
        <w:pageBreakBefore w:val="0"/>
        <w:kinsoku/>
        <w:wordWrap/>
        <w:overflowPunct/>
        <w:topLinePunct w:val="0"/>
        <w:bidi w:val="0"/>
        <w:adjustRightInd w:val="0"/>
        <w:snapToGrid/>
        <w:spacing w:line="560" w:lineRule="exact"/>
        <w:ind w:left="0" w:leftChars="0"/>
        <w:jc w:val="left"/>
        <w:textAlignment w:val="auto"/>
        <w:rPr>
          <w:rFonts w:hint="eastAsia" w:ascii="仿宋_GB2312" w:hAnsi="仿宋_GB2312" w:eastAsia="仿宋_GB2312" w:cs="仿宋_GB2312"/>
          <w:color w:val="000000"/>
          <w:sz w:val="32"/>
          <w:szCs w:val="32"/>
          <w:lang w:eastAsia="zh-CN"/>
        </w:rPr>
      </w:pPr>
    </w:p>
    <w:p w14:paraId="1CE5400A">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 (盖章)：________________</w:t>
      </w:r>
    </w:p>
    <w:p w14:paraId="02A4AA87">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 (签字或盖章)：________________</w:t>
      </w:r>
    </w:p>
    <w:p w14:paraId="7FCE365F">
      <w:pPr>
        <w:spacing w:line="500" w:lineRule="exact"/>
        <w:ind w:firstLine="0" w:firstLineChars="0"/>
        <w:outlineLvl w:val="9"/>
        <w:rPr>
          <w:rFonts w:hint="eastAsia" w:ascii="宋体" w:hAnsi="宋体" w:eastAsia="宋体" w:cs="宋体"/>
          <w:sz w:val="24"/>
          <w:szCs w:val="24"/>
          <w:lang w:eastAsia="zh-CN"/>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40503A33">
      <w:pPr>
        <w:pStyle w:val="13"/>
        <w:ind w:firstLine="0" w:firstLineChars="0"/>
        <w:rPr>
          <w:rFonts w:hint="eastAsia"/>
          <w:lang w:val="en-US" w:eastAsia="zh-CN"/>
        </w:rPr>
        <w:sectPr>
          <w:pgSz w:w="11906" w:h="16838"/>
          <w:pgMar w:top="2098" w:right="1474" w:bottom="1984" w:left="1587" w:header="851" w:footer="992" w:gutter="0"/>
          <w:pgNumType w:fmt="numberInDash"/>
          <w:cols w:space="720" w:num="1"/>
          <w:docGrid w:type="lines" w:linePitch="312" w:charSpace="0"/>
        </w:sectPr>
      </w:pPr>
    </w:p>
    <w:p w14:paraId="06D5ED1D">
      <w:pPr>
        <w:pStyle w:val="5"/>
        <w:keepNext w:val="0"/>
        <w:keepLines w:val="0"/>
        <w:pageBreakBefore w:val="0"/>
        <w:widowControl w:val="0"/>
        <w:numPr>
          <w:ilvl w:val="1"/>
          <w:numId w:val="0"/>
        </w:numPr>
        <w:suppressLineNumbers w:val="0"/>
        <w:kinsoku/>
        <w:wordWrap/>
        <w:overflowPunct/>
        <w:topLinePunct w:val="0"/>
        <w:bidi w:val="0"/>
        <w:snapToGrid/>
        <w:spacing w:beforeAutospacing="0" w:after="0" w:afterAutospacing="0"/>
        <w:ind w:left="0" w:leftChars="0" w:right="0" w:firstLineChars="0"/>
        <w:jc w:val="both"/>
        <w:textAlignment w:val="auto"/>
        <w:outlineLvl w:val="1"/>
        <w:rPr>
          <w:rFonts w:hint="eastAsia" w:ascii="黑体" w:hAnsi="黑体" w:eastAsia="黑体" w:cs="黑体"/>
          <w:bCs w:val="0"/>
          <w:sz w:val="32"/>
          <w:highlight w:val="none"/>
          <w:lang w:eastAsia="zh-CN"/>
        </w:rPr>
      </w:pPr>
      <w:r>
        <w:rPr>
          <w:rFonts w:hint="eastAsia" w:ascii="黑体" w:hAnsi="黑体" w:eastAsia="黑体" w:cs="黑体"/>
          <w:b w:val="0"/>
          <w:bCs w:val="0"/>
          <w:sz w:val="32"/>
          <w:szCs w:val="32"/>
          <w:highlight w:val="none"/>
          <w:lang w:val="en-US" w:eastAsia="zh-CN"/>
        </w:rPr>
        <w:t>附件</w:t>
      </w:r>
      <w:r>
        <w:rPr>
          <w:rFonts w:hint="eastAsia" w:ascii="Arial" w:hAnsi="Arial" w:eastAsia="黑体" w:cs="黑体"/>
          <w:b w:val="0"/>
          <w:bCs w:val="0"/>
          <w:sz w:val="32"/>
          <w:szCs w:val="32"/>
          <w:highlight w:val="none"/>
          <w:lang w:val="en-US" w:eastAsia="zh-CN"/>
        </w:rPr>
        <w:t>18</w:t>
      </w:r>
    </w:p>
    <w:p w14:paraId="5B117843">
      <w:pPr>
        <w:keepNext w:val="0"/>
        <w:keepLines w:val="0"/>
        <w:pageBreakBefore w:val="0"/>
        <w:widowControl/>
        <w:kinsoku/>
        <w:wordWrap/>
        <w:overflowPunct/>
        <w:topLinePunct w:val="0"/>
        <w:autoSpaceDE/>
        <w:autoSpaceDN/>
        <w:bidi w:val="0"/>
        <w:adjustRightInd/>
        <w:snapToGrid/>
        <w:spacing w:line="560" w:lineRule="exact"/>
        <w:ind w:left="0" w:leftChars="0" w:firstLine="0" w:firstLineChars="0"/>
        <w:jc w:val="center"/>
        <w:textAlignment w:val="auto"/>
        <w:outlineLvl w:val="1"/>
        <w:rPr>
          <w:rFonts w:hint="eastAsia" w:ascii="Arial" w:hAnsi="Arial" w:eastAsia="方正小标宋简体" w:cs="Arial"/>
          <w:b w:val="0"/>
          <w:bCs w:val="0"/>
          <w:color w:val="000000"/>
          <w:sz w:val="36"/>
          <w:szCs w:val="36"/>
          <w:highlight w:val="none"/>
          <w:u w:val="none"/>
          <w:lang w:val="en-US" w:eastAsia="zh"/>
        </w:rPr>
      </w:pPr>
      <w:r>
        <w:rPr>
          <w:rFonts w:hint="eastAsia" w:ascii="Arial" w:hAnsi="Arial" w:eastAsia="方正小标宋简体" w:cs="Arial"/>
          <w:b w:val="0"/>
          <w:bCs w:val="0"/>
          <w:color w:val="000000"/>
          <w:sz w:val="36"/>
          <w:szCs w:val="36"/>
          <w:highlight w:val="none"/>
          <w:u w:val="none"/>
          <w:lang w:val="en-US" w:eastAsia="zh"/>
        </w:rPr>
        <w:t>保密责任承诺书</w:t>
      </w:r>
    </w:p>
    <w:p w14:paraId="0166969F">
      <w:pPr>
        <w:pStyle w:val="21"/>
        <w:keepNext w:val="0"/>
        <w:keepLines w:val="0"/>
        <w:pageBreakBefore w:val="0"/>
        <w:kinsoku/>
        <w:wordWrap/>
        <w:overflowPunct/>
        <w:topLinePunct w:val="0"/>
        <w:autoSpaceDE/>
        <w:autoSpaceDN/>
        <w:bidi w:val="0"/>
        <w:snapToGrid/>
        <w:spacing w:line="560" w:lineRule="exact"/>
        <w:ind w:left="0" w:leftChars="0" w:firstLine="0" w:firstLineChars="0"/>
        <w:jc w:val="both"/>
        <w:textAlignment w:val="auto"/>
        <w:rPr>
          <w:rFonts w:hint="eastAsia" w:ascii="仿宋_GB2312" w:hAnsi="仿宋_GB2312" w:eastAsia="仿宋_GB2312" w:cs="仿宋_GB2312"/>
          <w:color w:val="000000"/>
          <w:sz w:val="32"/>
          <w:szCs w:val="32"/>
        </w:rPr>
      </w:pPr>
    </w:p>
    <w:p w14:paraId="41B65029">
      <w:pPr>
        <w:pStyle w:val="21"/>
        <w:keepNext w:val="0"/>
        <w:keepLines w:val="0"/>
        <w:pageBreakBefore w:val="0"/>
        <w:kinsoku/>
        <w:wordWrap/>
        <w:overflowPunct/>
        <w:topLinePunct w:val="0"/>
        <w:autoSpaceDE/>
        <w:autoSpaceDN/>
        <w:bidi w:val="0"/>
        <w:snapToGrid/>
        <w:spacing w:line="560" w:lineRule="exact"/>
        <w:ind w:left="0" w:leftChars="0" w:firstLine="0" w:firstLineChars="0"/>
        <w:jc w:val="both"/>
        <w:textAlignment w:val="auto"/>
        <w:rPr>
          <w:rFonts w:hint="default" w:ascii="仿宋_GB2312" w:hAnsi="仿宋_GB2312" w:eastAsia="仿宋_GB2312" w:cs="仿宋_GB2312"/>
          <w:b/>
          <w:bCs/>
          <w:color w:val="000000"/>
          <w:sz w:val="32"/>
          <w:szCs w:val="32"/>
          <w:lang w:val="en-US" w:eastAsia="zh-CN"/>
        </w:rPr>
      </w:pPr>
      <w:r>
        <w:rPr>
          <w:rFonts w:hint="eastAsia" w:ascii="仿宋_GB2312" w:hAnsi="仿宋_GB2312" w:eastAsia="仿宋_GB2312" w:cs="仿宋_GB2312"/>
          <w:color w:val="000000"/>
          <w:sz w:val="32"/>
          <w:szCs w:val="32"/>
        </w:rPr>
        <w:t>致：</w:t>
      </w:r>
      <w:r>
        <w:rPr>
          <w:rFonts w:hint="default" w:ascii="仿宋_GB2312" w:hAnsi="仿宋_GB2312" w:eastAsia="仿宋_GB2312" w:cs="仿宋_GB2312"/>
          <w:color w:val="000000"/>
          <w:sz w:val="32"/>
          <w:szCs w:val="32"/>
          <w:u w:val="single"/>
          <w:lang w:eastAsia="zh-CN"/>
        </w:rPr>
        <w:t>四川九洲后勤服务有限责任公司</w:t>
      </w:r>
    </w:p>
    <w:p w14:paraId="26A03802">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我是</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rPr>
        <w:t>公司法定代表人（或授权代表人），为</w:t>
      </w:r>
      <w:r>
        <w:rPr>
          <w:rFonts w:hint="default" w:ascii="仿宋_GB2312" w:hAnsi="仿宋_GB2312" w:eastAsia="仿宋_GB2312" w:cs="仿宋_GB2312"/>
          <w:color w:val="000000"/>
          <w:kern w:val="2"/>
          <w:sz w:val="32"/>
          <w:szCs w:val="32"/>
          <w:lang w:eastAsia="zh-CN" w:bidi="ar-SA"/>
        </w:rPr>
        <w:t>四川九州电子科技股份有限公司</w:t>
      </w:r>
      <w:r>
        <w:rPr>
          <w:rFonts w:hint="default" w:ascii="仿宋_GB2312" w:hAnsi="仿宋_GB2312" w:eastAsia="仿宋_GB2312" w:cs="仿宋_GB2312"/>
          <w:color w:val="000000"/>
          <w:kern w:val="2"/>
          <w:sz w:val="32"/>
          <w:szCs w:val="32"/>
          <w:lang w:val="en-US" w:eastAsia="zh-CN" w:bidi="ar-SA"/>
        </w:rPr>
        <w:t>回收及</w:t>
      </w:r>
      <w:r>
        <w:rPr>
          <w:rFonts w:hint="default" w:ascii="仿宋_GB2312" w:hAnsi="仿宋_GB2312" w:eastAsia="仿宋_GB2312" w:cs="仿宋_GB2312"/>
          <w:color w:val="000000"/>
          <w:kern w:val="2"/>
          <w:sz w:val="32"/>
          <w:szCs w:val="32"/>
          <w:lang w:eastAsia="zh-CN" w:bidi="ar-SA"/>
        </w:rPr>
        <w:t>清运处理</w:t>
      </w:r>
      <w:r>
        <w:rPr>
          <w:rFonts w:hint="default" w:ascii="仿宋_GB2312" w:hAnsi="仿宋_GB2312" w:eastAsia="仿宋_GB2312" w:cs="仿宋_GB2312"/>
          <w:color w:val="000000"/>
          <w:kern w:val="2"/>
          <w:sz w:val="32"/>
          <w:szCs w:val="32"/>
          <w:lang w:val="en-US" w:eastAsia="zh-CN" w:bidi="ar-SA"/>
        </w:rPr>
        <w:t>在</w:t>
      </w:r>
      <w:r>
        <w:rPr>
          <w:rFonts w:hint="default" w:ascii="仿宋_GB2312" w:hAnsi="仿宋_GB2312" w:eastAsia="仿宋_GB2312" w:cs="仿宋_GB2312"/>
          <w:color w:val="000000"/>
          <w:kern w:val="2"/>
          <w:sz w:val="32"/>
          <w:szCs w:val="32"/>
          <w:lang w:eastAsia="zh-CN" w:bidi="ar-SA"/>
        </w:rPr>
        <w:t>生产经营过程中产生的</w:t>
      </w:r>
      <w:r>
        <w:rPr>
          <w:rFonts w:hint="eastAsia" w:ascii="仿宋_GB2312" w:hAnsi="仿宋_GB2312" w:eastAsia="仿宋_GB2312" w:cs="仿宋_GB2312"/>
          <w:b w:val="0"/>
          <w:bCs w:val="0"/>
          <w:spacing w:val="0"/>
          <w:sz w:val="32"/>
          <w:szCs w:val="32"/>
          <w:lang w:eastAsia="zh-CN"/>
        </w:rPr>
        <w:t>废旧物资</w:t>
      </w:r>
      <w:r>
        <w:rPr>
          <w:rFonts w:hint="default" w:ascii="仿宋_GB2312" w:hAnsi="仿宋_GB2312" w:eastAsia="仿宋_GB2312" w:cs="仿宋_GB2312"/>
          <w:color w:val="000000"/>
          <w:kern w:val="2"/>
          <w:sz w:val="32"/>
          <w:szCs w:val="32"/>
          <w:lang w:eastAsia="zh-CN" w:bidi="ar-SA"/>
        </w:rPr>
        <w:t>（不包含危险废物）</w:t>
      </w:r>
      <w:r>
        <w:rPr>
          <w:rFonts w:hint="eastAsia" w:ascii="仿宋_GB2312" w:hAnsi="仿宋_GB2312" w:eastAsia="仿宋_GB2312" w:cs="仿宋_GB2312"/>
          <w:color w:val="000000"/>
          <w:sz w:val="32"/>
          <w:szCs w:val="32"/>
        </w:rPr>
        <w:t>。鉴于</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是涉密企业，为保守国家秘密，维护国家安全和利益，确保</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经营活动的正常进行，根据《中华人民共和国保守国家秘密法》和《武器装备科研生产单位保密资格审查认证管理办法》等有关法律法规和规定，对保密工作作如下承诺：</w:t>
      </w:r>
    </w:p>
    <w:p w14:paraId="39BB1ACB">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一、建立健全保密规章制度，承诺其安全保密管理符合国家安全保密法律法规及相关规定。</w:t>
      </w:r>
    </w:p>
    <w:p w14:paraId="1A091F9A">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二、遵守国家安全保密法律法规和</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保密相关规定，对工作职责内所涉安全保密管理负主体责任。</w:t>
      </w:r>
    </w:p>
    <w:p w14:paraId="37EADB33">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三、不知悉、掌握</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的国家秘密信息，对无意或被动接触的</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国家秘密或敏感信息有保密责任和义务。</w:t>
      </w:r>
    </w:p>
    <w:p w14:paraId="51A9BDDD">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四、按“先审后用”的原则对从业人员进行严格审查（将其身份证复印件交</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备案）和经常性的保密教育，确保从业人员不违反国家安全保密法律法规及</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保密相关规定。</w:t>
      </w:r>
    </w:p>
    <w:p w14:paraId="2DB58B7B">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五、不以任何方式向</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索取涉密信息和涉密载体。</w:t>
      </w:r>
    </w:p>
    <w:p w14:paraId="30771F37">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六、未经批准不得进入</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涉密区域；</w:t>
      </w:r>
    </w:p>
    <w:p w14:paraId="6FFC7B71">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七、积极配合</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实施的安全保密监督检查，对检查发现的安全保密隐患和问题，严格按要求进行整改。</w:t>
      </w:r>
    </w:p>
    <w:p w14:paraId="6DE78A17">
      <w:pPr>
        <w:keepNext w:val="0"/>
        <w:keepLines w:val="0"/>
        <w:pageBreakBefore w:val="0"/>
        <w:kinsoku/>
        <w:wordWrap/>
        <w:overflowPunct/>
        <w:topLinePunct w:val="0"/>
        <w:autoSpaceDE/>
        <w:autoSpaceDN/>
        <w:bidi w:val="0"/>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八、未尽到保密责任或因我方原因导致</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出现泄密事件，给国家安全造成危害或给</w:t>
      </w:r>
      <w:r>
        <w:rPr>
          <w:rFonts w:hint="eastAsia" w:ascii="仿宋_GB2312" w:hAnsi="仿宋_GB2312" w:eastAsia="仿宋_GB2312" w:cs="仿宋_GB2312"/>
          <w:color w:val="000000"/>
          <w:sz w:val="32"/>
          <w:szCs w:val="32"/>
          <w:lang w:eastAsia="zh-CN"/>
        </w:rPr>
        <w:t>询比人</w:t>
      </w:r>
      <w:r>
        <w:rPr>
          <w:rFonts w:hint="eastAsia" w:ascii="仿宋_GB2312" w:hAnsi="仿宋_GB2312" w:eastAsia="仿宋_GB2312" w:cs="仿宋_GB2312"/>
          <w:color w:val="000000"/>
          <w:sz w:val="32"/>
          <w:szCs w:val="32"/>
        </w:rPr>
        <w:t>造成经济损失的，由我方承担一切法律责任和经济责任。</w:t>
      </w:r>
    </w:p>
    <w:p w14:paraId="66566F30">
      <w:pPr>
        <w:keepNext w:val="0"/>
        <w:keepLines w:val="0"/>
        <w:pageBreakBefore w:val="0"/>
        <w:kinsoku/>
        <w:wordWrap/>
        <w:overflowPunct/>
        <w:topLinePunct w:val="0"/>
        <w:autoSpaceDE/>
        <w:autoSpaceDN/>
        <w:bidi w:val="0"/>
        <w:snapToGrid/>
        <w:spacing w:line="560" w:lineRule="exact"/>
        <w:ind w:left="0" w:lef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特此承诺</w:t>
      </w:r>
    </w:p>
    <w:p w14:paraId="023B2349">
      <w:pPr>
        <w:pStyle w:val="3"/>
        <w:keepNext w:val="0"/>
        <w:keepLines w:val="0"/>
        <w:pageBreakBefore w:val="0"/>
        <w:kinsoku/>
        <w:wordWrap/>
        <w:overflowPunct/>
        <w:topLinePunct w:val="0"/>
        <w:bidi w:val="0"/>
        <w:snapToGrid/>
        <w:spacing w:line="560" w:lineRule="exact"/>
        <w:ind w:left="0" w:leftChars="0"/>
        <w:textAlignment w:val="auto"/>
        <w:rPr>
          <w:rFonts w:hint="eastAsia" w:ascii="仿宋_GB2312" w:hAnsi="仿宋_GB2312" w:eastAsia="仿宋_GB2312" w:cs="仿宋_GB2312"/>
          <w:color w:val="000000"/>
          <w:sz w:val="32"/>
          <w:szCs w:val="32"/>
        </w:rPr>
      </w:pPr>
    </w:p>
    <w:p w14:paraId="4950C5C5">
      <w:pPr>
        <w:keepNext w:val="0"/>
        <w:keepLines w:val="0"/>
        <w:pageBreakBefore w:val="0"/>
        <w:kinsoku/>
        <w:wordWrap/>
        <w:overflowPunct/>
        <w:topLinePunct w:val="0"/>
        <w:bidi w:val="0"/>
        <w:snapToGrid/>
        <w:spacing w:line="560" w:lineRule="exact"/>
        <w:ind w:left="0" w:leftChars="0"/>
        <w:textAlignment w:val="auto"/>
        <w:rPr>
          <w:rFonts w:hint="eastAsia"/>
        </w:rPr>
      </w:pPr>
    </w:p>
    <w:p w14:paraId="5DDE6121">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color w:val="000000"/>
          <w:sz w:val="32"/>
          <w:szCs w:val="32"/>
          <w:lang w:eastAsia="zh-CN"/>
        </w:rPr>
      </w:pPr>
    </w:p>
    <w:p w14:paraId="74873936">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 (盖章)：________________</w:t>
      </w:r>
    </w:p>
    <w:p w14:paraId="38D89A7C">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 (签字或盖章)：________________</w:t>
      </w:r>
    </w:p>
    <w:p w14:paraId="2B653669">
      <w:pPr>
        <w:spacing w:line="500" w:lineRule="exact"/>
        <w:ind w:firstLine="0" w:firstLineChars="0"/>
        <w:outlineLvl w:val="9"/>
        <w:rPr>
          <w:rFonts w:hint="eastAsia" w:ascii="宋体" w:hAnsi="宋体" w:eastAsia="宋体" w:cs="宋体"/>
          <w:sz w:val="24"/>
          <w:szCs w:val="24"/>
          <w:lang w:eastAsia="zh-CN"/>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44D3EE7A">
      <w:pPr>
        <w:pStyle w:val="13"/>
        <w:rPr>
          <w:rFonts w:hint="eastAsia"/>
          <w:lang w:val="en-US" w:eastAsia="zh"/>
        </w:rPr>
      </w:pPr>
    </w:p>
    <w:p w14:paraId="6A3E65F7">
      <w:pPr>
        <w:pStyle w:val="5"/>
        <w:keepNext w:val="0"/>
        <w:keepLines w:val="0"/>
        <w:pageBreakBefore w:val="0"/>
        <w:widowControl w:val="0"/>
        <w:numPr>
          <w:ilvl w:val="1"/>
          <w:numId w:val="0"/>
        </w:numPr>
        <w:suppressLineNumbers w:val="0"/>
        <w:kinsoku/>
        <w:wordWrap/>
        <w:overflowPunct/>
        <w:topLinePunct w:val="0"/>
        <w:bidi w:val="0"/>
        <w:snapToGrid/>
        <w:spacing w:beforeAutospacing="0" w:after="0" w:afterAutospacing="0"/>
        <w:ind w:left="0" w:leftChars="0" w:right="0" w:firstLineChars="0"/>
        <w:jc w:val="both"/>
        <w:textAlignment w:val="auto"/>
        <w:outlineLvl w:val="1"/>
        <w:rPr>
          <w:rFonts w:hint="eastAsia" w:ascii="黑体" w:hAnsi="黑体" w:eastAsia="黑体" w:cs="黑体"/>
          <w:b w:val="0"/>
          <w:bCs w:val="0"/>
          <w:sz w:val="32"/>
          <w:szCs w:val="32"/>
          <w:highlight w:val="none"/>
          <w:lang w:val="en-US" w:eastAsia="zh-CN"/>
        </w:rPr>
        <w:sectPr>
          <w:pgSz w:w="11906" w:h="16838"/>
          <w:pgMar w:top="2098" w:right="1474" w:bottom="1984" w:left="1587" w:header="851" w:footer="992" w:gutter="0"/>
          <w:pgNumType w:fmt="numberInDash"/>
          <w:cols w:space="720" w:num="1"/>
          <w:docGrid w:type="lines" w:linePitch="312" w:charSpace="0"/>
        </w:sectPr>
      </w:pPr>
    </w:p>
    <w:p w14:paraId="332DD312">
      <w:pPr>
        <w:pStyle w:val="5"/>
        <w:keepNext w:val="0"/>
        <w:keepLines w:val="0"/>
        <w:pageBreakBefore w:val="0"/>
        <w:widowControl w:val="0"/>
        <w:numPr>
          <w:ilvl w:val="1"/>
          <w:numId w:val="0"/>
        </w:numPr>
        <w:suppressLineNumbers w:val="0"/>
        <w:kinsoku/>
        <w:wordWrap/>
        <w:overflowPunct/>
        <w:topLinePunct w:val="0"/>
        <w:bidi w:val="0"/>
        <w:snapToGrid/>
        <w:spacing w:beforeAutospacing="0" w:after="0" w:afterAutospacing="0"/>
        <w:ind w:left="0" w:leftChars="0" w:right="0" w:firstLineChars="0"/>
        <w:jc w:val="both"/>
        <w:textAlignment w:val="auto"/>
        <w:outlineLvl w:val="1"/>
        <w:rPr>
          <w:rFonts w:hint="eastAsia" w:ascii="黑体" w:hAnsi="黑体" w:eastAsia="黑体" w:cs="黑体"/>
          <w:bCs w:val="0"/>
          <w:sz w:val="32"/>
          <w:highlight w:val="none"/>
          <w:lang w:eastAsia="zh-CN"/>
        </w:rPr>
      </w:pPr>
      <w:r>
        <w:rPr>
          <w:rFonts w:hint="eastAsia" w:ascii="黑体" w:hAnsi="黑体" w:eastAsia="黑体" w:cs="黑体"/>
          <w:b w:val="0"/>
          <w:bCs w:val="0"/>
          <w:sz w:val="32"/>
          <w:szCs w:val="32"/>
          <w:highlight w:val="none"/>
          <w:lang w:val="en-US" w:eastAsia="zh-CN"/>
        </w:rPr>
        <w:t>附件</w:t>
      </w:r>
      <w:r>
        <w:rPr>
          <w:rFonts w:hint="eastAsia" w:ascii="Arial" w:hAnsi="Arial" w:eastAsia="黑体" w:cs="黑体"/>
          <w:b w:val="0"/>
          <w:bCs w:val="0"/>
          <w:sz w:val="32"/>
          <w:szCs w:val="32"/>
          <w:highlight w:val="none"/>
          <w:lang w:val="en-US" w:eastAsia="zh-CN"/>
        </w:rPr>
        <w:t>19</w:t>
      </w:r>
    </w:p>
    <w:p w14:paraId="3F253902">
      <w:pPr>
        <w:keepNext w:val="0"/>
        <w:keepLines w:val="0"/>
        <w:pageBreakBefore w:val="0"/>
        <w:widowControl/>
        <w:kinsoku/>
        <w:wordWrap/>
        <w:overflowPunct/>
        <w:topLinePunct w:val="0"/>
        <w:autoSpaceDE/>
        <w:autoSpaceDN/>
        <w:bidi w:val="0"/>
        <w:adjustRightInd/>
        <w:snapToGrid/>
        <w:spacing w:line="560" w:lineRule="exact"/>
        <w:ind w:left="0" w:leftChars="0"/>
        <w:jc w:val="center"/>
        <w:textAlignment w:val="auto"/>
        <w:outlineLvl w:val="1"/>
        <w:rPr>
          <w:rFonts w:hint="eastAsia" w:ascii="Arial" w:hAnsi="Arial" w:eastAsia="方正小标宋简体" w:cs="Arial"/>
          <w:b w:val="0"/>
          <w:bCs w:val="0"/>
          <w:color w:val="000000"/>
          <w:sz w:val="36"/>
          <w:szCs w:val="36"/>
          <w:highlight w:val="none"/>
          <w:u w:val="none"/>
          <w:lang w:val="en-US" w:eastAsia="zh-CN"/>
        </w:rPr>
      </w:pPr>
    </w:p>
    <w:p w14:paraId="7C9F948E">
      <w:pPr>
        <w:keepNext w:val="0"/>
        <w:keepLines w:val="0"/>
        <w:pageBreakBefore w:val="0"/>
        <w:widowControl/>
        <w:kinsoku/>
        <w:wordWrap/>
        <w:overflowPunct/>
        <w:topLinePunct w:val="0"/>
        <w:autoSpaceDE/>
        <w:autoSpaceDN/>
        <w:bidi w:val="0"/>
        <w:adjustRightInd/>
        <w:snapToGrid/>
        <w:spacing w:line="560" w:lineRule="exact"/>
        <w:ind w:left="0" w:leftChars="0" w:firstLine="0" w:firstLineChars="0"/>
        <w:jc w:val="center"/>
        <w:textAlignment w:val="auto"/>
        <w:outlineLvl w:val="1"/>
        <w:rPr>
          <w:rFonts w:hint="eastAsia" w:ascii="Arial" w:hAnsi="Arial" w:eastAsia="方正小标宋简体" w:cs="Arial"/>
          <w:b w:val="0"/>
          <w:bCs w:val="0"/>
          <w:color w:val="000000"/>
          <w:sz w:val="36"/>
          <w:szCs w:val="36"/>
          <w:highlight w:val="none"/>
          <w:u w:val="none"/>
          <w:lang w:val="en-US" w:eastAsia="zh-CN"/>
        </w:rPr>
      </w:pPr>
      <w:r>
        <w:rPr>
          <w:rFonts w:hint="eastAsia" w:ascii="Arial" w:hAnsi="Arial" w:eastAsia="方正小标宋简体" w:cs="Arial"/>
          <w:b w:val="0"/>
          <w:bCs w:val="0"/>
          <w:color w:val="000000"/>
          <w:sz w:val="36"/>
          <w:szCs w:val="36"/>
          <w:highlight w:val="none"/>
          <w:u w:val="none"/>
          <w:lang w:val="en-US" w:eastAsia="zh"/>
        </w:rPr>
        <w:t>按时支付员工工资承诺书</w:t>
      </w:r>
    </w:p>
    <w:p w14:paraId="4F6A8420">
      <w:pPr>
        <w:pStyle w:val="16"/>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default" w:ascii="仿宋" w:hAnsi="仿宋" w:eastAsia="仿宋" w:cs="仿宋"/>
          <w:color w:val="000000"/>
          <w:sz w:val="24"/>
        </w:rPr>
      </w:pPr>
    </w:p>
    <w:p w14:paraId="75698818">
      <w:pPr>
        <w:pStyle w:val="16"/>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致：</w:t>
      </w:r>
      <w:r>
        <w:rPr>
          <w:rFonts w:hint="default" w:ascii="仿宋_GB2312" w:hAnsi="仿宋_GB2312" w:eastAsia="仿宋_GB2312" w:cs="仿宋_GB2312"/>
          <w:color w:val="000000"/>
          <w:sz w:val="32"/>
          <w:szCs w:val="32"/>
          <w:u w:val="single"/>
          <w:lang w:eastAsia="zh-CN"/>
        </w:rPr>
        <w:t>四川九洲后勤服务有限责任公司</w:t>
      </w:r>
    </w:p>
    <w:p w14:paraId="7853455C">
      <w:pPr>
        <w:pStyle w:val="16"/>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如我公司</w:t>
      </w:r>
      <w:r>
        <w:rPr>
          <w:rFonts w:hint="eastAsia" w:ascii="仿宋_GB2312" w:hAnsi="仿宋_GB2312" w:eastAsia="仿宋_GB2312" w:cs="仿宋_GB2312"/>
          <w:color w:val="000000"/>
          <w:sz w:val="32"/>
          <w:szCs w:val="32"/>
          <w:lang w:eastAsia="zh-CN"/>
        </w:rPr>
        <w:t>中选</w:t>
      </w:r>
      <w:r>
        <w:rPr>
          <w:rFonts w:hint="eastAsia" w:ascii="仿宋_GB2312" w:hAnsi="仿宋_GB2312" w:eastAsia="仿宋_GB2312" w:cs="仿宋_GB2312"/>
          <w:color w:val="000000"/>
          <w:sz w:val="32"/>
          <w:szCs w:val="32"/>
        </w:rPr>
        <w:t>，我公司承诺：按照《</w:t>
      </w:r>
      <w:r>
        <w:rPr>
          <w:rFonts w:hint="eastAsia" w:ascii="仿宋_GB2312" w:hAnsi="仿宋_GB2312" w:eastAsia="仿宋_GB2312" w:cs="仿宋_GB2312"/>
          <w:color w:val="000000"/>
          <w:sz w:val="32"/>
          <w:szCs w:val="32"/>
          <w:lang w:eastAsia="zh-CN"/>
        </w:rPr>
        <w:t>中华人民共和国劳动法</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中华人民共和国劳动合同法</w:t>
      </w:r>
      <w:r>
        <w:rPr>
          <w:rFonts w:hint="eastAsia" w:ascii="仿宋_GB2312" w:hAnsi="仿宋_GB2312" w:eastAsia="仿宋_GB2312" w:cs="仿宋_GB2312"/>
          <w:color w:val="000000"/>
          <w:sz w:val="32"/>
          <w:szCs w:val="32"/>
        </w:rPr>
        <w:t>》等相关法律法规的规定，按时、全额支付</w:t>
      </w:r>
      <w:r>
        <w:rPr>
          <w:rFonts w:hint="default" w:ascii="仿宋_GB2312" w:hAnsi="仿宋_GB2312" w:eastAsia="仿宋_GB2312" w:cs="仿宋_GB2312"/>
          <w:color w:val="000000"/>
          <w:kern w:val="2"/>
          <w:sz w:val="32"/>
          <w:szCs w:val="32"/>
          <w:lang w:eastAsia="zh-CN" w:bidi="ar-SA"/>
        </w:rPr>
        <w:t>四川九州电子科技股份有限公司</w:t>
      </w:r>
      <w:r>
        <w:rPr>
          <w:rFonts w:hint="eastAsia" w:ascii="仿宋_GB2312" w:hAnsi="仿宋_GB2312" w:eastAsia="仿宋_GB2312" w:cs="仿宋_GB2312"/>
          <w:color w:val="000000"/>
          <w:kern w:val="2"/>
          <w:sz w:val="32"/>
          <w:szCs w:val="32"/>
          <w:lang w:val="en-US" w:eastAsia="zh-CN" w:bidi="ar-SA"/>
        </w:rPr>
        <w:t>废旧物资资产处置项目</w:t>
      </w:r>
      <w:r>
        <w:rPr>
          <w:rFonts w:hint="eastAsia" w:ascii="仿宋_GB2312" w:hAnsi="仿宋_GB2312" w:eastAsia="仿宋_GB2312" w:cs="仿宋_GB2312"/>
          <w:color w:val="000000"/>
          <w:sz w:val="32"/>
          <w:szCs w:val="32"/>
        </w:rPr>
        <w:t>员工工资，不克扣、不拖欠员工工资。如我方具有克扣、拖欠员工工资的行为，我方愿意承担不履行合同的违约金，贵公司有权解除合同，并有权不退还我公司履约保证金</w:t>
      </w:r>
      <w:r>
        <w:rPr>
          <w:rFonts w:hint="default" w:ascii="仿宋_GB2312" w:hAnsi="仿宋_GB2312" w:eastAsia="仿宋_GB2312" w:cs="仿宋_GB2312"/>
          <w:color w:val="000000"/>
          <w:sz w:val="32"/>
          <w:szCs w:val="32"/>
        </w:rPr>
        <w:t>，直至解决该问题。</w:t>
      </w:r>
      <w:r>
        <w:rPr>
          <w:rFonts w:hint="eastAsia" w:ascii="仿宋_GB2312" w:hAnsi="仿宋_GB2312" w:eastAsia="仿宋_GB2312" w:cs="仿宋_GB2312"/>
          <w:color w:val="000000"/>
          <w:sz w:val="32"/>
          <w:szCs w:val="32"/>
        </w:rPr>
        <w:t>由此产生的后果由我公司全部承担。</w:t>
      </w:r>
    </w:p>
    <w:p w14:paraId="2B80A9D6">
      <w:pPr>
        <w:keepNext w:val="0"/>
        <w:keepLines w:val="0"/>
        <w:pageBreakBefore w:val="0"/>
        <w:kinsoku/>
        <w:wordWrap/>
        <w:overflowPunct/>
        <w:topLinePunct w:val="0"/>
        <w:bidi w:val="0"/>
        <w:snapToGrid/>
        <w:spacing w:line="560" w:lineRule="exact"/>
        <w:ind w:left="0" w:leftChars="0"/>
        <w:jc w:val="left"/>
        <w:textAlignment w:val="auto"/>
        <w:rPr>
          <w:rFonts w:ascii="仿宋" w:hAnsi="仿宋" w:eastAsia="仿宋" w:cs="仿宋"/>
          <w:color w:val="000000"/>
          <w:sz w:val="28"/>
          <w:szCs w:val="28"/>
        </w:rPr>
      </w:pPr>
      <w:r>
        <w:rPr>
          <w:rFonts w:hint="default"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rPr>
        <w:t>特此承诺</w:t>
      </w:r>
    </w:p>
    <w:p w14:paraId="6435D9AF">
      <w:pPr>
        <w:keepNext w:val="0"/>
        <w:keepLines w:val="0"/>
        <w:pageBreakBefore w:val="0"/>
        <w:kinsoku/>
        <w:wordWrap/>
        <w:overflowPunct/>
        <w:topLinePunct w:val="0"/>
        <w:bidi w:val="0"/>
        <w:snapToGrid/>
        <w:spacing w:line="560" w:lineRule="exact"/>
        <w:ind w:left="0" w:leftChars="0"/>
        <w:textAlignment w:val="auto"/>
        <w:rPr>
          <w:rFonts w:ascii="仿宋" w:hAnsi="仿宋" w:eastAsia="仿宋" w:cs="仿宋"/>
          <w:color w:val="000000"/>
          <w:sz w:val="28"/>
          <w:szCs w:val="28"/>
        </w:rPr>
      </w:pPr>
    </w:p>
    <w:p w14:paraId="0A0347E9">
      <w:pPr>
        <w:keepNext w:val="0"/>
        <w:keepLines w:val="0"/>
        <w:pageBreakBefore w:val="0"/>
        <w:kinsoku/>
        <w:wordWrap/>
        <w:overflowPunct/>
        <w:topLinePunct w:val="0"/>
        <w:autoSpaceDE/>
        <w:autoSpaceDN/>
        <w:bidi w:val="0"/>
        <w:adjustRightInd w:val="0"/>
        <w:snapToGrid/>
        <w:spacing w:line="560" w:lineRule="exact"/>
        <w:ind w:left="0" w:leftChars="0"/>
        <w:jc w:val="left"/>
        <w:textAlignment w:val="auto"/>
        <w:rPr>
          <w:rFonts w:hint="eastAsia" w:ascii="仿宋_GB2312" w:hAnsi="仿宋_GB2312" w:eastAsia="仿宋_GB2312" w:cs="仿宋_GB2312"/>
          <w:color w:val="000000"/>
          <w:sz w:val="32"/>
          <w:szCs w:val="32"/>
          <w:lang w:eastAsia="zh-CN"/>
        </w:rPr>
      </w:pPr>
    </w:p>
    <w:p w14:paraId="1BEE260A">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意向受让方 (盖章)：________________</w:t>
      </w:r>
    </w:p>
    <w:p w14:paraId="54B3DB11">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outlineLvl w:val="9"/>
        <w:rPr>
          <w:rFonts w:hint="eastAsia" w:ascii="仿宋_GB2312" w:hAnsi="Calibri" w:eastAsia="仿宋_GB2312" w:cs="仿宋_GB2312"/>
          <w:b w:val="0"/>
          <w:bCs w:val="0"/>
          <w:color w:val="000000"/>
          <w:kern w:val="2"/>
          <w:sz w:val="32"/>
          <w:highlight w:val="none"/>
          <w:lang w:val="en-US" w:eastAsia="zh-CN" w:bidi="ar"/>
        </w:rPr>
      </w:pPr>
      <w:r>
        <w:rPr>
          <w:rFonts w:hint="eastAsia" w:ascii="仿宋_GB2312" w:hAnsi="Calibri" w:eastAsia="仿宋_GB2312" w:cs="仿宋_GB2312"/>
          <w:b w:val="0"/>
          <w:bCs w:val="0"/>
          <w:color w:val="000000"/>
          <w:kern w:val="2"/>
          <w:sz w:val="32"/>
          <w:highlight w:val="none"/>
          <w:lang w:val="en-US" w:eastAsia="zh-CN" w:bidi="ar"/>
        </w:rPr>
        <w:t>法定代表人或其授权委托人 (签字或盖章)：________________</w:t>
      </w:r>
    </w:p>
    <w:p w14:paraId="115B3C3E">
      <w:pPr>
        <w:spacing w:line="500" w:lineRule="exact"/>
        <w:ind w:firstLine="0" w:firstLineChars="0"/>
        <w:outlineLvl w:val="9"/>
        <w:rPr>
          <w:rFonts w:hint="eastAsia" w:ascii="宋体" w:hAnsi="宋体" w:eastAsia="宋体" w:cs="宋体"/>
          <w:sz w:val="24"/>
          <w:szCs w:val="24"/>
          <w:lang w:eastAsia="zh-CN"/>
        </w:rPr>
      </w:pPr>
      <w:r>
        <w:rPr>
          <w:rFonts w:hint="eastAsia" w:ascii="仿宋_GB2312" w:hAnsi="Calibri" w:eastAsia="仿宋_GB2312" w:cs="仿宋_GB2312"/>
          <w:b w:val="0"/>
          <w:bCs w:val="0"/>
          <w:color w:val="000000"/>
          <w:kern w:val="2"/>
          <w:sz w:val="32"/>
          <w:highlight w:val="none"/>
          <w:lang w:val="en-US" w:eastAsia="zh-CN" w:bidi="ar"/>
        </w:rPr>
        <w:t>日期：______年____月____日</w:t>
      </w:r>
    </w:p>
    <w:p w14:paraId="18977010">
      <w:pPr>
        <w:pStyle w:val="13"/>
        <w:ind w:firstLine="0" w:firstLineChars="0"/>
        <w:rPr>
          <w:rFonts w:hint="eastAsia"/>
          <w:lang w:val="en-US" w:eastAsia="zh-CN"/>
        </w:rPr>
      </w:pPr>
    </w:p>
    <w:sectPr>
      <w:pgSz w:w="11906" w:h="16838"/>
      <w:pgMar w:top="2098" w:right="1474" w:bottom="1984" w:left="1587"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00"/>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9B560">
    <w:pPr>
      <w:pStyle w:val="17"/>
      <w:ind w:left="0" w:leftChars="0" w:firstLine="0" w:firstLineChars="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22EA68">
                          <w:pPr>
                            <w:pStyle w:val="17"/>
                          </w:pPr>
                          <w:r>
                            <w:fldChar w:fldCharType="begin"/>
                          </w:r>
                          <w:r>
                            <w:instrText xml:space="preserve"> PAGE  \* MERGEFORMAT </w:instrText>
                          </w:r>
                          <w:r>
                            <w:fldChar w:fldCharType="separate"/>
                          </w:r>
                          <w:r>
                            <w:t>- 20 -</w:t>
                          </w:r>
                          <w:r>
                            <w:fldChar w:fldCharType="end"/>
                          </w:r>
                        </w:p>
                      </w:txbxContent>
                    </wps:txbx>
                    <wps:bodyPr vert="horz" wrap="none" lIns="0" tIns="0" rIns="0" bIns="0" anchor="t" anchorCtr="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pMyQU3gEAAL8DAAAOAAAAAAAA&#10;AAEAIAAAAB4BAABkcnMvZTJvRG9jLnhtbFBLBQYAAAAABgAGAFkBAABuBQAAAAA=&#10;">
              <v:fill on="f" focussize="0,0"/>
              <v:stroke on="f"/>
              <v:imagedata o:title=""/>
              <o:lock v:ext="edit" aspectratio="f"/>
              <v:textbox inset="0mm,0mm,0mm,0mm" style="mso-fit-shape-to-text:t;">
                <w:txbxContent>
                  <w:p w14:paraId="2022EA68">
                    <w:pPr>
                      <w:pStyle w:val="17"/>
                    </w:pPr>
                    <w:r>
                      <w:fldChar w:fldCharType="begin"/>
                    </w:r>
                    <w:r>
                      <w:instrText xml:space="preserve"> PAGE  \* MERGEFORMAT </w:instrText>
                    </w:r>
                    <w:r>
                      <w:fldChar w:fldCharType="separate"/>
                    </w:r>
                    <w:r>
                      <w:t>- 20 -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D14B3">
    <w:pPr>
      <w:pStyle w:val="17"/>
      <w:framePr w:wrap="around" w:vAnchor="text" w:hAnchor="margin" w:xAlign="center" w:y="1"/>
      <w:rPr>
        <w:rStyle w:val="27"/>
      </w:rPr>
    </w:pPr>
    <w:r>
      <w:fldChar w:fldCharType="begin"/>
    </w:r>
    <w:r>
      <w:rPr>
        <w:rStyle w:val="27"/>
      </w:rPr>
      <w:instrText xml:space="preserve">PAGE  </w:instrText>
    </w:r>
    <w:r>
      <w:fldChar w:fldCharType="separate"/>
    </w:r>
    <w:r>
      <w:rPr>
        <w:rStyle w:val="27"/>
        <w:rFonts w:ascii="Arial" w:hAnsi="Arial" w:cs="Arial"/>
      </w:rPr>
      <w:t>1</w:t>
    </w:r>
    <w:r>
      <w:fldChar w:fldCharType="end"/>
    </w:r>
  </w:p>
  <w:p w14:paraId="649393DB">
    <w:pPr>
      <w:pStyle w:val="1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09AF8">
    <w:pPr>
      <w:pStyle w:val="17"/>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70AD19">
                          <w:pPr>
                            <w:pStyle w:val="17"/>
                            <w:rPr>
                              <w:rFonts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ascii="Arial" w:hAnsi="Arial" w:cs="Arial"/>
                            </w:rPr>
                            <w:t>53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ascii="Arial" w:hAnsi="Arial" w:cs="Arial"/>
                            </w:rPr>
                            <w:t>57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Ux0jM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1THSMyQEAAJkDAAAOAAAAAAAAAAEAIAAAAB4BAABkcnMvZTJvRG9j&#10;LnhtbFBLBQYAAAAABgAGAFkBAABZBQAAAAA=&#10;">
              <v:fill on="f" focussize="0,0"/>
              <v:stroke on="f"/>
              <v:imagedata o:title=""/>
              <o:lock v:ext="edit" aspectratio="f"/>
              <v:textbox inset="0mm,0mm,0mm,0mm" style="mso-fit-shape-to-text:t;">
                <w:txbxContent>
                  <w:p w14:paraId="4C70AD19">
                    <w:pPr>
                      <w:pStyle w:val="17"/>
                      <w:rPr>
                        <w:rFonts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ascii="Arial" w:hAnsi="Arial" w:cs="Arial"/>
                      </w:rPr>
                      <w:t>53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ascii="Arial" w:hAnsi="Arial" w:cs="Arial"/>
                      </w:rPr>
                      <w:t>57</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4FA47">
    <w:pPr>
      <w:pStyle w:val="17"/>
      <w:rPr>
        <w:rFonts w:ascii="宋体"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AE5EA2">
                          <w:pPr>
                            <w:pStyle w:val="17"/>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- 21 -</w:t>
                          </w:r>
                          <w:r>
                            <w:rPr>
                              <w:rFonts w:hint="eastAsia" w:ascii="宋体" w:hAnsi="宋体" w:cs="宋体"/>
                              <w:sz w:val="28"/>
                              <w:szCs w:val="28"/>
                            </w:rPr>
                            <w:fldChar w:fldCharType="end"/>
                          </w:r>
                        </w:p>
                      </w:txbxContent>
                    </wps:txbx>
                    <wps:bodyPr vert="horz" wrap="none" lIns="0" tIns="0" rIns="0" bIns="0" anchor="t" anchorCtr="0" upright="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ACq8q3gEAAL8DAAAOAAAAAAAA&#10;AAEAIAAAAB4BAABkcnMvZTJvRG9jLnhtbFBLBQYAAAAABgAGAFkBAABuBQAAAAA=&#10;">
              <v:fill on="f" focussize="0,0"/>
              <v:stroke on="f"/>
              <v:imagedata o:title=""/>
              <o:lock v:ext="edit" aspectratio="f"/>
              <v:textbox inset="0mm,0mm,0mm,0mm" style="mso-fit-shape-to-text:t;">
                <w:txbxContent>
                  <w:p w14:paraId="7CAE5EA2">
                    <w:pPr>
                      <w:pStyle w:val="17"/>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- 21 -</w:t>
                    </w:r>
                    <w:r>
                      <w:rPr>
                        <w:rFonts w:hint="eastAsia" w:ascii="宋体" w:hAnsi="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B01F9">
    <w:pPr>
      <w:pStyle w:val="18"/>
      <w:pBdr>
        <w:bottom w:val="none" w:color="auto" w:sz="0" w:space="1"/>
      </w:pBdr>
      <w:jc w:val="both"/>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200F0">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13D03">
    <w:pPr>
      <w:pStyle w:val="18"/>
      <w:pBdr>
        <w:bottom w:val="none" w:color="auto" w:sz="0" w:space="1"/>
      </w:pBdr>
      <w:jc w:val="left"/>
      <w:rPr>
        <w:rFonts w:ascii="宋体" w:hAnsi="宋体" w:cs="宋体"/>
        <w:u w:val="single"/>
      </w:rPr>
    </w:pPr>
    <w:r>
      <w:rPr>
        <w:rFonts w:hint="eastAsia" w:ascii="宋体" w:hAnsi="宋体" w:cs="宋体"/>
        <w:u w:val="single"/>
      </w:rPr>
      <w:t>文件名称：长虹</w:t>
    </w:r>
    <w:r>
      <w:rPr>
        <w:rFonts w:hint="eastAsia" w:ascii="宋体" w:hAnsi="宋体" w:cs="宋体"/>
        <w:u w:val="single"/>
        <w:lang w:eastAsia="zh-CN"/>
      </w:rPr>
      <w:t>和悦府保洁服务外包招标文件</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文件编号：</w:t>
    </w:r>
    <w:r>
      <w:rPr>
        <w:rFonts w:hint="eastAsia" w:ascii="Arial" w:hAnsi="Arial" w:cs="Arial"/>
        <w:u w:val="single"/>
      </w:rPr>
      <w:t>CHWYCD</w:t>
    </w:r>
    <w:r>
      <w:rPr>
        <w:rFonts w:hint="eastAsia" w:ascii="宋体" w:hAnsi="宋体" w:cs="宋体"/>
        <w:u w:val="single"/>
      </w:rPr>
      <w:t>-</w:t>
    </w:r>
    <w:r>
      <w:rPr>
        <w:rFonts w:hint="eastAsia" w:ascii="Arial" w:hAnsi="Arial" w:cs="Arial"/>
        <w:u w:val="single"/>
      </w:rPr>
      <w:t>ZB</w:t>
    </w:r>
    <w:r>
      <w:rPr>
        <w:rFonts w:hint="eastAsia" w:ascii="宋体" w:hAnsi="宋体" w:cs="宋体"/>
        <w:u w:val="single"/>
      </w:rPr>
      <w:t>-</w:t>
    </w:r>
    <w:r>
      <w:rPr>
        <w:rFonts w:hint="eastAsia" w:ascii="Arial" w:hAnsi="Arial" w:cs="Arial"/>
        <w:u w:val="single"/>
      </w:rPr>
      <w:t>201</w:t>
    </w:r>
    <w:r>
      <w:rPr>
        <w:rFonts w:hint="eastAsia" w:ascii="Arial" w:hAnsi="Arial" w:cs="Arial"/>
        <w:u w:val="single"/>
        <w:lang w:val="en-US" w:eastAsia="zh-CN"/>
      </w:rPr>
      <w:t>5</w:t>
    </w:r>
    <w:r>
      <w:rPr>
        <w:rFonts w:hint="eastAsia" w:ascii="宋体" w:hAnsi="宋体" w:cs="宋体"/>
        <w:u w:val="single"/>
      </w:rPr>
      <w:t>-</w:t>
    </w:r>
    <w:r>
      <w:rPr>
        <w:rFonts w:hint="eastAsia" w:ascii="Arial" w:hAnsi="Arial" w:cs="Arial"/>
        <w:u w:val="single"/>
      </w:rPr>
      <w:t>00</w:t>
    </w:r>
    <w:r>
      <w:rPr>
        <w:rFonts w:hint="eastAsia" w:ascii="Arial" w:hAnsi="Arial" w:cs="Arial"/>
        <w:u w:val="single"/>
        <w:lang w:val="en-US" w:eastAsia="zh-CN"/>
      </w:rPr>
      <w:t>2</w:t>
    </w:r>
  </w:p>
  <w:p w14:paraId="4A0765DE">
    <w:pPr>
      <w:pStyle w:val="4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CBD1F">
    <w:pPr>
      <w:pStyle w:val="18"/>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957D98"/>
    <w:multiLevelType w:val="singleLevel"/>
    <w:tmpl w:val="EF957D98"/>
    <w:lvl w:ilvl="0" w:tentative="0">
      <w:start w:val="1"/>
      <w:numFmt w:val="decimal"/>
      <w:suff w:val="nothing"/>
      <w:lvlText w:val="%1．"/>
      <w:lvlJc w:val="left"/>
      <w:pPr>
        <w:ind w:left="0" w:firstLine="400"/>
      </w:pPr>
      <w:rPr>
        <w:rFonts w:hint="default"/>
      </w:rPr>
    </w:lvl>
  </w:abstractNum>
  <w:abstractNum w:abstractNumId="1">
    <w:nsid w:val="01E79111"/>
    <w:multiLevelType w:val="singleLevel"/>
    <w:tmpl w:val="01E79111"/>
    <w:lvl w:ilvl="0" w:tentative="0">
      <w:start w:val="1"/>
      <w:numFmt w:val="decimal"/>
      <w:suff w:val="nothing"/>
      <w:lvlText w:val="%1．"/>
      <w:lvlJc w:val="left"/>
      <w:pPr>
        <w:ind w:left="0" w:firstLine="400"/>
      </w:pPr>
      <w:rPr>
        <w:rFonts w:hint="default"/>
      </w:rPr>
    </w:lvl>
  </w:abstractNum>
  <w:abstractNum w:abstractNumId="2">
    <w:nsid w:val="0F60F4B6"/>
    <w:multiLevelType w:val="multilevel"/>
    <w:tmpl w:val="0F60F4B6"/>
    <w:lvl w:ilvl="0" w:tentative="0">
      <w:start w:val="1"/>
      <w:numFmt w:val="decimal"/>
      <w:pStyle w:val="4"/>
      <w:suff w:val="space"/>
      <w:lvlText w:val="%1."/>
      <w:lvlJc w:val="left"/>
      <w:pPr>
        <w:ind w:left="0" w:firstLine="422"/>
      </w:pPr>
      <w:rPr>
        <w:rFonts w:hint="default" w:ascii="Arial" w:hAnsi="Arial" w:eastAsia="宋体" w:cs="Arial"/>
        <w:b w:val="0"/>
        <w:bCs w:val="0"/>
        <w:sz w:val="24"/>
        <w:szCs w:val="24"/>
      </w:rPr>
    </w:lvl>
    <w:lvl w:ilvl="1" w:tentative="0">
      <w:start w:val="1"/>
      <w:numFmt w:val="decimal"/>
      <w:pStyle w:val="5"/>
      <w:suff w:val="space"/>
      <w:lvlText w:val="%1.%2"/>
      <w:lvlJc w:val="left"/>
      <w:pPr>
        <w:tabs>
          <w:tab w:val="left" w:pos="420"/>
        </w:tabs>
        <w:ind w:left="575" w:hanging="575"/>
      </w:pPr>
      <w:rPr>
        <w:rFonts w:hint="default" w:ascii="Arial" w:hAnsi="Arial" w:eastAsia="宋体" w:cs="Arial"/>
        <w:b w:val="0"/>
        <w:bCs w:val="0"/>
        <w:sz w:val="24"/>
        <w:szCs w:val="24"/>
      </w:rPr>
    </w:lvl>
    <w:lvl w:ilvl="2" w:tentative="0">
      <w:start w:val="1"/>
      <w:numFmt w:val="decimal"/>
      <w:pStyle w:val="6"/>
      <w:suff w:val="space"/>
      <w:lvlText w:val="%1.%2.%3"/>
      <w:lvlJc w:val="left"/>
      <w:pPr>
        <w:tabs>
          <w:tab w:val="left" w:pos="420"/>
        </w:tabs>
        <w:ind w:left="720" w:hanging="720"/>
      </w:pPr>
      <w:rPr>
        <w:rFonts w:hint="default" w:ascii="Arial" w:hAnsi="Arial" w:eastAsia="宋体" w:cs="Arial"/>
        <w:b w:val="0"/>
        <w:bCs w:val="0"/>
        <w:sz w:val="24"/>
        <w:szCs w:val="24"/>
      </w:rPr>
    </w:lvl>
    <w:lvl w:ilvl="3" w:tentative="0">
      <w:start w:val="1"/>
      <w:numFmt w:val="decimal"/>
      <w:pStyle w:val="7"/>
      <w:suff w:val="space"/>
      <w:lvlText w:val="%1.%2.%3.%4"/>
      <w:lvlJc w:val="left"/>
      <w:pPr>
        <w:ind w:left="864" w:hanging="864"/>
      </w:pPr>
      <w:rPr>
        <w:rFonts w:hint="default" w:ascii="Arial" w:hAnsi="Arial" w:eastAsia="宋体" w:cs="Arial"/>
        <w:sz w:val="24"/>
        <w:szCs w:val="24"/>
      </w:rPr>
    </w:lvl>
    <w:lvl w:ilvl="4" w:tentative="0">
      <w:start w:val="1"/>
      <w:numFmt w:val="decimal"/>
      <w:pStyle w:val="8"/>
      <w:lvlText w:val="%1.%2.%3.%4.%5"/>
      <w:lvlJc w:val="left"/>
      <w:pPr>
        <w:ind w:left="1008" w:hanging="1008"/>
      </w:pPr>
      <w:rPr>
        <w:rFonts w:hint="default" w:ascii="宋体" w:hAnsi="宋体" w:eastAsia="宋体" w:cs="宋体"/>
      </w:rPr>
    </w:lvl>
    <w:lvl w:ilvl="5" w:tentative="0">
      <w:start w:val="1"/>
      <w:numFmt w:val="decimal"/>
      <w:pStyle w:val="9"/>
      <w:lvlText w:val="%1.%2.%3.%4.%5.%6"/>
      <w:lvlJc w:val="left"/>
      <w:pPr>
        <w:ind w:left="1151" w:hanging="1151"/>
      </w:pPr>
      <w:rPr>
        <w:rFonts w:hint="default" w:ascii="宋体" w:hAnsi="宋体" w:eastAsia="宋体" w:cs="宋体"/>
      </w:rPr>
    </w:lvl>
    <w:lvl w:ilvl="6" w:tentative="0">
      <w:start w:val="1"/>
      <w:numFmt w:val="decimal"/>
      <w:pStyle w:val="10"/>
      <w:lvlText w:val="%1.%2.%3.%4.%5.%6.%7"/>
      <w:lvlJc w:val="left"/>
      <w:pPr>
        <w:ind w:left="1296" w:hanging="1296"/>
      </w:pPr>
      <w:rPr>
        <w:rFonts w:hint="default" w:ascii="宋体" w:hAnsi="宋体" w:eastAsia="宋体" w:cs="宋体"/>
      </w:rPr>
    </w:lvl>
    <w:lvl w:ilvl="7" w:tentative="0">
      <w:start w:val="1"/>
      <w:numFmt w:val="decimal"/>
      <w:pStyle w:val="11"/>
      <w:lvlText w:val="%1.%2.%3.%4.%5.%6.%7.%8"/>
      <w:lvlJc w:val="left"/>
      <w:pPr>
        <w:ind w:left="1440" w:hanging="1440"/>
      </w:pPr>
      <w:rPr>
        <w:rFonts w:hint="default" w:ascii="宋体" w:hAnsi="宋体" w:eastAsia="宋体" w:cs="宋体"/>
      </w:rPr>
    </w:lvl>
    <w:lvl w:ilvl="8" w:tentative="0">
      <w:start w:val="1"/>
      <w:numFmt w:val="decimal"/>
      <w:pStyle w:val="12"/>
      <w:lvlText w:val="%1.%2.%3.%4.%5.%6.%7.%8.%9"/>
      <w:lvlJc w:val="left"/>
      <w:pPr>
        <w:ind w:left="1583" w:hanging="1583"/>
      </w:pPr>
      <w:rPr>
        <w:rFonts w:hint="default" w:ascii="宋体" w:hAnsi="宋体" w:eastAsia="宋体" w:cs="宋体"/>
        <w:szCs w:val="21"/>
      </w:rPr>
    </w:lvl>
  </w:abstractNum>
  <w:abstractNum w:abstractNumId="3">
    <w:nsid w:val="32726BD1"/>
    <w:multiLevelType w:val="singleLevel"/>
    <w:tmpl w:val="32726BD1"/>
    <w:lvl w:ilvl="0" w:tentative="0">
      <w:start w:val="1"/>
      <w:numFmt w:val="decimal"/>
      <w:suff w:val="nothing"/>
      <w:lvlText w:val="%1．"/>
      <w:lvlJc w:val="left"/>
      <w:pPr>
        <w:ind w:left="0" w:firstLine="40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revisionView w:markup="0"/>
  <w:trackRevisions w:val="1"/>
  <w:documentProtection w:enforcement="0"/>
  <w:defaultTabStop w:val="420"/>
  <w:hyphenationZone w:val="360"/>
  <w:drawingGridVerticalSpacing w:val="220"/>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0MDViMjRlZDUyMGU5OWE2YWIzYmU2MDZmZjI4NDYifQ=="/>
    <w:docVar w:name="KSO_WPS_MARK_KEY" w:val="dbcb389c-66b4-497e-aefd-b916343a625b"/>
  </w:docVars>
  <w:rsids>
    <w:rsidRoot w:val="00000000"/>
    <w:rsid w:val="00A61D87"/>
    <w:rsid w:val="00CB5BFC"/>
    <w:rsid w:val="01511104"/>
    <w:rsid w:val="02005C73"/>
    <w:rsid w:val="024117AE"/>
    <w:rsid w:val="029D5DD2"/>
    <w:rsid w:val="03425F66"/>
    <w:rsid w:val="03DA20F3"/>
    <w:rsid w:val="03DE3866"/>
    <w:rsid w:val="044B421A"/>
    <w:rsid w:val="048B7275"/>
    <w:rsid w:val="04C026A5"/>
    <w:rsid w:val="04E92909"/>
    <w:rsid w:val="05215D7A"/>
    <w:rsid w:val="05603D62"/>
    <w:rsid w:val="05CD7CD4"/>
    <w:rsid w:val="06E475A1"/>
    <w:rsid w:val="073C31C4"/>
    <w:rsid w:val="076762B0"/>
    <w:rsid w:val="084E3CC8"/>
    <w:rsid w:val="089B41A4"/>
    <w:rsid w:val="08FF0521"/>
    <w:rsid w:val="092A1AF3"/>
    <w:rsid w:val="0A853883"/>
    <w:rsid w:val="0AE82EEC"/>
    <w:rsid w:val="0AF36C07"/>
    <w:rsid w:val="0AF67B2D"/>
    <w:rsid w:val="0B14713B"/>
    <w:rsid w:val="0B1775DA"/>
    <w:rsid w:val="0B3721C9"/>
    <w:rsid w:val="0B9579E5"/>
    <w:rsid w:val="0B9F1450"/>
    <w:rsid w:val="0C19386B"/>
    <w:rsid w:val="0C39167A"/>
    <w:rsid w:val="0CA42493"/>
    <w:rsid w:val="0DCE6F4A"/>
    <w:rsid w:val="0DF30354"/>
    <w:rsid w:val="0E500807"/>
    <w:rsid w:val="0E5A74EF"/>
    <w:rsid w:val="0EC16065"/>
    <w:rsid w:val="0F032819"/>
    <w:rsid w:val="0F0415AF"/>
    <w:rsid w:val="0F4A0245"/>
    <w:rsid w:val="102313C5"/>
    <w:rsid w:val="107F59CB"/>
    <w:rsid w:val="10926FDF"/>
    <w:rsid w:val="10B4026F"/>
    <w:rsid w:val="10C41590"/>
    <w:rsid w:val="10EA17D0"/>
    <w:rsid w:val="1162289A"/>
    <w:rsid w:val="11BF767A"/>
    <w:rsid w:val="11F90CD1"/>
    <w:rsid w:val="124F67F1"/>
    <w:rsid w:val="12817CB1"/>
    <w:rsid w:val="12C64F52"/>
    <w:rsid w:val="132B05F3"/>
    <w:rsid w:val="13411D7F"/>
    <w:rsid w:val="14065285"/>
    <w:rsid w:val="141D41E3"/>
    <w:rsid w:val="14270D58"/>
    <w:rsid w:val="147FB05D"/>
    <w:rsid w:val="156D6C3E"/>
    <w:rsid w:val="1616757A"/>
    <w:rsid w:val="168347BA"/>
    <w:rsid w:val="175977D3"/>
    <w:rsid w:val="178D3AF2"/>
    <w:rsid w:val="179928AA"/>
    <w:rsid w:val="18D3325C"/>
    <w:rsid w:val="19095749"/>
    <w:rsid w:val="19360FEA"/>
    <w:rsid w:val="196A67D7"/>
    <w:rsid w:val="198FD39D"/>
    <w:rsid w:val="1A074C05"/>
    <w:rsid w:val="1A345F7C"/>
    <w:rsid w:val="1A76495E"/>
    <w:rsid w:val="1AD1680D"/>
    <w:rsid w:val="1B7F4F46"/>
    <w:rsid w:val="1B7F587A"/>
    <w:rsid w:val="1BC65E20"/>
    <w:rsid w:val="1BFA4B2B"/>
    <w:rsid w:val="1D016AA2"/>
    <w:rsid w:val="1D46244D"/>
    <w:rsid w:val="1D8D5296"/>
    <w:rsid w:val="1DB75707"/>
    <w:rsid w:val="1DC35394"/>
    <w:rsid w:val="1DC65566"/>
    <w:rsid w:val="1E17185F"/>
    <w:rsid w:val="1E2474AB"/>
    <w:rsid w:val="1E403142"/>
    <w:rsid w:val="1E633A85"/>
    <w:rsid w:val="1F0B19A2"/>
    <w:rsid w:val="1F486752"/>
    <w:rsid w:val="1F9A6382"/>
    <w:rsid w:val="1FAFDFDA"/>
    <w:rsid w:val="1FFBE4AE"/>
    <w:rsid w:val="1FFF22EF"/>
    <w:rsid w:val="206155F1"/>
    <w:rsid w:val="20A63420"/>
    <w:rsid w:val="20B37C2D"/>
    <w:rsid w:val="20BF5DCD"/>
    <w:rsid w:val="20C426AB"/>
    <w:rsid w:val="20C54772"/>
    <w:rsid w:val="20E41B8E"/>
    <w:rsid w:val="21805301"/>
    <w:rsid w:val="21B52249"/>
    <w:rsid w:val="21DA2B6C"/>
    <w:rsid w:val="22D642F6"/>
    <w:rsid w:val="239F2BE0"/>
    <w:rsid w:val="24E46F1D"/>
    <w:rsid w:val="255E7DEF"/>
    <w:rsid w:val="2565282D"/>
    <w:rsid w:val="25E7323B"/>
    <w:rsid w:val="25E97D04"/>
    <w:rsid w:val="26F38927"/>
    <w:rsid w:val="27387112"/>
    <w:rsid w:val="27894AC9"/>
    <w:rsid w:val="27A31633"/>
    <w:rsid w:val="27AC4C76"/>
    <w:rsid w:val="286E6010"/>
    <w:rsid w:val="28B121D1"/>
    <w:rsid w:val="29091265"/>
    <w:rsid w:val="2A121B7B"/>
    <w:rsid w:val="2A140E00"/>
    <w:rsid w:val="2A4E04BB"/>
    <w:rsid w:val="2A583806"/>
    <w:rsid w:val="2A787EB0"/>
    <w:rsid w:val="2AE02919"/>
    <w:rsid w:val="2B465C9E"/>
    <w:rsid w:val="2BA52129"/>
    <w:rsid w:val="2BC43D5D"/>
    <w:rsid w:val="2BC97566"/>
    <w:rsid w:val="2C6FEFB5"/>
    <w:rsid w:val="2C821FB7"/>
    <w:rsid w:val="2CCC4AE2"/>
    <w:rsid w:val="2DCE3DB2"/>
    <w:rsid w:val="2E5BE6FF"/>
    <w:rsid w:val="2E5EA269"/>
    <w:rsid w:val="2EB72624"/>
    <w:rsid w:val="2EB7512B"/>
    <w:rsid w:val="2ED262E2"/>
    <w:rsid w:val="2FE813FF"/>
    <w:rsid w:val="2FEA7AA2"/>
    <w:rsid w:val="30093E34"/>
    <w:rsid w:val="30222736"/>
    <w:rsid w:val="307F3F9D"/>
    <w:rsid w:val="30940A49"/>
    <w:rsid w:val="3203418B"/>
    <w:rsid w:val="324965AF"/>
    <w:rsid w:val="32601319"/>
    <w:rsid w:val="32C0264B"/>
    <w:rsid w:val="32C15A1E"/>
    <w:rsid w:val="32F708AC"/>
    <w:rsid w:val="33BB353F"/>
    <w:rsid w:val="33F648FA"/>
    <w:rsid w:val="346638E0"/>
    <w:rsid w:val="34A9652A"/>
    <w:rsid w:val="353C050D"/>
    <w:rsid w:val="3593280C"/>
    <w:rsid w:val="35C8461C"/>
    <w:rsid w:val="35CB1807"/>
    <w:rsid w:val="35E844FC"/>
    <w:rsid w:val="364B235B"/>
    <w:rsid w:val="366E582F"/>
    <w:rsid w:val="369F27EE"/>
    <w:rsid w:val="377703CF"/>
    <w:rsid w:val="37DE5837"/>
    <w:rsid w:val="37EA5CC9"/>
    <w:rsid w:val="38E74176"/>
    <w:rsid w:val="393E6416"/>
    <w:rsid w:val="397E7D67"/>
    <w:rsid w:val="39A94618"/>
    <w:rsid w:val="39BE5B37"/>
    <w:rsid w:val="3A5DA67C"/>
    <w:rsid w:val="3A612966"/>
    <w:rsid w:val="3B2F036E"/>
    <w:rsid w:val="3B685F69"/>
    <w:rsid w:val="3BC82BB4"/>
    <w:rsid w:val="3BF67591"/>
    <w:rsid w:val="3C490DC9"/>
    <w:rsid w:val="3C961760"/>
    <w:rsid w:val="3CB21639"/>
    <w:rsid w:val="3CB54065"/>
    <w:rsid w:val="3CD0029D"/>
    <w:rsid w:val="3D9119B4"/>
    <w:rsid w:val="3E2F0986"/>
    <w:rsid w:val="3E463465"/>
    <w:rsid w:val="3E9879B2"/>
    <w:rsid w:val="3EED6576"/>
    <w:rsid w:val="3EEF10BC"/>
    <w:rsid w:val="3EF2352A"/>
    <w:rsid w:val="3F1D4FBC"/>
    <w:rsid w:val="3F730C1B"/>
    <w:rsid w:val="3FB236B4"/>
    <w:rsid w:val="3FF5B1C2"/>
    <w:rsid w:val="40C329CD"/>
    <w:rsid w:val="40C6667F"/>
    <w:rsid w:val="41E87979"/>
    <w:rsid w:val="420958E7"/>
    <w:rsid w:val="420B13CE"/>
    <w:rsid w:val="424661C1"/>
    <w:rsid w:val="42C10446"/>
    <w:rsid w:val="436AFBE7"/>
    <w:rsid w:val="43EF0FE2"/>
    <w:rsid w:val="43FF3392"/>
    <w:rsid w:val="44AE31C3"/>
    <w:rsid w:val="45036AF3"/>
    <w:rsid w:val="45054ECC"/>
    <w:rsid w:val="452C390F"/>
    <w:rsid w:val="45E7050C"/>
    <w:rsid w:val="463E4C86"/>
    <w:rsid w:val="47DA0644"/>
    <w:rsid w:val="48193618"/>
    <w:rsid w:val="488C2292"/>
    <w:rsid w:val="48A47C21"/>
    <w:rsid w:val="48A92286"/>
    <w:rsid w:val="48AB0B2C"/>
    <w:rsid w:val="48DE65D4"/>
    <w:rsid w:val="49802CB6"/>
    <w:rsid w:val="49817C4D"/>
    <w:rsid w:val="49BAC994"/>
    <w:rsid w:val="4AA37316"/>
    <w:rsid w:val="4B017447"/>
    <w:rsid w:val="4B2F7376"/>
    <w:rsid w:val="4BFC1FBA"/>
    <w:rsid w:val="4BFC3A95"/>
    <w:rsid w:val="4CA10DEC"/>
    <w:rsid w:val="4D020991"/>
    <w:rsid w:val="4D4778E6"/>
    <w:rsid w:val="4D7E76F5"/>
    <w:rsid w:val="4DEC456F"/>
    <w:rsid w:val="4DF57E6C"/>
    <w:rsid w:val="4EA30A2F"/>
    <w:rsid w:val="4EA60109"/>
    <w:rsid w:val="4EBEE910"/>
    <w:rsid w:val="4F19295B"/>
    <w:rsid w:val="4F7B197C"/>
    <w:rsid w:val="4F8B7840"/>
    <w:rsid w:val="4F973BA6"/>
    <w:rsid w:val="4FA07BB2"/>
    <w:rsid w:val="4FB04477"/>
    <w:rsid w:val="4FD47FB2"/>
    <w:rsid w:val="4FD64FD4"/>
    <w:rsid w:val="4FFF8494"/>
    <w:rsid w:val="509E6156"/>
    <w:rsid w:val="50E52447"/>
    <w:rsid w:val="512160AE"/>
    <w:rsid w:val="51BA2A0E"/>
    <w:rsid w:val="51E4261D"/>
    <w:rsid w:val="52A42F98"/>
    <w:rsid w:val="52F07F1E"/>
    <w:rsid w:val="532B1A34"/>
    <w:rsid w:val="5345477B"/>
    <w:rsid w:val="53C90182"/>
    <w:rsid w:val="53EC1CFD"/>
    <w:rsid w:val="541D3AF9"/>
    <w:rsid w:val="541E4AE0"/>
    <w:rsid w:val="54456092"/>
    <w:rsid w:val="554B3987"/>
    <w:rsid w:val="555033BF"/>
    <w:rsid w:val="55666DF8"/>
    <w:rsid w:val="55804DF2"/>
    <w:rsid w:val="55DB2890"/>
    <w:rsid w:val="5644572C"/>
    <w:rsid w:val="571873F4"/>
    <w:rsid w:val="57BA4712"/>
    <w:rsid w:val="57FB7078"/>
    <w:rsid w:val="57FFEBC6"/>
    <w:rsid w:val="583D1D04"/>
    <w:rsid w:val="58550FBC"/>
    <w:rsid w:val="58DC15A7"/>
    <w:rsid w:val="58E67D01"/>
    <w:rsid w:val="58EB2CD9"/>
    <w:rsid w:val="58ED38EB"/>
    <w:rsid w:val="58EF7A7C"/>
    <w:rsid w:val="593A4F7F"/>
    <w:rsid w:val="59CD18ED"/>
    <w:rsid w:val="5ADF6BAE"/>
    <w:rsid w:val="5AF603CC"/>
    <w:rsid w:val="5B0101D2"/>
    <w:rsid w:val="5B1B1714"/>
    <w:rsid w:val="5B728DE3"/>
    <w:rsid w:val="5BDFE1B3"/>
    <w:rsid w:val="5C363E45"/>
    <w:rsid w:val="5C9127DF"/>
    <w:rsid w:val="5D306C53"/>
    <w:rsid w:val="5D361D32"/>
    <w:rsid w:val="5D5D4859"/>
    <w:rsid w:val="5E0B2DC1"/>
    <w:rsid w:val="5E672F2B"/>
    <w:rsid w:val="5E8507A0"/>
    <w:rsid w:val="5EBD3F2E"/>
    <w:rsid w:val="5EDFEE0F"/>
    <w:rsid w:val="5F015830"/>
    <w:rsid w:val="5F5F655E"/>
    <w:rsid w:val="5F70492E"/>
    <w:rsid w:val="5FE686F7"/>
    <w:rsid w:val="5FEDDD7D"/>
    <w:rsid w:val="5FFDECC9"/>
    <w:rsid w:val="602579C5"/>
    <w:rsid w:val="603F7330"/>
    <w:rsid w:val="604E4CD5"/>
    <w:rsid w:val="6089725B"/>
    <w:rsid w:val="60FB9B4A"/>
    <w:rsid w:val="614147D4"/>
    <w:rsid w:val="616354E2"/>
    <w:rsid w:val="61BD64E0"/>
    <w:rsid w:val="61E16F91"/>
    <w:rsid w:val="61E437AA"/>
    <w:rsid w:val="629E4E10"/>
    <w:rsid w:val="641A0055"/>
    <w:rsid w:val="650B2CFA"/>
    <w:rsid w:val="65973BBB"/>
    <w:rsid w:val="65A27DEF"/>
    <w:rsid w:val="65E73470"/>
    <w:rsid w:val="65F3275A"/>
    <w:rsid w:val="661A1C5D"/>
    <w:rsid w:val="66C95231"/>
    <w:rsid w:val="66D87988"/>
    <w:rsid w:val="66F926A6"/>
    <w:rsid w:val="67BC1A3B"/>
    <w:rsid w:val="67FBC952"/>
    <w:rsid w:val="682F7FFB"/>
    <w:rsid w:val="685C62F3"/>
    <w:rsid w:val="685D6D0D"/>
    <w:rsid w:val="69730CEA"/>
    <w:rsid w:val="69B17B8A"/>
    <w:rsid w:val="69F45B07"/>
    <w:rsid w:val="69FC7FF5"/>
    <w:rsid w:val="6A1432CD"/>
    <w:rsid w:val="6A6C75A6"/>
    <w:rsid w:val="6AD358E1"/>
    <w:rsid w:val="6B5F60D5"/>
    <w:rsid w:val="6B712D69"/>
    <w:rsid w:val="6BA41052"/>
    <w:rsid w:val="6BDB69BF"/>
    <w:rsid w:val="6C61331A"/>
    <w:rsid w:val="6D205800"/>
    <w:rsid w:val="6D2757F1"/>
    <w:rsid w:val="6D4C69DA"/>
    <w:rsid w:val="6D596CF4"/>
    <w:rsid w:val="6EB86D20"/>
    <w:rsid w:val="6F3FA311"/>
    <w:rsid w:val="6F752AD9"/>
    <w:rsid w:val="6F7614DC"/>
    <w:rsid w:val="6F7FAB31"/>
    <w:rsid w:val="6F8526CF"/>
    <w:rsid w:val="6FEE1FCA"/>
    <w:rsid w:val="6FF1735A"/>
    <w:rsid w:val="6FFEEA6E"/>
    <w:rsid w:val="70161236"/>
    <w:rsid w:val="702A3396"/>
    <w:rsid w:val="70E3393D"/>
    <w:rsid w:val="70F1232F"/>
    <w:rsid w:val="715531B0"/>
    <w:rsid w:val="71E10F48"/>
    <w:rsid w:val="72357E16"/>
    <w:rsid w:val="72697A14"/>
    <w:rsid w:val="72A33D23"/>
    <w:rsid w:val="72D003FD"/>
    <w:rsid w:val="72D466F0"/>
    <w:rsid w:val="737F795B"/>
    <w:rsid w:val="73AF458D"/>
    <w:rsid w:val="73B00E80"/>
    <w:rsid w:val="73F7435D"/>
    <w:rsid w:val="73FA01FF"/>
    <w:rsid w:val="73FC2F5C"/>
    <w:rsid w:val="74A00766"/>
    <w:rsid w:val="74A828FA"/>
    <w:rsid w:val="74C3581E"/>
    <w:rsid w:val="756C5D8A"/>
    <w:rsid w:val="75B54C4A"/>
    <w:rsid w:val="75C66866"/>
    <w:rsid w:val="768F4FBD"/>
    <w:rsid w:val="76A651B8"/>
    <w:rsid w:val="76F31C74"/>
    <w:rsid w:val="775B2E60"/>
    <w:rsid w:val="7779A8B7"/>
    <w:rsid w:val="77A00C6A"/>
    <w:rsid w:val="77FC0C7C"/>
    <w:rsid w:val="77FF3139"/>
    <w:rsid w:val="78852DA0"/>
    <w:rsid w:val="78A70F68"/>
    <w:rsid w:val="78D5A22C"/>
    <w:rsid w:val="79271FB1"/>
    <w:rsid w:val="7A520DA9"/>
    <w:rsid w:val="7B133AD1"/>
    <w:rsid w:val="7BD74B38"/>
    <w:rsid w:val="7BDED618"/>
    <w:rsid w:val="7BE23EDA"/>
    <w:rsid w:val="7BE54C60"/>
    <w:rsid w:val="7BF68268"/>
    <w:rsid w:val="7BFA7117"/>
    <w:rsid w:val="7BFF3782"/>
    <w:rsid w:val="7CB31F25"/>
    <w:rsid w:val="7D3D7EE1"/>
    <w:rsid w:val="7DB57051"/>
    <w:rsid w:val="7DFB8214"/>
    <w:rsid w:val="7DFE5551"/>
    <w:rsid w:val="7E062D64"/>
    <w:rsid w:val="7E774C31"/>
    <w:rsid w:val="7E7FFF1F"/>
    <w:rsid w:val="7EB96E49"/>
    <w:rsid w:val="7ECA696E"/>
    <w:rsid w:val="7EF362AB"/>
    <w:rsid w:val="7EFD452B"/>
    <w:rsid w:val="7EFF3DFC"/>
    <w:rsid w:val="7EFF6F16"/>
    <w:rsid w:val="7F135158"/>
    <w:rsid w:val="7F4624DC"/>
    <w:rsid w:val="7F542B7B"/>
    <w:rsid w:val="7F707BE3"/>
    <w:rsid w:val="7F742B3B"/>
    <w:rsid w:val="7F930498"/>
    <w:rsid w:val="7FB66030"/>
    <w:rsid w:val="7FB66450"/>
    <w:rsid w:val="7FBB179D"/>
    <w:rsid w:val="7FBF08A3"/>
    <w:rsid w:val="7FC06324"/>
    <w:rsid w:val="7FDE492C"/>
    <w:rsid w:val="7FEFCF36"/>
    <w:rsid w:val="7FFD0823"/>
    <w:rsid w:val="7FFFFAE2"/>
    <w:rsid w:val="87BE5F64"/>
    <w:rsid w:val="8DAD6260"/>
    <w:rsid w:val="8F7F0160"/>
    <w:rsid w:val="8FBFBABC"/>
    <w:rsid w:val="93EFCC2C"/>
    <w:rsid w:val="9BAF88DF"/>
    <w:rsid w:val="9E7CD843"/>
    <w:rsid w:val="9EDAC2E5"/>
    <w:rsid w:val="A2EB4FD6"/>
    <w:rsid w:val="ABBAA513"/>
    <w:rsid w:val="ACEF4AC0"/>
    <w:rsid w:val="AD8DD6D0"/>
    <w:rsid w:val="ADA2917F"/>
    <w:rsid w:val="AF1FF59A"/>
    <w:rsid w:val="AFCB01BE"/>
    <w:rsid w:val="B16F7568"/>
    <w:rsid w:val="B6D75BC7"/>
    <w:rsid w:val="B9E59C3C"/>
    <w:rsid w:val="BBB95E9A"/>
    <w:rsid w:val="BBBFCE9E"/>
    <w:rsid w:val="BC9D9779"/>
    <w:rsid w:val="BDB84D65"/>
    <w:rsid w:val="BDFF0BFB"/>
    <w:rsid w:val="BF4FD1BE"/>
    <w:rsid w:val="BF772B45"/>
    <w:rsid w:val="BF7986C2"/>
    <w:rsid w:val="BFE7880F"/>
    <w:rsid w:val="BFFF2898"/>
    <w:rsid w:val="CBAE55BB"/>
    <w:rsid w:val="CCFE41A4"/>
    <w:rsid w:val="CD9F9F38"/>
    <w:rsid w:val="CDBD4052"/>
    <w:rsid w:val="D03FE9E8"/>
    <w:rsid w:val="D37E89CE"/>
    <w:rsid w:val="D3F78EFF"/>
    <w:rsid w:val="D6E44F86"/>
    <w:rsid w:val="D77FC5B1"/>
    <w:rsid w:val="DB46EFB1"/>
    <w:rsid w:val="DBFBAC64"/>
    <w:rsid w:val="DDFCD25A"/>
    <w:rsid w:val="DF2DA736"/>
    <w:rsid w:val="DFDE21CC"/>
    <w:rsid w:val="DFEFDEB8"/>
    <w:rsid w:val="DFF90551"/>
    <w:rsid w:val="DFFD875C"/>
    <w:rsid w:val="DFFE0FA6"/>
    <w:rsid w:val="DFFF16AF"/>
    <w:rsid w:val="DFFFE852"/>
    <w:rsid w:val="E7AF0749"/>
    <w:rsid w:val="EADFFEE4"/>
    <w:rsid w:val="EBAEC5AA"/>
    <w:rsid w:val="EC5FA367"/>
    <w:rsid w:val="EC7F9862"/>
    <w:rsid w:val="EDE53B2B"/>
    <w:rsid w:val="EDFBB431"/>
    <w:rsid w:val="EDFF5880"/>
    <w:rsid w:val="EF33DD17"/>
    <w:rsid w:val="EF7B27B4"/>
    <w:rsid w:val="EFB96B94"/>
    <w:rsid w:val="EFE7C6C4"/>
    <w:rsid w:val="EFE966A6"/>
    <w:rsid w:val="F09F563A"/>
    <w:rsid w:val="F0DF22BC"/>
    <w:rsid w:val="F276206A"/>
    <w:rsid w:val="F2FE51FC"/>
    <w:rsid w:val="F3877DB3"/>
    <w:rsid w:val="F3B7BD0B"/>
    <w:rsid w:val="F3E93BBF"/>
    <w:rsid w:val="F75F529E"/>
    <w:rsid w:val="F77B7E7B"/>
    <w:rsid w:val="F787BD80"/>
    <w:rsid w:val="F7BE1199"/>
    <w:rsid w:val="F7D664B1"/>
    <w:rsid w:val="F8FF59AB"/>
    <w:rsid w:val="F97C12F8"/>
    <w:rsid w:val="F987DC78"/>
    <w:rsid w:val="F9CF518C"/>
    <w:rsid w:val="FA3CCE7A"/>
    <w:rsid w:val="FACF3023"/>
    <w:rsid w:val="FB67CC27"/>
    <w:rsid w:val="FBD6DE9C"/>
    <w:rsid w:val="FBE67C2E"/>
    <w:rsid w:val="FBEB17E7"/>
    <w:rsid w:val="FBF9B78A"/>
    <w:rsid w:val="FDFC69D9"/>
    <w:rsid w:val="FDFF93B0"/>
    <w:rsid w:val="FE2F1A99"/>
    <w:rsid w:val="FEBF4CE9"/>
    <w:rsid w:val="FEDFEF73"/>
    <w:rsid w:val="FEFF20FF"/>
    <w:rsid w:val="FF4D7C16"/>
    <w:rsid w:val="FF542279"/>
    <w:rsid w:val="FFECE7E4"/>
    <w:rsid w:val="FFF76463"/>
    <w:rsid w:val="FFF79B12"/>
    <w:rsid w:val="FFF9EC47"/>
    <w:rsid w:val="FFFD63FA"/>
    <w:rsid w:val="FFFDFE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60" w:lineRule="exact"/>
      <w:ind w:firstLine="880" w:firstLineChars="200"/>
      <w:jc w:val="both"/>
    </w:pPr>
    <w:rPr>
      <w:rFonts w:ascii="Arial" w:hAnsi="Arial" w:eastAsia="宋体" w:cs="Arial"/>
      <w:kern w:val="2"/>
      <w:sz w:val="24"/>
      <w:szCs w:val="32"/>
      <w:lang w:val="en-US" w:eastAsia="zh-CN" w:bidi="ar-SA"/>
    </w:rPr>
  </w:style>
  <w:style w:type="paragraph" w:styleId="4">
    <w:name w:val="heading 1"/>
    <w:basedOn w:val="1"/>
    <w:next w:val="1"/>
    <w:link w:val="28"/>
    <w:qFormat/>
    <w:uiPriority w:val="0"/>
    <w:pPr>
      <w:keepNext/>
      <w:keepLines/>
      <w:numPr>
        <w:ilvl w:val="0"/>
        <w:numId w:val="1"/>
      </w:numPr>
      <w:spacing w:beforeLines="0" w:beforeAutospacing="0" w:afterLines="0" w:afterAutospacing="0" w:line="460" w:lineRule="exact"/>
      <w:ind w:left="0" w:firstLine="880" w:firstLineChars="200"/>
      <w:jc w:val="left"/>
      <w:outlineLvl w:val="0"/>
    </w:pPr>
    <w:rPr>
      <w:rFonts w:ascii="Arial" w:hAnsi="Arial" w:eastAsia="宋体"/>
      <w:b/>
      <w:bCs/>
      <w:kern w:val="44"/>
      <w:sz w:val="24"/>
    </w:rPr>
  </w:style>
  <w:style w:type="paragraph" w:styleId="5">
    <w:name w:val="heading 2"/>
    <w:basedOn w:val="1"/>
    <w:next w:val="1"/>
    <w:link w:val="30"/>
    <w:unhideWhenUsed/>
    <w:qFormat/>
    <w:uiPriority w:val="0"/>
    <w:pPr>
      <w:keepNext w:val="0"/>
      <w:keepLines/>
      <w:numPr>
        <w:ilvl w:val="1"/>
        <w:numId w:val="1"/>
      </w:numPr>
      <w:spacing w:beforeLines="0" w:beforeAutospacing="0" w:afterLines="0" w:afterAutospacing="0" w:line="460" w:lineRule="exact"/>
      <w:ind w:left="0" w:firstLine="880" w:firstLineChars="200"/>
      <w:jc w:val="left"/>
      <w:outlineLvl w:val="1"/>
    </w:pPr>
    <w:rPr>
      <w:rFonts w:ascii="Arial" w:hAnsi="Arial" w:eastAsia="宋体"/>
      <w:bCs/>
      <w:sz w:val="24"/>
    </w:rPr>
  </w:style>
  <w:style w:type="paragraph" w:styleId="6">
    <w:name w:val="heading 3"/>
    <w:basedOn w:val="1"/>
    <w:next w:val="1"/>
    <w:link w:val="31"/>
    <w:unhideWhenUsed/>
    <w:qFormat/>
    <w:uiPriority w:val="0"/>
    <w:pPr>
      <w:numPr>
        <w:ilvl w:val="2"/>
        <w:numId w:val="1"/>
      </w:numPr>
      <w:spacing w:beforeAutospacing="0" w:afterAutospacing="0" w:line="460" w:lineRule="exact"/>
      <w:ind w:left="0" w:firstLine="880" w:firstLineChars="200"/>
      <w:jc w:val="left"/>
      <w:outlineLvl w:val="2"/>
    </w:pPr>
    <w:rPr>
      <w:rFonts w:hint="eastAsia" w:ascii="宋体" w:hAnsi="宋体" w:eastAsia="宋体"/>
      <w:bCs/>
      <w:kern w:val="0"/>
      <w:sz w:val="24"/>
      <w:lang w:bidi="ar"/>
    </w:rPr>
  </w:style>
  <w:style w:type="paragraph" w:styleId="7">
    <w:name w:val="heading 4"/>
    <w:basedOn w:val="1"/>
    <w:next w:val="1"/>
    <w:unhideWhenUsed/>
    <w:qFormat/>
    <w:uiPriority w:val="0"/>
    <w:pPr>
      <w:keepNext/>
      <w:keepLines/>
      <w:numPr>
        <w:ilvl w:val="3"/>
        <w:numId w:val="1"/>
      </w:numPr>
      <w:spacing w:beforeLines="0" w:beforeAutospacing="0" w:afterLines="0" w:afterAutospacing="0" w:line="460" w:lineRule="exact"/>
      <w:ind w:left="0" w:firstLine="880" w:firstLineChars="200"/>
      <w:jc w:val="left"/>
      <w:outlineLvl w:val="3"/>
    </w:pPr>
    <w:rPr>
      <w:rFonts w:ascii="Arial" w:hAnsi="Arial" w:eastAsia="宋体"/>
      <w:sz w:val="24"/>
    </w:rPr>
  </w:style>
  <w:style w:type="paragraph" w:styleId="8">
    <w:name w:val="heading 5"/>
    <w:basedOn w:val="1"/>
    <w:next w:val="1"/>
    <w:unhideWhenUsed/>
    <w:qFormat/>
    <w:uiPriority w:val="0"/>
    <w:pPr>
      <w:keepNext/>
      <w:keepLines/>
      <w:numPr>
        <w:ilvl w:val="4"/>
        <w:numId w:val="1"/>
      </w:numPr>
      <w:spacing w:beforeLines="0" w:beforeAutospacing="0" w:afterLines="0" w:afterAutospacing="0" w:line="500" w:lineRule="exact"/>
      <w:ind w:left="1008" w:hanging="1008" w:firstLineChars="0"/>
      <w:outlineLvl w:val="4"/>
    </w:pPr>
  </w:style>
  <w:style w:type="paragraph" w:styleId="9">
    <w:name w:val="heading 6"/>
    <w:basedOn w:val="1"/>
    <w:next w:val="1"/>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10">
    <w:name w:val="heading 7"/>
    <w:basedOn w:val="1"/>
    <w:next w:val="1"/>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11">
    <w:name w:val="heading 8"/>
    <w:basedOn w:val="1"/>
    <w:next w:val="1"/>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2">
    <w:name w:val="heading 9"/>
    <w:basedOn w:val="1"/>
    <w:next w:val="1"/>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szCs w:val="21"/>
    </w:rPr>
  </w:style>
  <w:style w:type="paragraph" w:styleId="3">
    <w:name w:val="Body Text"/>
    <w:basedOn w:val="1"/>
    <w:next w:val="1"/>
    <w:qFormat/>
    <w:uiPriority w:val="0"/>
    <w:pPr>
      <w:spacing w:after="120" w:line="240" w:lineRule="auto"/>
      <w:ind w:left="0" w:leftChars="0"/>
    </w:pPr>
    <w:rPr>
      <w:sz w:val="21"/>
      <w:szCs w:val="20"/>
    </w:rPr>
  </w:style>
  <w:style w:type="paragraph" w:styleId="13">
    <w:name w:val="Normal Indent"/>
    <w:basedOn w:val="1"/>
    <w:qFormat/>
    <w:uiPriority w:val="0"/>
    <w:pPr>
      <w:ind w:firstLine="420" w:firstLineChars="200"/>
    </w:pPr>
  </w:style>
  <w:style w:type="paragraph" w:styleId="14">
    <w:name w:val="annotation text"/>
    <w:basedOn w:val="1"/>
    <w:qFormat/>
    <w:uiPriority w:val="99"/>
    <w:pPr>
      <w:jc w:val="left"/>
    </w:pPr>
    <w:rPr>
      <w:rFonts w:eastAsia="仿宋_GB2312"/>
      <w:sz w:val="28"/>
      <w:szCs w:val="28"/>
    </w:rPr>
  </w:style>
  <w:style w:type="paragraph" w:styleId="15">
    <w:name w:val="Body Text Indent"/>
    <w:basedOn w:val="1"/>
    <w:qFormat/>
    <w:uiPriority w:val="0"/>
    <w:pPr>
      <w:ind w:firstLine="645"/>
    </w:pPr>
    <w:rPr>
      <w:rFonts w:ascii="Calibri" w:hAnsi="Calibri"/>
      <w:sz w:val="21"/>
    </w:rPr>
  </w:style>
  <w:style w:type="paragraph" w:styleId="16">
    <w:name w:val="Plain Text"/>
    <w:basedOn w:val="1"/>
    <w:qFormat/>
    <w:uiPriority w:val="0"/>
    <w:pPr>
      <w:spacing w:line="240" w:lineRule="auto"/>
    </w:pPr>
    <w:rPr>
      <w:rFonts w:ascii="宋体" w:hAnsi="Courier New"/>
      <w:bCs/>
      <w:sz w:val="28"/>
      <w:szCs w:val="20"/>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Body Text Indent 3"/>
    <w:basedOn w:val="1"/>
    <w:qFormat/>
    <w:uiPriority w:val="0"/>
    <w:pPr>
      <w:ind w:left="420"/>
    </w:pPr>
    <w:rPr>
      <w:rFonts w:ascii="宋体" w:hAnsi="宋体"/>
      <w:sz w:val="32"/>
    </w:rPr>
  </w:style>
  <w:style w:type="paragraph" w:styleId="20">
    <w:name w:val="Body Text 2"/>
    <w:basedOn w:val="1"/>
    <w:qFormat/>
    <w:uiPriority w:val="0"/>
    <w:pPr>
      <w:spacing w:after="120" w:line="480" w:lineRule="auto"/>
      <w:ind w:left="0" w:leftChars="0"/>
    </w:pPr>
    <w:rPr>
      <w:sz w:val="21"/>
      <w:szCs w:val="20"/>
    </w:rPr>
  </w:style>
  <w:style w:type="paragraph" w:styleId="2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22">
    <w:name w:val="Normal (Web)"/>
    <w:basedOn w:val="1"/>
    <w:qFormat/>
    <w:uiPriority w:val="0"/>
    <w:pPr>
      <w:widowControl/>
      <w:spacing w:before="100" w:beforeAutospacing="1" w:after="100" w:afterAutospacing="1"/>
      <w:jc w:val="left"/>
    </w:pPr>
    <w:rPr>
      <w:rFonts w:ascii="宋体" w:hAnsi="宋体"/>
      <w:kern w:val="0"/>
      <w:sz w:val="18"/>
      <w:szCs w:val="18"/>
    </w:rPr>
  </w:style>
  <w:style w:type="table" w:styleId="24">
    <w:name w:val="Table Grid"/>
    <w:basedOn w:val="23"/>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rPr>
  </w:style>
  <w:style w:type="character" w:styleId="27">
    <w:name w:val="page number"/>
    <w:basedOn w:val="25"/>
    <w:qFormat/>
    <w:uiPriority w:val="0"/>
  </w:style>
  <w:style w:type="character" w:customStyle="1" w:styleId="28">
    <w:name w:val="标题 1 Char"/>
    <w:link w:val="4"/>
    <w:qFormat/>
    <w:uiPriority w:val="0"/>
    <w:rPr>
      <w:rFonts w:ascii="Arial" w:hAnsi="Arial" w:eastAsia="宋体"/>
      <w:b/>
      <w:bCs/>
      <w:kern w:val="44"/>
      <w:sz w:val="24"/>
    </w:rPr>
  </w:style>
  <w:style w:type="character" w:customStyle="1" w:styleId="29">
    <w:name w:val="标题 2 字符"/>
    <w:basedOn w:val="25"/>
    <w:link w:val="5"/>
    <w:qFormat/>
    <w:uiPriority w:val="9"/>
    <w:rPr>
      <w:rFonts w:hint="eastAsia" w:ascii="Arial" w:hAnsi="Arial" w:eastAsia="楷体_GB2312" w:cs="Arial"/>
      <w:b/>
      <w:bCs/>
      <w:color w:val="000000"/>
      <w:kern w:val="0"/>
      <w:sz w:val="32"/>
      <w:szCs w:val="32"/>
      <w:lang w:val="en-US" w:eastAsia="zh-CN" w:bidi="ar"/>
    </w:rPr>
  </w:style>
  <w:style w:type="character" w:customStyle="1" w:styleId="30">
    <w:name w:val="标题 2 Char"/>
    <w:link w:val="5"/>
    <w:qFormat/>
    <w:uiPriority w:val="0"/>
    <w:rPr>
      <w:rFonts w:ascii="Arial" w:hAnsi="Arial" w:eastAsia="宋体"/>
      <w:bCs/>
      <w:sz w:val="24"/>
    </w:rPr>
  </w:style>
  <w:style w:type="character" w:customStyle="1" w:styleId="31">
    <w:name w:val="标题 3 Char"/>
    <w:link w:val="6"/>
    <w:qFormat/>
    <w:uiPriority w:val="0"/>
    <w:rPr>
      <w:rFonts w:hint="eastAsia" w:ascii="宋体" w:hAnsi="宋体" w:eastAsia="宋体" w:cs="Arial"/>
      <w:bCs/>
      <w:kern w:val="0"/>
      <w:sz w:val="24"/>
      <w:szCs w:val="32"/>
      <w:lang w:bidi="ar"/>
    </w:rPr>
  </w:style>
  <w:style w:type="paragraph" w:customStyle="1" w:styleId="32">
    <w:name w:val="Default"/>
    <w:qForma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 w:type="paragraph" w:customStyle="1" w:styleId="33">
    <w:name w:val="Normal"/>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5">
    <w:name w:val="WPSOffice手动目录 1"/>
    <w:qFormat/>
    <w:uiPriority w:val="0"/>
    <w:pPr>
      <w:ind w:leftChars="0"/>
    </w:pPr>
    <w:rPr>
      <w:rFonts w:ascii="Times New Roman" w:hAnsi="Times New Roman" w:eastAsia="宋体" w:cs="Times New Roman"/>
      <w:sz w:val="20"/>
      <w:szCs w:val="20"/>
    </w:rPr>
  </w:style>
  <w:style w:type="paragraph" w:customStyle="1" w:styleId="36">
    <w:name w:val="Table Paragraph"/>
    <w:basedOn w:val="1"/>
    <w:qFormat/>
    <w:uiPriority w:val="1"/>
    <w:rPr>
      <w:rFonts w:ascii="宋体" w:hAnsi="宋体" w:eastAsia="宋体" w:cs="宋体"/>
      <w:lang w:val="zh-CN" w:eastAsia="zh-CN" w:bidi="zh-CN"/>
    </w:rPr>
  </w:style>
  <w:style w:type="paragraph" w:customStyle="1" w:styleId="37">
    <w:name w:val="样式1"/>
    <w:basedOn w:val="4"/>
    <w:qFormat/>
    <w:uiPriority w:val="0"/>
    <w:pPr>
      <w:jc w:val="center"/>
    </w:pPr>
    <w:rPr>
      <w:rFonts w:eastAsia="黑体"/>
    </w:rPr>
  </w:style>
  <w:style w:type="paragraph" w:customStyle="1" w:styleId="38">
    <w:name w:val="正文2"/>
    <w:basedOn w:val="1"/>
    <w:qFormat/>
    <w:uiPriority w:val="0"/>
    <w:pPr>
      <w:spacing w:before="156" w:line="360" w:lineRule="auto"/>
      <w:ind w:firstLine="510" w:firstLineChars="200"/>
    </w:pPr>
    <w:rPr>
      <w:rFonts w:ascii="Calibri" w:hAnsi="Calibri"/>
      <w:sz w:val="24"/>
      <w:szCs w:val="20"/>
    </w:rPr>
  </w:style>
  <w:style w:type="paragraph" w:customStyle="1" w:styleId="39">
    <w:name w:val="p0"/>
    <w:basedOn w:val="1"/>
    <w:qFormat/>
    <w:uiPriority w:val="0"/>
    <w:pPr>
      <w:widowControl/>
    </w:pPr>
    <w:rPr>
      <w:rFonts w:eastAsia="Arial Unicode MS"/>
      <w:kern w:val="0"/>
      <w:szCs w:val="21"/>
    </w:rPr>
  </w:style>
  <w:style w:type="paragraph" w:customStyle="1" w:styleId="40">
    <w:name w:val=" Char Char Char Char Char Char1 Char Char Char Char Char Char Char Char Char Char"/>
    <w:basedOn w:val="1"/>
    <w:qFormat/>
    <w:uiPriority w:val="0"/>
    <w:pPr>
      <w:spacing w:line="240" w:lineRule="auto"/>
      <w:ind w:left="0" w:leftChars="0"/>
    </w:pPr>
    <w:rPr>
      <w:rFonts w:ascii="Tahoma" w:hAnsi="Tahoma"/>
      <w:b/>
      <w:szCs w:val="20"/>
    </w:rPr>
  </w:style>
  <w:style w:type="paragraph" w:customStyle="1" w:styleId="41">
    <w:name w:val="节标题"/>
    <w:basedOn w:val="1"/>
    <w:next w:val="1"/>
    <w:qFormat/>
    <w:uiPriority w:val="0"/>
    <w:pPr>
      <w:widowControl/>
      <w:spacing w:line="289" w:lineRule="atLeast"/>
      <w:jc w:val="center"/>
      <w:textAlignment w:val="baseline"/>
    </w:pPr>
    <w:rPr>
      <w:color w:val="000000"/>
      <w:kern w:val="0"/>
      <w:sz w:val="28"/>
      <w:szCs w:val="20"/>
      <w:u w:val="none" w:color="000000"/>
    </w:rPr>
  </w:style>
  <w:style w:type="table" w:customStyle="1" w:styleId="42">
    <w:name w:val="Table Normal"/>
    <w:basedOn w:val="23"/>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0" w:type="dxa"/>
        <w:bottom w:w="0" w:type="dxa"/>
        <w:right w:w="0" w:type="dxa"/>
      </w:tblCellMar>
    </w:tblPr>
  </w:style>
  <w:style w:type="paragraph" w:customStyle="1" w:styleId="4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4">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Pages>
  <Words>4203</Words>
  <Characters>4462</Characters>
  <Lines>1</Lines>
  <Paragraphs>1</Paragraphs>
  <TotalTime>26</TotalTime>
  <ScaleCrop>false</ScaleCrop>
  <LinksUpToDate>false</LinksUpToDate>
  <CharactersWithSpaces>4554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2023-07-11T14:30:00Z</dcterms:created>
  <dc:creator>Administrator</dc:creator>
  <cp:lastModifiedBy>大话英雄</cp:lastModifiedBy>
  <cp:lastPrinted>2026-05-09T01:08:00Z</cp:lastPrinted>
  <dcterms:modified xsi:type="dcterms:W3CDTF">2026-05-12T12:24:29Z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45C85EF7EAA942E3A390E67DFA8A5090_13</vt:lpwstr>
  </property>
  <property fmtid="{D5CDD505-2E9C-101B-9397-08002B2CF9AE}" pid="4" name="KSOTemplateDocerSaveRecord">
    <vt:lpwstr>eyJoZGlkIjoiZjA0MDViMjRlZDUyMGU5OWE2YWIzYmU2MDZmZjI4NDYiLCJ1c2VySWQiOiIzMDc2NTEzNjUifQ==</vt:lpwstr>
  </property>
</Properties>
</file>