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8594F">
      <w:pPr>
        <w:widowControl/>
        <w:ind w:firstLine="0" w:firstLineChars="0"/>
        <w:jc w:val="center"/>
        <w:rPr>
          <w:rFonts w:hint="eastAsia" w:asciiTheme="majorEastAsia" w:hAnsiTheme="majorEastAsia" w:eastAsiaTheme="majorEastAsia" w:cstheme="majorEastAsia"/>
          <w:b/>
          <w:bCs/>
          <w:color w:val="auto"/>
          <w:sz w:val="44"/>
          <w:szCs w:val="44"/>
          <w:highlight w:val="none"/>
          <w:lang w:val="en-US" w:eastAsia="zh-CN"/>
        </w:rPr>
      </w:pPr>
      <w:r>
        <w:rPr>
          <w:rFonts w:hint="eastAsia" w:asciiTheme="majorEastAsia" w:hAnsiTheme="majorEastAsia" w:eastAsiaTheme="majorEastAsia" w:cstheme="majorEastAsia"/>
          <w:b/>
          <w:bCs/>
          <w:color w:val="auto"/>
          <w:sz w:val="44"/>
          <w:szCs w:val="44"/>
          <w:highlight w:val="none"/>
          <w:lang w:val="en-US" w:eastAsia="zh-CN"/>
        </w:rPr>
        <w:t>九洲电器</w:t>
      </w:r>
      <w:r>
        <w:rPr>
          <w:rFonts w:hint="eastAsia" w:asciiTheme="majorEastAsia" w:hAnsiTheme="majorEastAsia" w:eastAsiaTheme="majorEastAsia" w:cstheme="majorEastAsia"/>
          <w:b/>
          <w:bCs/>
          <w:color w:val="auto"/>
          <w:kern w:val="2"/>
          <w:sz w:val="44"/>
          <w:szCs w:val="44"/>
          <w:highlight w:val="none"/>
          <w:lang w:val="en-US" w:eastAsia="zh-CN" w:bidi="ar-SA"/>
        </w:rPr>
        <w:t>8070研保项目</w:t>
      </w:r>
      <w:r>
        <w:rPr>
          <w:rFonts w:hint="eastAsia" w:asciiTheme="majorEastAsia" w:hAnsiTheme="majorEastAsia" w:eastAsiaTheme="majorEastAsia" w:cstheme="majorEastAsia"/>
          <w:b/>
          <w:bCs/>
          <w:color w:val="auto"/>
          <w:sz w:val="44"/>
          <w:szCs w:val="44"/>
          <w:highlight w:val="none"/>
          <w:lang w:val="en-US" w:eastAsia="zh-CN"/>
        </w:rPr>
        <w:t>招标代理服务</w:t>
      </w:r>
    </w:p>
    <w:p w14:paraId="7D5D98FF">
      <w:pPr>
        <w:widowControl/>
        <w:ind w:firstLine="0" w:firstLineChars="0"/>
        <w:jc w:val="center"/>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highlight w:val="none"/>
          <w:lang w:val="en-US" w:eastAsia="zh-CN"/>
        </w:rPr>
        <w:t>采购</w:t>
      </w:r>
      <w:r>
        <w:rPr>
          <w:rFonts w:hint="eastAsia" w:asciiTheme="majorEastAsia" w:hAnsiTheme="majorEastAsia" w:eastAsiaTheme="majorEastAsia" w:cstheme="majorEastAsia"/>
          <w:b/>
          <w:bCs/>
          <w:color w:val="auto"/>
          <w:sz w:val="44"/>
          <w:szCs w:val="44"/>
          <w:lang w:val="en-US" w:eastAsia="zh-CN"/>
        </w:rPr>
        <w:t>公开比选公告</w:t>
      </w:r>
    </w:p>
    <w:p w14:paraId="3E395BED">
      <w:pPr>
        <w:keepNext w:val="0"/>
        <w:keepLines w:val="0"/>
        <w:pageBreakBefore w:val="0"/>
        <w:widowControl w:val="0"/>
        <w:numPr>
          <w:ilvl w:val="0"/>
          <w:numId w:val="0"/>
        </w:numPr>
        <w:kinsoku/>
        <w:wordWrap/>
        <w:overflowPunct/>
        <w:topLinePunct w:val="0"/>
        <w:autoSpaceDE/>
        <w:autoSpaceDN/>
        <w:bidi w:val="0"/>
        <w:adjustRightInd w:val="0"/>
        <w:snapToGrid w:val="0"/>
        <w:spacing w:before="313" w:beforeLines="100" w:line="360" w:lineRule="auto"/>
        <w:jc w:val="both"/>
        <w:textAlignment w:val="auto"/>
        <w:outlineLvl w:val="0"/>
        <w:rPr>
          <w:rFonts w:hint="eastAsia" w:asciiTheme="majorEastAsia" w:hAnsiTheme="majorEastAsia" w:eastAsiaTheme="majorEastAsia" w:cstheme="majorEastAsia"/>
          <w:b/>
          <w:bCs/>
          <w:color w:val="auto"/>
          <w:sz w:val="30"/>
          <w:szCs w:val="30"/>
          <w:lang w:val="en-US" w:eastAsia="zh-CN"/>
        </w:rPr>
      </w:pPr>
    </w:p>
    <w:p w14:paraId="15D76488">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一、项目概况</w:t>
      </w:r>
    </w:p>
    <w:p w14:paraId="0519E7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1.项目名称：</w:t>
      </w:r>
      <w:r>
        <w:rPr>
          <w:rFonts w:hint="eastAsia" w:ascii="仿宋" w:hAnsi="仿宋" w:eastAsia="仿宋" w:cs="仿宋"/>
          <w:b w:val="0"/>
          <w:bCs w:val="0"/>
          <w:color w:val="auto"/>
          <w:kern w:val="2"/>
          <w:sz w:val="28"/>
          <w:szCs w:val="28"/>
          <w:highlight w:val="none"/>
          <w:u w:val="none"/>
          <w:shd w:val="clear" w:color="auto" w:fill="auto"/>
          <w:lang w:val="en-US" w:eastAsia="zh-CN" w:bidi="ar-SA"/>
        </w:rPr>
        <w:t>8070研保项目</w:t>
      </w:r>
      <w:r>
        <w:rPr>
          <w:rFonts w:hint="eastAsia" w:ascii="仿宋" w:hAnsi="仿宋" w:eastAsia="仿宋" w:cs="仿宋"/>
          <w:color w:val="auto"/>
          <w:sz w:val="28"/>
          <w:szCs w:val="28"/>
          <w:lang w:val="en-US" w:eastAsia="zh-CN"/>
        </w:rPr>
        <w:t>招标代理服务</w:t>
      </w:r>
    </w:p>
    <w:p w14:paraId="5975F4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2.采购方式：公开比选</w:t>
      </w:r>
    </w:p>
    <w:p w14:paraId="31E298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3.采购单位：四川九洲电器集团有限责任公司</w:t>
      </w:r>
    </w:p>
    <w:p w14:paraId="1A8906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4.服务期</w:t>
      </w:r>
      <w:r>
        <w:rPr>
          <w:rFonts w:hint="eastAsia" w:ascii="仿宋" w:hAnsi="仿宋" w:eastAsia="仿宋" w:cs="仿宋"/>
          <w:color w:val="auto"/>
          <w:sz w:val="28"/>
          <w:szCs w:val="28"/>
          <w:highlight w:val="none"/>
          <w:lang w:val="en-US" w:eastAsia="zh-CN"/>
        </w:rPr>
        <w:t>限：自2026年9月开始约6个月（以项目实际</w:t>
      </w:r>
      <w:r>
        <w:rPr>
          <w:rFonts w:hint="eastAsia" w:ascii="仿宋" w:hAnsi="仿宋" w:eastAsia="仿宋" w:cs="仿宋"/>
          <w:color w:val="auto"/>
          <w:sz w:val="28"/>
          <w:szCs w:val="28"/>
          <w:lang w:val="en-US" w:eastAsia="zh-CN"/>
        </w:rPr>
        <w:t>时间为准）</w:t>
      </w:r>
    </w:p>
    <w:p w14:paraId="4368FDDE">
      <w:pPr>
        <w:pStyle w:val="11"/>
        <w:ind w:firstLine="560" w:firstLineChars="200"/>
        <w:rPr>
          <w:rFonts w:hint="default"/>
          <w:lang w:val="en-US" w:eastAsia="zh-CN"/>
        </w:rPr>
      </w:pPr>
      <w:r>
        <w:rPr>
          <w:rFonts w:hint="eastAsia" w:ascii="仿宋" w:hAnsi="仿宋" w:eastAsia="仿宋" w:cs="仿宋"/>
          <w:color w:val="auto"/>
          <w:sz w:val="28"/>
          <w:szCs w:val="28"/>
          <w:lang w:val="en-US" w:eastAsia="zh-CN"/>
        </w:rPr>
        <w:t>5.比选地址：四川省绵阳市九华路6号（四川九洲电器集团有限责任公司厂区）。</w:t>
      </w:r>
    </w:p>
    <w:p w14:paraId="34C31977">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二、项目基本情况</w:t>
      </w:r>
    </w:p>
    <w:p w14:paraId="4B2D59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kern w:val="2"/>
          <w:sz w:val="28"/>
          <w:szCs w:val="28"/>
          <w:highlight w:val="none"/>
          <w:u w:val="none"/>
          <w:shd w:val="clear" w:color="auto" w:fill="auto"/>
          <w:lang w:val="en-US" w:eastAsia="zh-CN" w:bidi="ar-SA"/>
        </w:rPr>
        <w:t>本次招标代理服务采购主要为比选人获国家批复承担的</w:t>
      </w:r>
      <w:r>
        <w:rPr>
          <w:rFonts w:hint="eastAsia" w:ascii="仿宋" w:hAnsi="仿宋" w:eastAsia="仿宋" w:cs="仿宋"/>
          <w:b w:val="0"/>
          <w:bCs w:val="0"/>
          <w:color w:val="auto"/>
          <w:kern w:val="2"/>
          <w:sz w:val="28"/>
          <w:szCs w:val="28"/>
          <w:highlight w:val="none"/>
          <w:u w:val="none"/>
          <w:shd w:val="clear" w:color="auto" w:fill="auto"/>
          <w:lang w:val="en-US" w:eastAsia="zh-CN" w:bidi="ar-SA"/>
        </w:rPr>
        <w:t>8070研保项目新增建设内容</w:t>
      </w:r>
      <w:r>
        <w:rPr>
          <w:rFonts w:hint="eastAsia" w:ascii="仿宋" w:hAnsi="仿宋" w:eastAsia="仿宋" w:cs="仿宋"/>
          <w:color w:val="auto"/>
          <w:kern w:val="2"/>
          <w:sz w:val="28"/>
          <w:szCs w:val="28"/>
          <w:highlight w:val="none"/>
          <w:u w:val="none"/>
          <w:shd w:val="clear" w:color="auto" w:fill="auto"/>
          <w:lang w:val="en-US" w:eastAsia="zh-CN" w:bidi="ar-SA"/>
        </w:rPr>
        <w:t>需招标工艺设备软件采购的招标代理服务。</w:t>
      </w:r>
      <w:r>
        <w:rPr>
          <w:rFonts w:hint="eastAsia" w:ascii="仿宋" w:hAnsi="仿宋" w:eastAsia="仿宋" w:cs="仿宋"/>
          <w:b w:val="0"/>
          <w:bCs w:val="0"/>
          <w:color w:val="auto"/>
          <w:kern w:val="2"/>
          <w:sz w:val="28"/>
          <w:szCs w:val="28"/>
          <w:highlight w:val="none"/>
          <w:u w:val="none"/>
          <w:shd w:val="clear" w:color="auto" w:fill="auto"/>
          <w:lang w:val="en-US" w:eastAsia="zh-CN" w:bidi="ar-SA"/>
        </w:rPr>
        <w:t>拟招标工艺设备</w:t>
      </w:r>
      <w:r>
        <w:rPr>
          <w:rFonts w:hint="eastAsia" w:ascii="仿宋" w:hAnsi="仿宋" w:eastAsia="仿宋" w:cs="仿宋"/>
          <w:color w:val="auto"/>
          <w:kern w:val="2"/>
          <w:sz w:val="28"/>
          <w:szCs w:val="28"/>
          <w:highlight w:val="none"/>
          <w:u w:val="none"/>
          <w:shd w:val="clear" w:color="auto" w:fill="auto"/>
          <w:lang w:val="en-US" w:eastAsia="zh-CN" w:bidi="ar-SA"/>
        </w:rPr>
        <w:t>软件包括三维工艺规划仿真工具、网络安全评估系统等4台（套）</w:t>
      </w:r>
      <w:r>
        <w:rPr>
          <w:rFonts w:hint="eastAsia" w:ascii="仿宋" w:hAnsi="仿宋" w:eastAsia="仿宋" w:cs="仿宋"/>
          <w:b w:val="0"/>
          <w:bCs w:val="0"/>
          <w:color w:val="auto"/>
          <w:kern w:val="2"/>
          <w:sz w:val="28"/>
          <w:szCs w:val="28"/>
          <w:highlight w:val="none"/>
          <w:u w:val="none"/>
          <w:shd w:val="clear" w:color="auto" w:fill="auto"/>
          <w:lang w:val="en-US" w:eastAsia="zh-CN" w:bidi="ar-SA"/>
        </w:rPr>
        <w:t>，</w:t>
      </w:r>
      <w:r>
        <w:rPr>
          <w:rFonts w:hint="eastAsia" w:ascii="仿宋" w:hAnsi="仿宋" w:eastAsia="仿宋" w:cs="仿宋"/>
          <w:color w:val="auto"/>
          <w:kern w:val="2"/>
          <w:sz w:val="28"/>
          <w:szCs w:val="28"/>
          <w:highlight w:val="none"/>
          <w:u w:val="none"/>
          <w:shd w:val="clear" w:color="auto" w:fill="auto"/>
          <w:lang w:val="en-US" w:eastAsia="zh-CN" w:bidi="ar-SA"/>
        </w:rPr>
        <w:t>预算金额合计约1600万元人民币。根据国家批复和比选人项目实施进度计划安排，需招标采购的工艺设备软件具备招标采购条件后逐项或多项合并委托中选人按法定招标程序实施招标采购工作。招标代理服务费参照《招标代理服务收费管理暂行办法》（</w:t>
      </w:r>
      <w:r>
        <w:rPr>
          <w:rFonts w:hint="default" w:ascii="仿宋" w:hAnsi="仿宋" w:eastAsia="仿宋" w:cs="仿宋"/>
          <w:color w:val="auto"/>
          <w:kern w:val="2"/>
          <w:sz w:val="28"/>
          <w:szCs w:val="28"/>
          <w:highlight w:val="none"/>
          <w:u w:val="none"/>
          <w:shd w:val="clear" w:color="auto" w:fill="auto"/>
          <w:lang w:val="en-US" w:eastAsia="zh-CN" w:bidi="ar-SA"/>
        </w:rPr>
        <w:t>计价格</w:t>
      </w:r>
      <w:r>
        <w:rPr>
          <w:rFonts w:hint="eastAsia" w:ascii="仿宋" w:hAnsi="仿宋" w:eastAsia="仿宋" w:cs="仿宋"/>
          <w:color w:val="auto"/>
          <w:kern w:val="2"/>
          <w:sz w:val="28"/>
          <w:szCs w:val="28"/>
          <w:highlight w:val="none"/>
          <w:u w:val="none"/>
          <w:shd w:val="clear" w:color="auto" w:fill="auto"/>
          <w:lang w:val="en-US" w:eastAsia="zh-CN" w:bidi="ar-SA"/>
        </w:rPr>
        <w:t>[2002]1980号）规定的收费方式及标准收取，参照标准计算的招标代理服务费预算合计金额约18万元，实际招标代理服务费以招标设备的中标金额和本次比选的中选人承诺的招标代理服务费收费的折扣比例来计算收取。</w:t>
      </w:r>
    </w:p>
    <w:p w14:paraId="74B02581">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三、参选人资格条件</w:t>
      </w:r>
    </w:p>
    <w:p w14:paraId="49CF5F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1.具备能够独立承担民事责任能力的国内企业法人资格。</w:t>
      </w:r>
    </w:p>
    <w:p w14:paraId="08F1A3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2.具有相应资质能力提供工艺设备软件招标代理服务的企业。</w:t>
      </w:r>
    </w:p>
    <w:p w14:paraId="3EED2D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3.具有良好的商业信誉和健全的财务会计制度。</w:t>
      </w:r>
    </w:p>
    <w:p w14:paraId="370578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4.近三年经营活动没有违法违规记录，未受过相关行政处罚。</w:t>
      </w:r>
    </w:p>
    <w:p w14:paraId="37B30D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5.业绩要求：2023年至今承担过单项合同金额</w:t>
      </w:r>
      <w:r>
        <w:rPr>
          <w:rFonts w:hint="eastAsia" w:ascii="仿宋" w:hAnsi="仿宋" w:eastAsia="仿宋" w:cs="仿宋"/>
          <w:color w:val="auto"/>
          <w:sz w:val="28"/>
          <w:szCs w:val="28"/>
          <w:highlight w:val="none"/>
          <w:lang w:val="en-US" w:eastAsia="zh-CN"/>
        </w:rPr>
        <w:t>超过500万元人民</w:t>
      </w:r>
      <w:r>
        <w:rPr>
          <w:rFonts w:hint="eastAsia" w:ascii="仿宋" w:hAnsi="仿宋" w:eastAsia="仿宋" w:cs="仿宋"/>
          <w:color w:val="auto"/>
          <w:sz w:val="28"/>
          <w:szCs w:val="28"/>
          <w:lang w:val="en-US" w:eastAsia="zh-CN"/>
        </w:rPr>
        <w:t>币货物类项目招标代理服务工作，需提供至少1份附带中标通知书的委托招标代理合同复印件。</w:t>
      </w:r>
    </w:p>
    <w:p w14:paraId="1C1723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6.不接受联合体和代理商参加比选。</w:t>
      </w:r>
    </w:p>
    <w:p w14:paraId="59D0BDB9">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四、比选要求</w:t>
      </w:r>
    </w:p>
    <w:p w14:paraId="79306197">
      <w:pPr>
        <w:numPr>
          <w:ilvl w:val="0"/>
          <w:numId w:val="0"/>
        </w:numPr>
        <w:ind w:firstLine="560" w:firstLineChars="2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highlight w:val="none"/>
          <w:lang w:val="en-US" w:eastAsia="zh-CN"/>
        </w:rPr>
        <w:t>参选人须知、采购需求、响应文件格式、响应文件递交及评审谈判等比选要求详见《</w:t>
      </w:r>
      <w:bookmarkStart w:id="0" w:name="OLE_LINK1"/>
      <w:r>
        <w:rPr>
          <w:rFonts w:hint="eastAsia" w:ascii="仿宋" w:hAnsi="仿宋" w:eastAsia="仿宋" w:cs="仿宋"/>
          <w:b w:val="0"/>
          <w:bCs w:val="0"/>
          <w:color w:val="auto"/>
          <w:kern w:val="2"/>
          <w:sz w:val="28"/>
          <w:szCs w:val="28"/>
          <w:highlight w:val="none"/>
          <w:u w:val="none"/>
          <w:shd w:val="clear" w:color="auto" w:fill="auto"/>
          <w:lang w:val="en-US" w:eastAsia="zh-CN" w:bidi="ar-SA"/>
        </w:rPr>
        <w:t>8070研保项目</w:t>
      </w:r>
      <w:r>
        <w:rPr>
          <w:rFonts w:hint="eastAsia" w:ascii="仿宋" w:hAnsi="仿宋" w:eastAsia="仿宋" w:cs="仿宋"/>
          <w:color w:val="auto"/>
          <w:sz w:val="28"/>
          <w:szCs w:val="28"/>
          <w:lang w:val="en-US" w:eastAsia="zh-CN"/>
        </w:rPr>
        <w:t>招标代理服务</w:t>
      </w:r>
      <w:r>
        <w:rPr>
          <w:rFonts w:hint="eastAsia" w:ascii="仿宋" w:hAnsi="仿宋" w:eastAsia="仿宋" w:cs="仿宋"/>
          <w:color w:val="auto"/>
          <w:sz w:val="28"/>
          <w:szCs w:val="28"/>
          <w:highlight w:val="none"/>
          <w:lang w:val="en-US" w:eastAsia="zh-CN"/>
        </w:rPr>
        <w:t>比选文件</w:t>
      </w:r>
      <w:bookmarkEnd w:id="0"/>
      <w:r>
        <w:rPr>
          <w:rFonts w:hint="eastAsia" w:ascii="仿宋" w:hAnsi="仿宋" w:eastAsia="仿宋" w:cs="仿宋"/>
          <w:color w:val="auto"/>
          <w:sz w:val="28"/>
          <w:szCs w:val="28"/>
          <w:highlight w:val="none"/>
          <w:lang w:val="en-US" w:eastAsia="zh-CN"/>
        </w:rPr>
        <w:t>》。</w:t>
      </w:r>
    </w:p>
    <w:p w14:paraId="601FD3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2.项目比选参选人数量不低于3家，规定的比选响应截止时间报名不足3家的，比选人可延长公告时间或重新发布公告比选。</w:t>
      </w:r>
    </w:p>
    <w:p w14:paraId="3D50934D">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五、比选响应时间及比选文件获取</w:t>
      </w:r>
    </w:p>
    <w:p w14:paraId="5943CC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rPr>
        <w:t>1.报名及获取比选文件时间：</w:t>
      </w:r>
      <w:r>
        <w:rPr>
          <w:rFonts w:hint="eastAsia" w:ascii="仿宋" w:hAnsi="仿宋" w:eastAsia="仿宋" w:cs="仿宋"/>
          <w:color w:val="auto"/>
          <w:sz w:val="28"/>
          <w:szCs w:val="28"/>
          <w:highlight w:val="none"/>
          <w:lang w:val="en-US" w:eastAsia="zh-CN"/>
        </w:rPr>
        <w:t>2026年8月21日9点--2026年8月25日17点30分。</w:t>
      </w:r>
    </w:p>
    <w:p w14:paraId="75CAB5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2.比选响应文件递交截止时间及比选时间：2026年8月31日12点00分。</w:t>
      </w:r>
    </w:p>
    <w:p w14:paraId="058A17B7">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highlight w:val="none"/>
          <w:lang w:val="en-US" w:eastAsia="zh-CN"/>
        </w:rPr>
        <w:t>3.有意参加比选的申请人可以申请参加本公告项</w:t>
      </w:r>
      <w:bookmarkStart w:id="1" w:name="_GoBack"/>
      <w:bookmarkEnd w:id="1"/>
      <w:r>
        <w:rPr>
          <w:rFonts w:hint="eastAsia" w:ascii="仿宋" w:hAnsi="仿宋" w:eastAsia="仿宋" w:cs="仿宋"/>
          <w:color w:val="auto"/>
          <w:sz w:val="28"/>
          <w:szCs w:val="28"/>
          <w:highlight w:val="none"/>
          <w:lang w:val="en-US" w:eastAsia="zh-CN"/>
        </w:rPr>
        <w:t>目招标代理服务采购的比选，比选申请人应在2026年8月25日17点30前将《比</w:t>
      </w:r>
      <w:r>
        <w:rPr>
          <w:rFonts w:hint="eastAsia" w:ascii="仿宋" w:hAnsi="仿宋" w:eastAsia="仿宋" w:cs="仿宋"/>
          <w:color w:val="auto"/>
          <w:sz w:val="28"/>
          <w:szCs w:val="28"/>
          <w:lang w:val="en-US" w:eastAsia="zh-CN"/>
        </w:rPr>
        <w:t>选报名函》（格式见附件）盖章扫描发送至比选人指定邮箱，逾期发送的比选报名函不予受理。</w:t>
      </w:r>
    </w:p>
    <w:p w14:paraId="3525D2E8">
      <w:pPr>
        <w:numPr>
          <w:ilvl w:val="0"/>
          <w:numId w:val="0"/>
        </w:numPr>
        <w:ind w:firstLine="560" w:firstLineChars="200"/>
        <w:jc w:val="both"/>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4.有意参加比选的申请人发送《比选报名函》后请同时致电我公司比选联系人获取《</w:t>
      </w:r>
      <w:r>
        <w:rPr>
          <w:rFonts w:hint="eastAsia" w:ascii="仿宋" w:hAnsi="仿宋" w:eastAsia="仿宋" w:cs="仿宋"/>
          <w:color w:val="auto"/>
          <w:sz w:val="28"/>
          <w:szCs w:val="28"/>
          <w:highlight w:val="none"/>
          <w:lang w:val="en-US" w:eastAsia="zh-CN"/>
        </w:rPr>
        <w:t>九洲电器</w:t>
      </w:r>
      <w:r>
        <w:rPr>
          <w:rFonts w:hint="eastAsia" w:ascii="仿宋" w:hAnsi="仿宋" w:eastAsia="仿宋" w:cs="仿宋"/>
          <w:color w:val="auto"/>
          <w:sz w:val="28"/>
          <w:szCs w:val="28"/>
          <w:lang w:val="en-US" w:eastAsia="zh-CN"/>
        </w:rPr>
        <w:t>某技术创新中心创新能力提升项目招标代理服务</w:t>
      </w:r>
      <w:r>
        <w:rPr>
          <w:rFonts w:hint="eastAsia" w:ascii="仿宋" w:hAnsi="仿宋" w:eastAsia="仿宋" w:cs="仿宋"/>
          <w:color w:val="auto"/>
          <w:sz w:val="28"/>
          <w:szCs w:val="28"/>
          <w:highlight w:val="none"/>
          <w:lang w:val="en-US" w:eastAsia="zh-CN"/>
        </w:rPr>
        <w:t>采购比选文件</w:t>
      </w:r>
      <w:r>
        <w:rPr>
          <w:rFonts w:hint="eastAsia" w:ascii="仿宋" w:hAnsi="仿宋" w:eastAsia="仿宋" w:cs="仿宋"/>
          <w:color w:val="auto"/>
          <w:sz w:val="28"/>
          <w:szCs w:val="28"/>
          <w:lang w:val="en-US" w:eastAsia="zh-CN"/>
        </w:rPr>
        <w:t>》。</w:t>
      </w:r>
    </w:p>
    <w:p w14:paraId="57A2F705">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5.联系人：</w:t>
      </w:r>
    </w:p>
    <w:p w14:paraId="3F5F2ABB">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张先生 电  话：15328222198  邮箱：</w:t>
      </w:r>
      <w:r>
        <w:rPr>
          <w:rFonts w:hint="eastAsia" w:ascii="仿宋" w:hAnsi="仿宋" w:eastAsia="仿宋" w:cs="仿宋"/>
          <w:i w:val="0"/>
          <w:iCs w:val="0"/>
          <w:caps w:val="0"/>
          <w:color w:val="000000"/>
          <w:spacing w:val="0"/>
          <w:sz w:val="28"/>
          <w:szCs w:val="28"/>
          <w:highlight w:val="none"/>
          <w:u w:val="none"/>
          <w:shd w:val="clear" w:color="auto" w:fill="auto"/>
        </w:rPr>
        <w:t>zhanglifan</w:t>
      </w:r>
      <w:r>
        <w:rPr>
          <w:rFonts w:hint="eastAsia" w:ascii="仿宋" w:hAnsi="仿宋" w:eastAsia="仿宋" w:cs="仿宋"/>
          <w:i w:val="0"/>
          <w:iCs w:val="0"/>
          <w:caps w:val="0"/>
          <w:color w:val="000000"/>
          <w:spacing w:val="0"/>
          <w:sz w:val="28"/>
          <w:szCs w:val="28"/>
          <w:u w:val="none"/>
          <w:shd w:val="clear" w:color="auto" w:fill="auto"/>
        </w:rPr>
        <w:t>@jezetek.cc</w:t>
      </w:r>
    </w:p>
    <w:p w14:paraId="3A4356AE">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6.监督人：</w:t>
      </w:r>
    </w:p>
    <w:p w14:paraId="4FAAB08A">
      <w:pPr>
        <w:numPr>
          <w:ilvl w:val="0"/>
          <w:numId w:val="0"/>
        </w:numPr>
        <w:ind w:firstLine="560" w:firstLineChars="200"/>
        <w:jc w:val="both"/>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佘先生 电  话：18428881096</w:t>
      </w:r>
    </w:p>
    <w:p w14:paraId="3B6BD742">
      <w:pPr>
        <w:numPr>
          <w:ilvl w:val="0"/>
          <w:numId w:val="0"/>
        </w:numPr>
        <w:ind w:firstLine="560" w:firstLineChars="200"/>
        <w:jc w:val="both"/>
        <w:rPr>
          <w:rFonts w:hint="eastAsia" w:ascii="仿宋" w:hAnsi="仿宋" w:eastAsia="仿宋" w:cs="仿宋"/>
          <w:color w:val="auto"/>
          <w:sz w:val="28"/>
          <w:szCs w:val="28"/>
          <w:lang w:val="en-US" w:eastAsia="zh-CN"/>
        </w:rPr>
      </w:pPr>
    </w:p>
    <w:p w14:paraId="633B77BF">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附件：比选报名函   </w:t>
      </w:r>
    </w:p>
    <w:p w14:paraId="08EE948D">
      <w:pPr>
        <w:keepNext w:val="0"/>
        <w:keepLines w:val="0"/>
        <w:pageBreakBefore w:val="0"/>
        <w:widowControl w:val="0"/>
        <w:kinsoku/>
        <w:wordWrap/>
        <w:overflowPunct/>
        <w:topLinePunct w:val="0"/>
        <w:autoSpaceDE/>
        <w:autoSpaceDN/>
        <w:bidi w:val="0"/>
        <w:adjustRightInd/>
        <w:snapToGrid/>
        <w:spacing w:line="500" w:lineRule="exact"/>
        <w:ind w:firstLine="4200" w:firstLineChars="1500"/>
        <w:textAlignment w:val="auto"/>
        <w:rPr>
          <w:rFonts w:hint="eastAsia" w:ascii="宋体" w:hAnsi="宋体" w:cs="宋体"/>
          <w:color w:val="000000" w:themeColor="text1"/>
          <w:sz w:val="28"/>
          <w:szCs w:val="28"/>
          <w:lang w:val="en-US" w:eastAsia="zh-CN"/>
          <w14:textFill>
            <w14:solidFill>
              <w14:schemeClr w14:val="tx1"/>
            </w14:solidFill>
          </w14:textFill>
        </w:rPr>
      </w:pPr>
    </w:p>
    <w:p w14:paraId="3D15E37B">
      <w:pPr>
        <w:numPr>
          <w:ilvl w:val="0"/>
          <w:numId w:val="0"/>
        </w:numPr>
        <w:ind w:firstLine="4200" w:firstLineChars="15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四川九洲电器集团有限责任公司</w:t>
      </w:r>
    </w:p>
    <w:p w14:paraId="0722175A">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2026年8月21日</w:t>
      </w:r>
    </w:p>
    <w:p w14:paraId="18946F5B">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br w:type="page"/>
      </w:r>
    </w:p>
    <w:p w14:paraId="732570BE">
      <w:pPr>
        <w:adjustRightInd w:val="0"/>
        <w:snapToGrid w:val="0"/>
        <w:spacing w:line="360" w:lineRule="auto"/>
        <w:outlineLvl w:val="0"/>
        <w:rPr>
          <w:rFonts w:hint="default" w:ascii="楷体_GB2312" w:hAnsi="华文楷体" w:eastAsia="楷体_GB2312" w:cs="Times New Roman"/>
          <w:b/>
          <w:bCs/>
          <w:color w:val="auto"/>
          <w:sz w:val="28"/>
          <w:szCs w:val="28"/>
          <w:lang w:val="en-US" w:eastAsia="zh-CN"/>
        </w:rPr>
      </w:pPr>
      <w:r>
        <w:rPr>
          <w:rFonts w:hint="eastAsia" w:ascii="楷体_GB2312" w:hAnsi="华文楷体" w:eastAsia="楷体_GB2312" w:cs="Times New Roman"/>
          <w:b/>
          <w:bCs/>
          <w:color w:val="auto"/>
          <w:sz w:val="28"/>
          <w:szCs w:val="28"/>
          <w:lang w:val="en-US" w:eastAsia="zh-CN"/>
        </w:rPr>
        <w:t xml:space="preserve">附件： </w:t>
      </w:r>
    </w:p>
    <w:p w14:paraId="34EF9EA1">
      <w:pPr>
        <w:adjustRightInd w:val="0"/>
        <w:snapToGrid w:val="0"/>
        <w:spacing w:line="360" w:lineRule="auto"/>
        <w:ind w:firstLine="560" w:firstLineChars="200"/>
        <w:rPr>
          <w:rFonts w:hint="eastAsia" w:ascii="楷体_GB2312" w:hAnsi="华文楷体" w:eastAsia="楷体_GB2312" w:cs="Times New Roman"/>
          <w:b w:val="0"/>
          <w:bCs w:val="0"/>
          <w:color w:val="auto"/>
          <w:sz w:val="28"/>
          <w:szCs w:val="28"/>
          <w:lang w:val="en-US" w:eastAsia="zh-CN"/>
        </w:rPr>
      </w:pPr>
    </w:p>
    <w:p w14:paraId="03F1A1CA">
      <w:pPr>
        <w:adjustRightInd w:val="0"/>
        <w:snapToGrid w:val="0"/>
        <w:spacing w:line="360" w:lineRule="auto"/>
        <w:jc w:val="center"/>
        <w:outlineLvl w:val="0"/>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lang w:val="en-US" w:eastAsia="zh-CN"/>
        </w:rPr>
        <w:t>比选报名函</w:t>
      </w:r>
    </w:p>
    <w:p w14:paraId="16B84699">
      <w:pPr>
        <w:keepNext w:val="0"/>
        <w:keepLines w:val="0"/>
        <w:pageBreakBefore w:val="0"/>
        <w:widowControl w:val="0"/>
        <w:kinsoku/>
        <w:wordWrap/>
        <w:overflowPunct/>
        <w:topLinePunct w:val="0"/>
        <w:autoSpaceDE/>
        <w:autoSpaceDN/>
        <w:bidi w:val="0"/>
        <w:adjustRightInd/>
        <w:snapToGrid/>
        <w:spacing w:before="313" w:beforeLines="100" w:line="240" w:lineRule="auto"/>
        <w:jc w:val="left"/>
        <w:textAlignment w:val="auto"/>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致：四川九洲电器集团有限责任公司：</w:t>
      </w:r>
    </w:p>
    <w:p w14:paraId="4026BE36">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single"/>
          <w:shd w:val="clear" w:color="auto" w:fill="auto"/>
          <w:lang w:val="en-US" w:eastAsia="zh-CN" w:bidi="ar-SA"/>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公司已充分了解贵公司发布的</w:t>
      </w:r>
      <w:r>
        <w:rPr>
          <w:rFonts w:hint="eastAsia" w:ascii="仿宋_GB2312" w:hAnsi="仿宋_GB2312" w:eastAsia="仿宋_GB2312" w:cs="仿宋_GB2312"/>
          <w:color w:val="auto"/>
          <w:kern w:val="2"/>
          <w:sz w:val="32"/>
          <w:szCs w:val="32"/>
          <w:u w:val="single"/>
          <w:shd w:val="clear" w:color="auto" w:fill="auto"/>
          <w:lang w:val="en-US" w:eastAsia="zh-CN" w:bidi="ar-SA"/>
        </w:rPr>
        <w:t>8070研保项目招标代理服务采购</w:t>
      </w:r>
      <w:r>
        <w:rPr>
          <w:rFonts w:hint="eastAsia" w:ascii="仿宋_GB2312" w:hAnsi="仿宋_GB2312" w:eastAsia="仿宋_GB2312" w:cs="仿宋_GB2312"/>
          <w:color w:val="auto"/>
          <w:kern w:val="2"/>
          <w:sz w:val="32"/>
          <w:szCs w:val="32"/>
          <w:u w:val="none"/>
          <w:shd w:val="clear" w:color="auto" w:fill="auto"/>
          <w:lang w:val="en-US" w:eastAsia="zh-CN" w:bidi="ar-SA"/>
        </w:rPr>
        <w:t>公开比选的内容及要求，现确认参加贵公司该项目的比选。</w:t>
      </w:r>
    </w:p>
    <w:p w14:paraId="46F202B2">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我公司负责参加本次比选的具体联系人：</w:t>
      </w:r>
    </w:p>
    <w:p w14:paraId="3F86146D">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联系电话：</w:t>
      </w:r>
    </w:p>
    <w:p w14:paraId="3BB182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14:paraId="5D626E93">
      <w:pPr>
        <w:pStyle w:val="2"/>
        <w:rPr>
          <w:rFonts w:hint="eastAsia"/>
          <w:lang w:val="en-US" w:eastAsia="zh-CN"/>
        </w:rPr>
      </w:pPr>
    </w:p>
    <w:p w14:paraId="16F182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14:paraId="41418AE6">
      <w:pPr>
        <w:keepNext w:val="0"/>
        <w:keepLines w:val="0"/>
        <w:pageBreakBefore w:val="0"/>
        <w:widowControl w:val="0"/>
        <w:kinsoku/>
        <w:overflowPunct/>
        <w:topLinePunct w:val="0"/>
        <w:autoSpaceDE/>
        <w:autoSpaceDN/>
        <w:bidi w:val="0"/>
        <w:snapToGrid/>
        <w:spacing w:line="240" w:lineRule="auto"/>
        <w:ind w:firstLine="480" w:firstLineChars="200"/>
        <w:jc w:val="righ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宋体" w:hAnsi="宋体" w:cs="宋体"/>
          <w:color w:val="auto"/>
          <w:sz w:val="24"/>
          <w:szCs w:val="24"/>
          <w:lang w:val="en-US" w:eastAsia="zh-CN"/>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比选申请人：XXX公司（盖单位公章）</w:t>
      </w:r>
    </w:p>
    <w:p w14:paraId="136CCBC2">
      <w:pPr>
        <w:keepNext w:val="0"/>
        <w:keepLines w:val="0"/>
        <w:pageBreakBefore w:val="0"/>
        <w:widowControl w:val="0"/>
        <w:kinsoku/>
        <w:overflowPunct/>
        <w:topLinePunct w:val="0"/>
        <w:autoSpaceDE/>
        <w:autoSpaceDN/>
        <w:bidi w:val="0"/>
        <w:snapToGrid/>
        <w:spacing w:line="240" w:lineRule="auto"/>
        <w:ind w:firstLine="640" w:firstLineChars="200"/>
        <w:jc w:val="righ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法定代表人或授权代表：XXX（签字或盖章）             日  期：XXX年XXX月XXX</w:t>
      </w:r>
    </w:p>
    <w:p w14:paraId="563354AF">
      <w:pPr>
        <w:keepNext w:val="0"/>
        <w:keepLines w:val="0"/>
        <w:pageBreakBefore w:val="0"/>
        <w:widowControl w:val="0"/>
        <w:kinsoku/>
        <w:overflowPunct/>
        <w:topLinePunct w:val="0"/>
        <w:autoSpaceDE/>
        <w:autoSpaceDN/>
        <w:bidi w:val="0"/>
        <w:snapToGrid/>
        <w:spacing w:line="240" w:lineRule="auto"/>
        <w:ind w:firstLine="640" w:firstLineChars="200"/>
        <w:jc w:val="right"/>
        <w:rPr>
          <w:rFonts w:hint="eastAsia" w:ascii="仿宋_GB2312" w:hAnsi="仿宋_GB2312" w:eastAsia="仿宋_GB2312" w:cs="仿宋_GB2312"/>
          <w:color w:val="auto"/>
          <w:kern w:val="2"/>
          <w:sz w:val="32"/>
          <w:szCs w:val="32"/>
          <w:u w:val="none"/>
          <w:shd w:val="clear" w:color="auto" w:fill="auto"/>
          <w:lang w:val="en-US" w:eastAsia="zh-CN" w:bidi="ar-SA"/>
        </w:rPr>
      </w:pPr>
    </w:p>
    <w:p w14:paraId="4F7E7E31">
      <w:pPr>
        <w:adjustRightInd w:val="0"/>
        <w:snapToGrid w:val="0"/>
        <w:spacing w:line="360" w:lineRule="auto"/>
        <w:ind w:firstLine="560" w:firstLineChars="200"/>
        <w:rPr>
          <w:rFonts w:hint="eastAsia" w:ascii="楷体_GB2312" w:hAnsi="华文楷体" w:eastAsia="楷体_GB2312" w:cs="Times New Roman"/>
          <w:b w:val="0"/>
          <w:bCs w:val="0"/>
          <w:color w:val="auto"/>
          <w:sz w:val="28"/>
          <w:szCs w:val="28"/>
          <w:lang w:val="en-US" w:eastAsia="zh-CN"/>
        </w:rPr>
      </w:pPr>
    </w:p>
    <w:p w14:paraId="6AA1913C">
      <w:pPr>
        <w:numPr>
          <w:ilvl w:val="0"/>
          <w:numId w:val="0"/>
        </w:numPr>
        <w:jc w:val="both"/>
        <w:rPr>
          <w:rFonts w:hint="default" w:asciiTheme="majorEastAsia" w:hAnsiTheme="majorEastAsia" w:eastAsiaTheme="majorEastAsia" w:cstheme="majorEastAsia"/>
          <w:b w:val="0"/>
          <w:bCs w:val="0"/>
          <w:color w:val="auto"/>
          <w:sz w:val="28"/>
          <w:szCs w:val="28"/>
          <w:lang w:val="en-US" w:eastAsia="zh-CN"/>
        </w:rPr>
      </w:pPr>
    </w:p>
    <w:p w14:paraId="38C43709"/>
    <w:p w14:paraId="0D9C8F0E">
      <w:pPr>
        <w:pStyle w:val="11"/>
        <w:rPr>
          <w:rFonts w:hint="eastAsia"/>
          <w:lang w:val="en-US" w:eastAsia="zh-CN"/>
        </w:rPr>
      </w:pPr>
    </w:p>
    <w:sectPr>
      <w:pgSz w:w="11906" w:h="16838"/>
      <w:pgMar w:top="1440" w:right="1576"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F52895"/>
    <w:rsid w:val="00207642"/>
    <w:rsid w:val="01255781"/>
    <w:rsid w:val="02330EAC"/>
    <w:rsid w:val="02987B74"/>
    <w:rsid w:val="030C78DB"/>
    <w:rsid w:val="03B65223"/>
    <w:rsid w:val="03E06867"/>
    <w:rsid w:val="069C4CB5"/>
    <w:rsid w:val="0A883485"/>
    <w:rsid w:val="0ACE3C37"/>
    <w:rsid w:val="0BA50256"/>
    <w:rsid w:val="0DE31FBF"/>
    <w:rsid w:val="0F6A76EA"/>
    <w:rsid w:val="10F76AE3"/>
    <w:rsid w:val="122A215C"/>
    <w:rsid w:val="123526EB"/>
    <w:rsid w:val="12BD4194"/>
    <w:rsid w:val="12D82E39"/>
    <w:rsid w:val="14B7591C"/>
    <w:rsid w:val="15720346"/>
    <w:rsid w:val="16A13924"/>
    <w:rsid w:val="19BB4B61"/>
    <w:rsid w:val="1A4E1AB7"/>
    <w:rsid w:val="1A9E244F"/>
    <w:rsid w:val="1CB70D47"/>
    <w:rsid w:val="1DA117DB"/>
    <w:rsid w:val="1EB8340F"/>
    <w:rsid w:val="1F957365"/>
    <w:rsid w:val="1FCC2438"/>
    <w:rsid w:val="1FFC31EC"/>
    <w:rsid w:val="20045731"/>
    <w:rsid w:val="23784FDC"/>
    <w:rsid w:val="24A310FD"/>
    <w:rsid w:val="26474C68"/>
    <w:rsid w:val="272744F0"/>
    <w:rsid w:val="2AA41EB9"/>
    <w:rsid w:val="2B876854"/>
    <w:rsid w:val="2CBA594C"/>
    <w:rsid w:val="2CE472D3"/>
    <w:rsid w:val="2D246404"/>
    <w:rsid w:val="2DFC741F"/>
    <w:rsid w:val="32DE0C73"/>
    <w:rsid w:val="33AE7E47"/>
    <w:rsid w:val="34EC60E5"/>
    <w:rsid w:val="3578322A"/>
    <w:rsid w:val="36156AF1"/>
    <w:rsid w:val="362F53E9"/>
    <w:rsid w:val="377F1C6C"/>
    <w:rsid w:val="38FF1191"/>
    <w:rsid w:val="3A956EBD"/>
    <w:rsid w:val="3AE555EB"/>
    <w:rsid w:val="3B5D6D63"/>
    <w:rsid w:val="3B7C1146"/>
    <w:rsid w:val="3C566C8A"/>
    <w:rsid w:val="3CE80ED7"/>
    <w:rsid w:val="3E800899"/>
    <w:rsid w:val="3FBC4E38"/>
    <w:rsid w:val="40554F9C"/>
    <w:rsid w:val="414372AF"/>
    <w:rsid w:val="43894386"/>
    <w:rsid w:val="442C2657"/>
    <w:rsid w:val="44DF7E6E"/>
    <w:rsid w:val="44E4666D"/>
    <w:rsid w:val="45BB22F1"/>
    <w:rsid w:val="48DC4271"/>
    <w:rsid w:val="499200CB"/>
    <w:rsid w:val="49A165BF"/>
    <w:rsid w:val="4C624F86"/>
    <w:rsid w:val="4C9C12F3"/>
    <w:rsid w:val="51284F5A"/>
    <w:rsid w:val="52370E23"/>
    <w:rsid w:val="52432692"/>
    <w:rsid w:val="53242D01"/>
    <w:rsid w:val="552C66B5"/>
    <w:rsid w:val="57E30DC4"/>
    <w:rsid w:val="585D290F"/>
    <w:rsid w:val="587F24DD"/>
    <w:rsid w:val="58A935A8"/>
    <w:rsid w:val="5A3C35C1"/>
    <w:rsid w:val="5CE410C7"/>
    <w:rsid w:val="5D8F2286"/>
    <w:rsid w:val="5DF52895"/>
    <w:rsid w:val="5E2E6025"/>
    <w:rsid w:val="5E6C1793"/>
    <w:rsid w:val="5EE47C78"/>
    <w:rsid w:val="60C94728"/>
    <w:rsid w:val="611A7928"/>
    <w:rsid w:val="618A4A85"/>
    <w:rsid w:val="65CA7118"/>
    <w:rsid w:val="664F5EC0"/>
    <w:rsid w:val="676E37C1"/>
    <w:rsid w:val="69927E5F"/>
    <w:rsid w:val="6AAA163C"/>
    <w:rsid w:val="6C7C657F"/>
    <w:rsid w:val="6E585E57"/>
    <w:rsid w:val="6ECB2FD3"/>
    <w:rsid w:val="6EF3178D"/>
    <w:rsid w:val="6F917C18"/>
    <w:rsid w:val="701D56CB"/>
    <w:rsid w:val="712F5B6F"/>
    <w:rsid w:val="714301FA"/>
    <w:rsid w:val="71AB5927"/>
    <w:rsid w:val="71AF4748"/>
    <w:rsid w:val="73977A84"/>
    <w:rsid w:val="73D24027"/>
    <w:rsid w:val="74BE0B3A"/>
    <w:rsid w:val="75355C43"/>
    <w:rsid w:val="75A5254E"/>
    <w:rsid w:val="76764668"/>
    <w:rsid w:val="79130B44"/>
    <w:rsid w:val="79C85254"/>
    <w:rsid w:val="7C2418C2"/>
    <w:rsid w:val="7C4E6228"/>
    <w:rsid w:val="7D9850A7"/>
    <w:rsid w:val="7E8B7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iPriority="99"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semiHidden/>
    <w:unhideWhenUsed/>
    <w:qFormat/>
    <w:uiPriority w:val="99"/>
    <w:pPr>
      <w:spacing w:after="120"/>
      <w:ind w:left="360" w:firstLine="210"/>
    </w:pPr>
  </w:style>
  <w:style w:type="paragraph" w:styleId="3">
    <w:name w:val="Body Text Indent"/>
    <w:basedOn w:val="1"/>
    <w:qFormat/>
    <w:uiPriority w:val="0"/>
    <w:pPr>
      <w:ind w:firstLine="677" w:firstLineChars="211"/>
    </w:pPr>
    <w:rPr>
      <w:sz w:val="32"/>
    </w:rPr>
  </w:style>
  <w:style w:type="paragraph" w:styleId="4">
    <w:name w:val="Body Text"/>
    <w:basedOn w:val="1"/>
    <w:next w:val="1"/>
    <w:qFormat/>
    <w:uiPriority w:val="99"/>
    <w:rPr>
      <w:sz w:val="21"/>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2"/>
    <w:basedOn w:val="1"/>
    <w:qFormat/>
    <w:uiPriority w:val="0"/>
    <w:pPr>
      <w:widowControl w:val="0"/>
      <w:kinsoku/>
      <w:autoSpaceDE/>
      <w:autoSpaceDN/>
      <w:spacing w:line="600" w:lineRule="exact"/>
      <w:ind w:left="1280" w:hanging="1280" w:hangingChars="400"/>
      <w:textAlignment w:val="auto"/>
    </w:pPr>
  </w:style>
  <w:style w:type="paragraph" w:styleId="8">
    <w:name w:val="Body Text First Indent"/>
    <w:basedOn w:val="4"/>
    <w:semiHidden/>
    <w:unhideWhenUsed/>
    <w:qFormat/>
    <w:uiPriority w:val="99"/>
    <w:pPr>
      <w:ind w:firstLine="100" w:firstLineChars="100"/>
    </w:pPr>
  </w:style>
  <w:style w:type="paragraph" w:customStyle="1" w:styleId="11">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1195</Words>
  <Characters>1328</Characters>
  <Lines>0</Lines>
  <Paragraphs>0</Paragraphs>
  <TotalTime>25</TotalTime>
  <ScaleCrop>false</ScaleCrop>
  <LinksUpToDate>false</LinksUpToDate>
  <CharactersWithSpaces>1462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2024-03-26T02:00:00Z</dcterms:created>
  <dc:creator>张力凡</dc:creator>
  <cp:lastModifiedBy>张力凡</cp:lastModifiedBy>
  <cp:lastPrinted>2024-04-03T05:44:00Z</cp:lastPrinted>
  <dcterms:modified xsi:type="dcterms:W3CDTF">2026-08-19T02:22:11Z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AA15378878A04036BCC383133F302090</vt:lpwstr>
  </property>
  <property fmtid="{D5CDD505-2E9C-101B-9397-08002B2CF9AE}" pid="4" name="KSOTemplateDocerSaveRecord">
    <vt:lpwstr>eyJoZGlkIjoiZWRhYjg2NjgzMzg0NDhkNTE3YzY3MWQwNzI0Y2QwNTciLCJ1c2VySWQiOiI3MTg2MDk5NTMifQ==</vt:lpwstr>
  </property>
</Properties>
</file>