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B1A4F">
      <w:pPr>
        <w:spacing w:line="360" w:lineRule="auto"/>
        <w:jc w:val="center"/>
        <w:outlineLvl w:val="0"/>
        <w:rPr>
          <w:rFonts w:hint="eastAsia" w:ascii="黑体" w:hAnsi="黑体" w:eastAsia="黑体" w:cs="黑体"/>
          <w:b/>
          <w:sz w:val="32"/>
          <w:szCs w:val="32"/>
          <w:lang w:eastAsia="zh-CN"/>
        </w:rPr>
      </w:pPr>
      <w:r>
        <w:rPr>
          <w:rFonts w:hint="eastAsia" w:ascii="黑体" w:hAnsi="黑体" w:eastAsia="黑体" w:cs="黑体"/>
          <w:b/>
          <w:sz w:val="32"/>
          <w:szCs w:val="32"/>
          <w:lang w:eastAsia="zh-CN"/>
        </w:rPr>
        <w:t>微小目标探测雷达阵面设备</w:t>
      </w:r>
    </w:p>
    <w:p w14:paraId="7C4151C5">
      <w:pPr>
        <w:spacing w:line="360" w:lineRule="auto"/>
        <w:jc w:val="center"/>
        <w:outlineLvl w:val="0"/>
        <w:rPr>
          <w:rFonts w:hint="default" w:ascii="黑体" w:hAnsi="黑体" w:eastAsia="黑体" w:cs="黑体"/>
          <w:b/>
          <w:sz w:val="32"/>
          <w:szCs w:val="32"/>
          <w:u w:val="single"/>
          <w:lang w:val="en-US" w:eastAsia="zh-CN"/>
        </w:rPr>
      </w:pPr>
      <w:r>
        <w:rPr>
          <w:rFonts w:hint="eastAsia" w:ascii="黑体" w:hAnsi="黑体" w:eastAsia="黑体" w:cs="黑体"/>
          <w:b/>
          <w:sz w:val="32"/>
          <w:szCs w:val="32"/>
          <w:lang w:val="en-US" w:eastAsia="zh-CN"/>
        </w:rPr>
        <w:t>招标公告</w:t>
      </w:r>
    </w:p>
    <w:p w14:paraId="3DFC414C">
      <w:pPr>
        <w:spacing w:line="360" w:lineRule="auto"/>
        <w:ind w:firstLine="480" w:firstLineChars="200"/>
        <w:rPr>
          <w:rStyle w:val="13"/>
          <w:rFonts w:hint="eastAsia" w:ascii="仿宋" w:hAnsi="仿宋" w:eastAsia="仿宋" w:cs="仿宋"/>
          <w:bCs/>
          <w:highlight w:val="none"/>
        </w:rPr>
      </w:pPr>
      <w:r>
        <w:rPr>
          <w:rFonts w:hint="eastAsia" w:ascii="仿宋" w:hAnsi="仿宋" w:eastAsia="仿宋" w:cs="仿宋"/>
          <w:bCs/>
          <w:color w:val="auto"/>
          <w:sz w:val="24"/>
          <w:highlight w:val="none"/>
        </w:rPr>
        <w:t>四川国锃招标代理有限公司受四川九洲空管科技有限责任公司委托，对</w:t>
      </w:r>
      <w:r>
        <w:rPr>
          <w:rFonts w:hint="eastAsia" w:ascii="仿宋" w:hAnsi="仿宋" w:eastAsia="仿宋" w:cs="仿宋"/>
          <w:bCs/>
          <w:color w:val="auto"/>
          <w:sz w:val="24"/>
          <w:highlight w:val="none"/>
          <w:lang w:eastAsia="zh-CN"/>
        </w:rPr>
        <w:t>微小目标探测雷达阵面设备</w:t>
      </w:r>
      <w:r>
        <w:rPr>
          <w:rFonts w:hint="eastAsia" w:ascii="仿宋" w:hAnsi="仿宋" w:eastAsia="仿宋" w:cs="仿宋"/>
          <w:bCs/>
          <w:color w:val="auto"/>
          <w:sz w:val="24"/>
          <w:highlight w:val="none"/>
        </w:rPr>
        <w:t>采用公开招标方式进行招标，兹邀请符合本次招标要求的投标人参加投标。</w:t>
      </w:r>
    </w:p>
    <w:p w14:paraId="4D081B7B">
      <w:pPr>
        <w:spacing w:line="360" w:lineRule="auto"/>
        <w:ind w:firstLine="482" w:firstLineChars="200"/>
        <w:outlineLvl w:val="0"/>
        <w:rPr>
          <w:rFonts w:hint="eastAsia" w:ascii="仿宋" w:hAnsi="仿宋" w:eastAsia="仿宋" w:cs="仿宋"/>
          <w:bCs/>
          <w:color w:val="auto"/>
          <w:sz w:val="24"/>
          <w:highlight w:val="none"/>
        </w:rPr>
      </w:pPr>
      <w:bookmarkStart w:id="0" w:name="_Toc26833"/>
      <w:bookmarkStart w:id="1" w:name="_Toc7791"/>
      <w:bookmarkStart w:id="2" w:name="_Toc32598"/>
      <w:bookmarkStart w:id="3" w:name="_Toc8468"/>
      <w:bookmarkStart w:id="4" w:name="_Toc1823"/>
      <w:bookmarkStart w:id="5" w:name="_Toc961"/>
      <w:bookmarkStart w:id="6" w:name="_Toc6531"/>
      <w:r>
        <w:rPr>
          <w:rFonts w:hint="eastAsia" w:ascii="黑体" w:hAnsi="黑体" w:eastAsia="黑体" w:cs="黑体"/>
          <w:b/>
          <w:bCs/>
          <w:color w:val="auto"/>
          <w:sz w:val="24"/>
          <w:highlight w:val="none"/>
        </w:rPr>
        <w:t>一、招标项目基本情况</w:t>
      </w:r>
      <w:bookmarkEnd w:id="0"/>
      <w:bookmarkEnd w:id="1"/>
      <w:bookmarkEnd w:id="2"/>
      <w:bookmarkEnd w:id="3"/>
      <w:bookmarkEnd w:id="4"/>
      <w:bookmarkEnd w:id="5"/>
      <w:bookmarkEnd w:id="6"/>
    </w:p>
    <w:p w14:paraId="0B8FAA3B">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1.招标项目编号：SCGZ招〔2026〕10-11号</w:t>
      </w:r>
    </w:p>
    <w:p w14:paraId="7A203CA2">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2.招标项目名称：</w:t>
      </w:r>
      <w:r>
        <w:rPr>
          <w:rFonts w:hint="eastAsia" w:ascii="仿宋" w:hAnsi="仿宋" w:eastAsia="仿宋" w:cs="仿宋"/>
          <w:bCs/>
          <w:color w:val="auto"/>
          <w:sz w:val="24"/>
          <w:highlight w:val="none"/>
          <w:lang w:eastAsia="zh-CN"/>
        </w:rPr>
        <w:t>微小目标探测雷达阵面设备</w:t>
      </w:r>
    </w:p>
    <w:p w14:paraId="4100402B">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3.招标人：</w:t>
      </w:r>
      <w:bookmarkStart w:id="7" w:name="_Toc2178_WPSOffice_Level2"/>
      <w:r>
        <w:rPr>
          <w:rFonts w:hint="eastAsia" w:ascii="仿宋" w:hAnsi="仿宋" w:eastAsia="仿宋" w:cs="仿宋"/>
          <w:bCs/>
          <w:color w:val="auto"/>
          <w:sz w:val="24"/>
          <w:highlight w:val="none"/>
        </w:rPr>
        <w:t>四川九洲空管科技有限责任公司</w:t>
      </w:r>
    </w:p>
    <w:p w14:paraId="2786CC8F">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4.招标代理机构：四川国锃招标代理有限公司</w:t>
      </w:r>
      <w:bookmarkEnd w:id="7"/>
    </w:p>
    <w:p w14:paraId="72CE3551">
      <w:pPr>
        <w:spacing w:line="360" w:lineRule="auto"/>
        <w:ind w:firstLine="482" w:firstLineChars="200"/>
        <w:outlineLvl w:val="0"/>
        <w:rPr>
          <w:rFonts w:hint="eastAsia" w:ascii="黑体" w:hAnsi="黑体" w:eastAsia="黑体" w:cs="黑体"/>
          <w:b/>
          <w:bCs/>
          <w:color w:val="auto"/>
          <w:sz w:val="24"/>
          <w:highlight w:val="none"/>
        </w:rPr>
      </w:pPr>
      <w:bookmarkStart w:id="8" w:name="_Toc19156"/>
      <w:bookmarkStart w:id="9" w:name="_Toc10930"/>
      <w:bookmarkStart w:id="10" w:name="_Toc26352"/>
      <w:bookmarkStart w:id="11" w:name="_Toc374"/>
      <w:bookmarkStart w:id="12" w:name="_Toc1147"/>
      <w:bookmarkStart w:id="13" w:name="_Toc30622"/>
      <w:bookmarkStart w:id="14" w:name="_Toc3050"/>
      <w:r>
        <w:rPr>
          <w:rFonts w:hint="eastAsia" w:ascii="黑体" w:hAnsi="黑体" w:eastAsia="黑体" w:cs="黑体"/>
          <w:b/>
          <w:bCs/>
          <w:color w:val="auto"/>
          <w:sz w:val="24"/>
          <w:highlight w:val="none"/>
        </w:rPr>
        <w:t>二、资金情况</w:t>
      </w:r>
      <w:bookmarkEnd w:id="8"/>
      <w:bookmarkEnd w:id="9"/>
      <w:bookmarkEnd w:id="10"/>
      <w:bookmarkEnd w:id="11"/>
      <w:bookmarkEnd w:id="12"/>
      <w:bookmarkEnd w:id="13"/>
      <w:bookmarkEnd w:id="14"/>
    </w:p>
    <w:p w14:paraId="7FC1444C">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资金情况：已落实。</w:t>
      </w:r>
    </w:p>
    <w:p w14:paraId="49159C9A">
      <w:pPr>
        <w:spacing w:line="360" w:lineRule="auto"/>
        <w:ind w:firstLine="482" w:firstLineChars="200"/>
        <w:outlineLvl w:val="0"/>
        <w:rPr>
          <w:rFonts w:hint="eastAsia" w:ascii="黑体" w:hAnsi="黑体" w:eastAsia="黑体" w:cs="黑体"/>
          <w:b/>
          <w:bCs/>
          <w:color w:val="auto"/>
          <w:sz w:val="24"/>
          <w:highlight w:val="none"/>
        </w:rPr>
      </w:pPr>
      <w:bookmarkStart w:id="15" w:name="_Toc1123"/>
      <w:bookmarkStart w:id="16" w:name="_Toc29768"/>
      <w:r>
        <w:rPr>
          <w:rFonts w:hint="eastAsia" w:ascii="黑体" w:hAnsi="黑体" w:eastAsia="黑体" w:cs="黑体"/>
          <w:b/>
          <w:bCs/>
          <w:color w:val="auto"/>
          <w:sz w:val="24"/>
          <w:highlight w:val="none"/>
        </w:rPr>
        <w:t>三、招标项目简介</w:t>
      </w:r>
      <w:bookmarkEnd w:id="15"/>
      <w:bookmarkEnd w:id="16"/>
    </w:p>
    <w:p w14:paraId="152558AA">
      <w:pPr>
        <w:pStyle w:val="14"/>
        <w:spacing w:line="360" w:lineRule="auto"/>
        <w:ind w:firstLineChars="200"/>
        <w:rPr>
          <w:rStyle w:val="13"/>
          <w:rFonts w:hint="eastAsia"/>
          <w:b/>
          <w:highlight w:val="none"/>
        </w:rPr>
      </w:pPr>
      <w:r>
        <w:rPr>
          <w:rFonts w:hint="eastAsia" w:ascii="仿宋" w:hAnsi="仿宋" w:eastAsia="仿宋" w:cs="仿宋"/>
          <w:bCs/>
          <w:color w:val="auto"/>
          <w:highlight w:val="none"/>
        </w:rPr>
        <w:t>四川九洲空管科技有限责任公司</w:t>
      </w:r>
      <w:r>
        <w:rPr>
          <w:rFonts w:hint="eastAsia" w:ascii="仿宋" w:hAnsi="仿宋" w:eastAsia="仿宋" w:cs="仿宋"/>
          <w:color w:val="auto"/>
          <w:highlight w:val="none"/>
        </w:rPr>
        <w:t>拟通过公开招标的方式进行招标，完成所需的</w:t>
      </w:r>
      <w:r>
        <w:rPr>
          <w:rFonts w:hint="eastAsia" w:ascii="仿宋" w:hAnsi="仿宋" w:eastAsia="仿宋" w:cs="仿宋"/>
          <w:bCs/>
          <w:color w:val="auto"/>
          <w:highlight w:val="none"/>
          <w:lang w:eastAsia="zh-CN"/>
        </w:rPr>
        <w:t>微小目标探测雷达阵面设备</w:t>
      </w:r>
      <w:r>
        <w:rPr>
          <w:rFonts w:hint="eastAsia" w:ascii="仿宋" w:hAnsi="仿宋" w:eastAsia="仿宋" w:cs="仿宋"/>
          <w:color w:val="auto"/>
          <w:highlight w:val="none"/>
        </w:rPr>
        <w:t>。本项目1个包。</w:t>
      </w:r>
    </w:p>
    <w:p w14:paraId="6897092E">
      <w:pPr>
        <w:spacing w:line="360" w:lineRule="auto"/>
        <w:ind w:firstLine="482" w:firstLineChars="200"/>
        <w:outlineLvl w:val="0"/>
        <w:rPr>
          <w:rFonts w:hint="eastAsia" w:ascii="黑体" w:hAnsi="黑体" w:eastAsia="黑体" w:cs="黑体"/>
          <w:b/>
          <w:bCs/>
          <w:color w:val="auto"/>
          <w:sz w:val="24"/>
          <w:highlight w:val="none"/>
        </w:rPr>
      </w:pPr>
      <w:bookmarkStart w:id="17" w:name="_Toc21093"/>
      <w:bookmarkStart w:id="18" w:name="_Toc3119"/>
      <w:bookmarkStart w:id="19" w:name="_Toc14444"/>
      <w:bookmarkStart w:id="20" w:name="_Toc31834"/>
      <w:bookmarkStart w:id="21" w:name="_Toc6529"/>
      <w:bookmarkStart w:id="22" w:name="_Toc17836"/>
      <w:bookmarkStart w:id="23" w:name="_Toc16646"/>
      <w:r>
        <w:rPr>
          <w:rFonts w:hint="eastAsia" w:ascii="黑体" w:hAnsi="黑体" w:eastAsia="黑体" w:cs="黑体"/>
          <w:b/>
          <w:bCs/>
          <w:color w:val="auto"/>
          <w:sz w:val="24"/>
          <w:highlight w:val="none"/>
        </w:rPr>
        <w:t>四、邀请方式</w:t>
      </w:r>
      <w:bookmarkEnd w:id="17"/>
      <w:bookmarkEnd w:id="18"/>
      <w:bookmarkEnd w:id="19"/>
      <w:bookmarkEnd w:id="20"/>
      <w:bookmarkEnd w:id="21"/>
      <w:bookmarkEnd w:id="22"/>
      <w:bookmarkEnd w:id="23"/>
    </w:p>
    <w:p w14:paraId="7B687569">
      <w:pPr>
        <w:pStyle w:val="14"/>
        <w:spacing w:line="360" w:lineRule="auto"/>
        <w:ind w:firstLineChars="200"/>
        <w:rPr>
          <w:rStyle w:val="13"/>
          <w:b/>
          <w:highlight w:val="none"/>
        </w:rPr>
      </w:pPr>
      <w:r>
        <w:rPr>
          <w:rFonts w:hint="eastAsia" w:ascii="仿宋" w:hAnsi="仿宋" w:eastAsia="仿宋" w:cs="仿宋"/>
          <w:color w:val="auto"/>
          <w:highlight w:val="none"/>
        </w:rPr>
        <w:t>本项目以发布招标公告的方式邀请投标人参加投标。招标公告在四川九洲投资控股集团有限公司官网（https://www.jezetek.cc/）和中国招标采购信息网（http://www.sczbcg.com/index.html）上以公告形式发布。</w:t>
      </w:r>
    </w:p>
    <w:p w14:paraId="65ACFCC1">
      <w:pPr>
        <w:pStyle w:val="14"/>
        <w:spacing w:line="360" w:lineRule="auto"/>
        <w:ind w:firstLine="482" w:firstLineChars="200"/>
        <w:outlineLvl w:val="0"/>
        <w:rPr>
          <w:rFonts w:hint="eastAsia" w:ascii="黑体" w:hAnsi="黑体" w:eastAsia="黑体" w:cs="黑体"/>
          <w:b/>
          <w:bCs/>
          <w:color w:val="auto"/>
          <w:kern w:val="2"/>
          <w:highlight w:val="none"/>
        </w:rPr>
      </w:pPr>
      <w:bookmarkStart w:id="24" w:name="_Toc26088"/>
      <w:bookmarkStart w:id="25" w:name="_Toc10513"/>
      <w:r>
        <w:rPr>
          <w:rFonts w:hint="eastAsia" w:ascii="黑体" w:hAnsi="黑体" w:eastAsia="黑体" w:cs="黑体"/>
          <w:b/>
          <w:bCs/>
          <w:color w:val="auto"/>
          <w:kern w:val="2"/>
          <w:highlight w:val="none"/>
        </w:rPr>
        <w:t>五、参加本次投标活动的投标人应具备下列条件</w:t>
      </w:r>
      <w:bookmarkEnd w:id="24"/>
      <w:bookmarkEnd w:id="25"/>
    </w:p>
    <w:p w14:paraId="48EBDC63">
      <w:pPr>
        <w:spacing w:line="360" w:lineRule="auto"/>
        <w:ind w:firstLine="480" w:firstLineChars="200"/>
        <w:outlineLvl w:val="1"/>
        <w:rPr>
          <w:rFonts w:hint="eastAsia" w:ascii="仿宋" w:hAnsi="仿宋" w:eastAsia="仿宋" w:cs="仿宋"/>
          <w:bCs/>
          <w:color w:val="auto"/>
          <w:sz w:val="24"/>
          <w:highlight w:val="none"/>
        </w:rPr>
      </w:pPr>
      <w:bookmarkStart w:id="26" w:name="_Toc2006"/>
      <w:bookmarkStart w:id="27" w:name="_Toc28701"/>
      <w:bookmarkStart w:id="28" w:name="_Toc30301"/>
      <w:r>
        <w:rPr>
          <w:rFonts w:hint="eastAsia" w:ascii="仿宋" w:hAnsi="仿宋" w:eastAsia="仿宋" w:cs="仿宋"/>
          <w:bCs/>
          <w:color w:val="auto"/>
          <w:sz w:val="24"/>
          <w:highlight w:val="none"/>
        </w:rPr>
        <w:t>1.投标人需要满足的一般资格要求：</w:t>
      </w:r>
      <w:bookmarkEnd w:id="26"/>
      <w:bookmarkEnd w:id="27"/>
      <w:bookmarkEnd w:id="28"/>
    </w:p>
    <w:p w14:paraId="4B5C6D5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1.1.具有独立承担民事责任的能力。</w:t>
      </w:r>
    </w:p>
    <w:p w14:paraId="395A3CCF">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1.2.具有良好的商业信誉和健全的财务会计制度。</w:t>
      </w:r>
    </w:p>
    <w:p w14:paraId="5730B029">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1.3.具有履行合同所必需的设备和专业技术能力。</w:t>
      </w:r>
    </w:p>
    <w:p w14:paraId="242FE35B">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1.4.有依法缴纳税收和社会保障资金的良好记录。</w:t>
      </w:r>
    </w:p>
    <w:p w14:paraId="280A2ED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1.5.参加投标活动前三年内，在经营活动中没有重大违法记录。</w:t>
      </w:r>
    </w:p>
    <w:p w14:paraId="4D65A0B7">
      <w:pPr>
        <w:spacing w:line="360" w:lineRule="auto"/>
        <w:ind w:firstLine="480" w:firstLineChars="200"/>
        <w:outlineLvl w:val="1"/>
        <w:rPr>
          <w:rFonts w:hint="eastAsia" w:ascii="仿宋" w:hAnsi="仿宋" w:eastAsia="仿宋" w:cs="仿宋"/>
          <w:bCs/>
          <w:color w:val="auto"/>
          <w:sz w:val="24"/>
          <w:highlight w:val="none"/>
        </w:rPr>
      </w:pPr>
      <w:bookmarkStart w:id="29" w:name="_Toc22608"/>
      <w:bookmarkStart w:id="30" w:name="_Toc29140"/>
      <w:bookmarkStart w:id="31" w:name="_Toc11503"/>
      <w:r>
        <w:rPr>
          <w:rFonts w:hint="eastAsia" w:ascii="仿宋" w:hAnsi="仿宋" w:eastAsia="仿宋" w:cs="仿宋"/>
          <w:bCs/>
          <w:color w:val="auto"/>
          <w:sz w:val="24"/>
          <w:highlight w:val="none"/>
        </w:rPr>
        <w:t>2.投标人需要满足的其它资格要求：</w:t>
      </w:r>
      <w:bookmarkEnd w:id="29"/>
      <w:bookmarkEnd w:id="30"/>
      <w:bookmarkEnd w:id="31"/>
    </w:p>
    <w:p w14:paraId="454A4EB5">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2.1.参加本项目投标人员为本单位在职员工。</w:t>
      </w:r>
    </w:p>
    <w:p w14:paraId="16462D11">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2.2.投标人法定代表人无行贿犯罪记录。</w:t>
      </w:r>
    </w:p>
    <w:p w14:paraId="6DB89E7D">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2.3.法定代表人为中华人民共和国国籍，未拥有境外永久居留权（含港澳台）</w:t>
      </w:r>
    </w:p>
    <w:p w14:paraId="29A3D2D3">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2.4.投标人未被“信用中国”或“中国执行信息公开网”网站列入失信被执行人名单</w:t>
      </w:r>
    </w:p>
    <w:p w14:paraId="4B9D245C">
      <w:pPr>
        <w:autoSpaceDE w:val="0"/>
        <w:autoSpaceDN w:val="0"/>
        <w:adjustRightInd w:val="0"/>
        <w:snapToGrid w:val="0"/>
        <w:spacing w:line="380" w:lineRule="exact"/>
        <w:jc w:val="left"/>
        <w:rPr>
          <w:rFonts w:ascii="仿宋" w:hAnsi="仿宋" w:eastAsia="仿宋" w:cs="仿宋"/>
          <w:bCs/>
          <w:color w:val="auto"/>
          <w:sz w:val="24"/>
          <w:highlight w:val="none"/>
        </w:rPr>
      </w:pPr>
    </w:p>
    <w:p w14:paraId="12B4D19B">
      <w:pPr>
        <w:autoSpaceDE w:val="0"/>
        <w:autoSpaceDN w:val="0"/>
        <w:adjustRightInd w:val="0"/>
        <w:snapToGrid w:val="0"/>
        <w:spacing w:line="380" w:lineRule="exact"/>
        <w:ind w:firstLine="480" w:firstLineChars="200"/>
        <w:jc w:val="left"/>
        <w:rPr>
          <w:rFonts w:ascii="宋体" w:hAnsi="宋体" w:cs="宋体"/>
          <w:color w:val="auto"/>
          <w:kern w:val="0"/>
          <w:highlight w:val="none"/>
        </w:rPr>
      </w:pPr>
      <w:r>
        <w:rPr>
          <w:rFonts w:hint="eastAsia" w:ascii="仿宋" w:hAnsi="仿宋" w:eastAsia="仿宋" w:cs="仿宋"/>
          <w:bCs/>
          <w:color w:val="auto"/>
          <w:sz w:val="24"/>
          <w:highlight w:val="none"/>
        </w:rPr>
        <w:t>2.5.本项目不接受联合体投标。</w:t>
      </w:r>
    </w:p>
    <w:p w14:paraId="3089D5FC">
      <w:pPr>
        <w:spacing w:line="360" w:lineRule="auto"/>
        <w:ind w:firstLine="482" w:firstLineChars="200"/>
        <w:outlineLvl w:val="0"/>
        <w:rPr>
          <w:rFonts w:hint="eastAsia" w:ascii="仿宋" w:hAnsi="仿宋" w:eastAsia="黑体" w:cs="仿宋"/>
          <w:color w:val="auto"/>
          <w:sz w:val="24"/>
          <w:highlight w:val="none"/>
        </w:rPr>
      </w:pPr>
      <w:bookmarkStart w:id="32" w:name="_Toc13982"/>
      <w:bookmarkStart w:id="33" w:name="_Toc2906"/>
      <w:bookmarkStart w:id="34" w:name="_Toc483"/>
      <w:bookmarkStart w:id="35" w:name="_Toc557"/>
      <w:bookmarkStart w:id="36" w:name="_Toc10428"/>
      <w:r>
        <w:rPr>
          <w:rFonts w:hint="eastAsia" w:ascii="黑体" w:hAnsi="黑体" w:eastAsia="黑体" w:cs="黑体"/>
          <w:b/>
          <w:bCs/>
          <w:color w:val="auto"/>
          <w:sz w:val="24"/>
          <w:highlight w:val="none"/>
        </w:rPr>
        <w:t>六、禁止参加本次招标活动的</w:t>
      </w:r>
      <w:bookmarkEnd w:id="32"/>
      <w:bookmarkEnd w:id="33"/>
      <w:bookmarkEnd w:id="34"/>
      <w:r>
        <w:rPr>
          <w:rFonts w:hint="eastAsia" w:ascii="黑体" w:hAnsi="黑体" w:eastAsia="黑体" w:cs="黑体"/>
          <w:b/>
          <w:bCs/>
          <w:color w:val="auto"/>
          <w:sz w:val="24"/>
          <w:highlight w:val="none"/>
        </w:rPr>
        <w:t>投标人</w:t>
      </w:r>
      <w:bookmarkEnd w:id="35"/>
      <w:bookmarkEnd w:id="36"/>
    </w:p>
    <w:p w14:paraId="6D15332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次招标代理机构将通过“信用中国”网站（www.creditchina.gov.cn）、“中国政府采购网”网站（www.ccgp.gov.cn）等渠道查询投标人在招标公告发布之日前的信用记录并保存信用记录结果网页截图，拒绝列入失信被执行人名单、重大税收违法案件当事人名单、政府采购严重违法失信行为记录名单中的投标人报名参加本项目的投标活动。</w:t>
      </w:r>
    </w:p>
    <w:p w14:paraId="24FCC6BE">
      <w:pPr>
        <w:spacing w:line="360" w:lineRule="auto"/>
        <w:ind w:firstLine="482" w:firstLineChars="200"/>
        <w:outlineLvl w:val="0"/>
        <w:rPr>
          <w:rFonts w:hint="eastAsia" w:ascii="黑体" w:hAnsi="黑体" w:eastAsia="黑体" w:cs="黑体"/>
          <w:b/>
          <w:bCs/>
          <w:color w:val="auto"/>
          <w:sz w:val="24"/>
          <w:highlight w:val="none"/>
        </w:rPr>
      </w:pPr>
      <w:bookmarkStart w:id="37" w:name="_Toc22199"/>
      <w:bookmarkStart w:id="38" w:name="_Toc23271"/>
      <w:bookmarkStart w:id="39" w:name="_Toc21975"/>
      <w:bookmarkStart w:id="40" w:name="_Toc7002"/>
      <w:bookmarkStart w:id="41" w:name="_Toc54"/>
      <w:bookmarkStart w:id="42" w:name="_Toc31"/>
      <w:bookmarkStart w:id="43" w:name="_Toc766"/>
      <w:r>
        <w:rPr>
          <w:rFonts w:hint="eastAsia" w:ascii="黑体" w:hAnsi="黑体" w:eastAsia="黑体" w:cs="黑体"/>
          <w:b/>
          <w:bCs/>
          <w:color w:val="auto"/>
          <w:sz w:val="24"/>
          <w:highlight w:val="none"/>
        </w:rPr>
        <w:t>七、招标文件获取方式、时间、地点</w:t>
      </w:r>
      <w:bookmarkEnd w:id="37"/>
      <w:bookmarkEnd w:id="38"/>
      <w:bookmarkEnd w:id="39"/>
      <w:bookmarkEnd w:id="40"/>
      <w:bookmarkEnd w:id="41"/>
      <w:bookmarkEnd w:id="42"/>
      <w:bookmarkEnd w:id="43"/>
    </w:p>
    <w:p w14:paraId="05EE104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1.招标文件自2026年</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日至2026年</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日09:00- 17:00（北京时间，法定节假日除外）在四川国锃招标代理有限公司（绵阳市科创园区科技路5号2楼）获取。</w:t>
      </w:r>
    </w:p>
    <w:p w14:paraId="05053AE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2.本项目招标文件有偿获取，招标文件售价：人民币300.00元/份（招标文件售后不退, 投标资格不能转让）。</w:t>
      </w:r>
    </w:p>
    <w:p w14:paraId="49C95C5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3.投标人根据自身实际情况，可任意选择以下方式进行报名：</w:t>
      </w:r>
    </w:p>
    <w:p w14:paraId="6C0234C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①现场报名：供应商须提交“报名申请表”及相关附件（“报名申请表”请供应商在招标公告附件中自行下载）；</w:t>
      </w:r>
    </w:p>
    <w:p w14:paraId="2B86D8FA">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②网上报名：供应商登录四川国锃招标代理有限公司网站（https://www.scgzzb.cn/)获取，具体获取流程详见该网站下载中心的“四川国锃招投标系统供应商使用手册”。</w:t>
      </w:r>
    </w:p>
    <w:p w14:paraId="243E9729">
      <w:pPr>
        <w:spacing w:line="360" w:lineRule="auto"/>
        <w:ind w:firstLine="482" w:firstLineChars="200"/>
        <w:outlineLvl w:val="0"/>
        <w:rPr>
          <w:rFonts w:hint="eastAsia" w:ascii="黑体" w:hAnsi="黑体" w:eastAsia="黑体" w:cs="黑体"/>
          <w:b/>
          <w:bCs/>
          <w:color w:val="auto"/>
          <w:sz w:val="24"/>
          <w:highlight w:val="none"/>
        </w:rPr>
      </w:pPr>
      <w:bookmarkStart w:id="44" w:name="_Toc26512"/>
      <w:bookmarkStart w:id="45" w:name="_Toc1762"/>
      <w:bookmarkStart w:id="46" w:name="_Toc27979"/>
      <w:bookmarkStart w:id="47" w:name="_Toc14324"/>
      <w:bookmarkStart w:id="48" w:name="_Toc11399"/>
      <w:r>
        <w:rPr>
          <w:rFonts w:hint="eastAsia" w:ascii="黑体" w:hAnsi="黑体" w:eastAsia="黑体" w:cs="黑体"/>
          <w:b/>
          <w:bCs/>
          <w:color w:val="auto"/>
          <w:sz w:val="24"/>
          <w:highlight w:val="none"/>
        </w:rPr>
        <w:t>八、递交投标文件截止时间</w:t>
      </w:r>
      <w:bookmarkEnd w:id="44"/>
      <w:bookmarkEnd w:id="45"/>
      <w:bookmarkEnd w:id="46"/>
      <w:bookmarkEnd w:id="47"/>
      <w:bookmarkEnd w:id="48"/>
    </w:p>
    <w:p w14:paraId="6BC7B24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投标文件须在2026年</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18</w:t>
      </w:r>
      <w:r>
        <w:rPr>
          <w:rFonts w:hint="eastAsia" w:ascii="仿宋" w:hAnsi="仿宋" w:eastAsia="仿宋" w:cs="仿宋"/>
          <w:color w:val="auto"/>
          <w:sz w:val="24"/>
          <w:highlight w:val="none"/>
        </w:rPr>
        <w:t>日09时30分（北京时间）前递交至四川国锃招标代理有限公司指定的投标地点。</w:t>
      </w:r>
    </w:p>
    <w:p w14:paraId="4FF3BDBC">
      <w:pPr>
        <w:spacing w:line="360" w:lineRule="auto"/>
        <w:ind w:firstLine="482" w:firstLineChars="200"/>
        <w:outlineLvl w:val="0"/>
        <w:rPr>
          <w:rFonts w:hint="eastAsia" w:ascii="黑体" w:hAnsi="黑体" w:eastAsia="黑体" w:cs="黑体"/>
          <w:b/>
          <w:bCs/>
          <w:color w:val="auto"/>
          <w:sz w:val="24"/>
          <w:highlight w:val="none"/>
        </w:rPr>
      </w:pPr>
      <w:bookmarkStart w:id="49" w:name="_Toc13720"/>
      <w:bookmarkStart w:id="50" w:name="_Toc5380"/>
      <w:bookmarkStart w:id="51" w:name="_Toc18951"/>
      <w:bookmarkStart w:id="52" w:name="_Toc466"/>
      <w:bookmarkStart w:id="53" w:name="_Toc4242"/>
      <w:r>
        <w:rPr>
          <w:rFonts w:hint="eastAsia" w:ascii="黑体" w:hAnsi="黑体" w:eastAsia="黑体" w:cs="黑体"/>
          <w:b/>
          <w:bCs/>
          <w:color w:val="auto"/>
          <w:sz w:val="24"/>
          <w:highlight w:val="none"/>
        </w:rPr>
        <w:t>九、递交投标文件地点</w:t>
      </w:r>
      <w:bookmarkEnd w:id="49"/>
      <w:bookmarkEnd w:id="50"/>
      <w:bookmarkEnd w:id="51"/>
      <w:bookmarkEnd w:id="52"/>
      <w:bookmarkEnd w:id="53"/>
    </w:p>
    <w:p w14:paraId="785F697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投标文件必须在递交投标文件截止时间前送达投标地点。逾期送达、密封和标注错误的投标文件，四川国锃招标代理有限公司恕不接收。本次投标不接收邮寄的投标文件。</w:t>
      </w:r>
    </w:p>
    <w:p w14:paraId="36E781A7">
      <w:pPr>
        <w:numPr>
          <w:ilvl w:val="0"/>
          <w:numId w:val="1"/>
        </w:numPr>
        <w:spacing w:line="360" w:lineRule="auto"/>
        <w:ind w:firstLine="482" w:firstLineChars="200"/>
        <w:outlineLvl w:val="0"/>
        <w:rPr>
          <w:rFonts w:hint="eastAsia" w:ascii="黑体" w:hAnsi="黑体" w:eastAsia="黑体" w:cs="黑体"/>
          <w:b/>
          <w:bCs/>
          <w:color w:val="auto"/>
          <w:sz w:val="24"/>
          <w:highlight w:val="none"/>
        </w:rPr>
      </w:pPr>
      <w:bookmarkStart w:id="54" w:name="_Toc8711"/>
      <w:bookmarkStart w:id="55" w:name="_Toc9229"/>
      <w:bookmarkStart w:id="56" w:name="_Toc29211"/>
      <w:bookmarkStart w:id="57" w:name="_Toc10577"/>
      <w:bookmarkStart w:id="58" w:name="_Toc9914"/>
      <w:r>
        <w:rPr>
          <w:rFonts w:hint="eastAsia" w:ascii="黑体" w:hAnsi="黑体" w:eastAsia="黑体" w:cs="黑体"/>
          <w:b/>
          <w:bCs/>
          <w:color w:val="auto"/>
          <w:sz w:val="24"/>
          <w:highlight w:val="none"/>
        </w:rPr>
        <w:t>投标地点</w:t>
      </w:r>
      <w:bookmarkEnd w:id="54"/>
      <w:bookmarkEnd w:id="55"/>
      <w:bookmarkEnd w:id="56"/>
      <w:bookmarkEnd w:id="57"/>
      <w:bookmarkEnd w:id="58"/>
    </w:p>
    <w:p w14:paraId="595F9AD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本次招标项目投标地点在四川国锃招标代理有限公司开标室（绵阳市科创园区科技路5号2楼）。</w:t>
      </w:r>
    </w:p>
    <w:p w14:paraId="6EAC5250">
      <w:pPr>
        <w:spacing w:line="360" w:lineRule="auto"/>
        <w:ind w:firstLine="482" w:firstLineChars="200"/>
        <w:outlineLvl w:val="0"/>
        <w:rPr>
          <w:rFonts w:hint="eastAsia" w:ascii="黑体" w:hAnsi="黑体" w:eastAsia="黑体" w:cs="黑体"/>
          <w:b/>
          <w:bCs/>
          <w:color w:val="auto"/>
          <w:sz w:val="24"/>
          <w:highlight w:val="none"/>
        </w:rPr>
      </w:pPr>
      <w:bookmarkStart w:id="59" w:name="_Toc1161"/>
      <w:bookmarkStart w:id="60" w:name="_Toc2249"/>
      <w:bookmarkStart w:id="61" w:name="_Toc32393"/>
      <w:bookmarkStart w:id="62" w:name="_Toc23526"/>
      <w:bookmarkStart w:id="63" w:name="_Toc10783"/>
      <w:bookmarkStart w:id="64" w:name="_Toc22368"/>
      <w:bookmarkStart w:id="65" w:name="_Toc27277"/>
      <w:r>
        <w:rPr>
          <w:rFonts w:hint="eastAsia" w:ascii="黑体" w:hAnsi="黑体" w:eastAsia="黑体" w:cs="黑体"/>
          <w:b/>
          <w:bCs/>
          <w:color w:val="auto"/>
          <w:sz w:val="24"/>
          <w:highlight w:val="none"/>
        </w:rPr>
        <w:t>十一、联系方式</w:t>
      </w:r>
      <w:bookmarkEnd w:id="59"/>
      <w:bookmarkEnd w:id="60"/>
      <w:bookmarkEnd w:id="61"/>
      <w:bookmarkEnd w:id="62"/>
      <w:bookmarkEnd w:id="63"/>
      <w:bookmarkEnd w:id="64"/>
      <w:bookmarkEnd w:id="65"/>
    </w:p>
    <w:p w14:paraId="1EB46F7B">
      <w:pPr>
        <w:spacing w:line="360" w:lineRule="auto"/>
        <w:ind w:firstLine="480" w:firstLineChars="200"/>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招 标 人：四川九洲空管科技有限责任公司</w:t>
      </w:r>
    </w:p>
    <w:p w14:paraId="5B5F430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址：四川省绵阳市科创园区九华路6号</w:t>
      </w:r>
    </w:p>
    <w:p w14:paraId="5B2ED21B">
      <w:pPr>
        <w:spacing w:line="360" w:lineRule="auto"/>
        <w:ind w:firstLine="480" w:firstLineChars="200"/>
        <w:rPr>
          <w:rFonts w:hint="eastAsia" w:ascii="仿宋" w:hAnsi="仿宋" w:eastAsia="仿宋" w:cs="仿宋"/>
          <w:color w:val="auto"/>
          <w:sz w:val="24"/>
          <w:highlight w:val="none"/>
        </w:rPr>
      </w:pPr>
      <w:r>
        <w:rPr>
          <w:rFonts w:ascii="仿宋" w:hAnsi="仿宋" w:eastAsia="仿宋" w:cs="仿宋"/>
          <w:color w:val="auto"/>
          <w:sz w:val="24"/>
          <w:highlight w:val="none"/>
        </w:rPr>
        <w:t>联 系 人：</w:t>
      </w:r>
      <w:r>
        <w:rPr>
          <w:rFonts w:hint="eastAsia" w:ascii="仿宋" w:hAnsi="仿宋" w:eastAsia="仿宋" w:cs="仿宋"/>
          <w:color w:val="auto"/>
          <w:sz w:val="24"/>
          <w:highlight w:val="none"/>
        </w:rPr>
        <w:t>张女士（商务）0816-2469314</w:t>
      </w:r>
    </w:p>
    <w:p w14:paraId="7E2A57F0">
      <w:pPr>
        <w:pStyle w:val="10"/>
        <w:ind w:firstLine="1680" w:firstLineChars="700"/>
        <w:rPr>
          <w:rFonts w:ascii="仿宋" w:hAnsi="仿宋" w:eastAsia="仿宋" w:cs="仿宋"/>
          <w:color w:val="auto"/>
          <w:sz w:val="24"/>
          <w:szCs w:val="24"/>
          <w:highlight w:val="none"/>
        </w:rPr>
      </w:pPr>
      <w:r>
        <w:rPr>
          <w:rFonts w:ascii="仿宋" w:hAnsi="仿宋" w:eastAsia="仿宋" w:cs="仿宋"/>
          <w:color w:val="auto"/>
          <w:sz w:val="24"/>
          <w:szCs w:val="24"/>
          <w:highlight w:val="none"/>
        </w:rPr>
        <w:t>李雄财（技术）18781647550</w:t>
      </w:r>
    </w:p>
    <w:p w14:paraId="0EF800BC">
      <w:pPr>
        <w:spacing w:line="360" w:lineRule="auto"/>
        <w:ind w:firstLine="480" w:firstLineChars="200"/>
        <w:rPr>
          <w:rFonts w:ascii="仿宋" w:hAnsi="仿宋" w:eastAsia="仿宋" w:cs="仿宋"/>
          <w:color w:val="auto"/>
          <w:sz w:val="24"/>
          <w:highlight w:val="none"/>
        </w:rPr>
      </w:pPr>
    </w:p>
    <w:p w14:paraId="6CDFEF1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招标代理机构：四川国锃招标代理有限公司</w:t>
      </w:r>
    </w:p>
    <w:p w14:paraId="2CEAE87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地    址：绵阳市科创园区科技路5号2楼 </w:t>
      </w:r>
    </w:p>
    <w:p w14:paraId="10C36BC3">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邮    编：621000</w:t>
      </w:r>
    </w:p>
    <w:p w14:paraId="6083AC2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联系方式：陈  华0816-2351166（报名咨询）</w:t>
      </w:r>
    </w:p>
    <w:p w14:paraId="35746189">
      <w:pPr>
        <w:spacing w:line="360" w:lineRule="auto"/>
        <w:ind w:firstLine="1680" w:firstLineChars="700"/>
        <w:rPr>
          <w:rStyle w:val="15"/>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袁  月18009050628（项目咨询）</w:t>
      </w:r>
      <w:r>
        <w:rPr>
          <w:rStyle w:val="15"/>
          <w:rFonts w:hint="eastAsia" w:ascii="仿宋" w:hAnsi="仿宋" w:eastAsia="仿宋" w:cs="仿宋"/>
          <w:color w:val="auto"/>
          <w:sz w:val="24"/>
          <w:szCs w:val="24"/>
          <w:highlight w:val="none"/>
        </w:rPr>
        <w:t xml:space="preserve"> </w:t>
      </w:r>
    </w:p>
    <w:p w14:paraId="3BAA8522">
      <w:bookmarkStart w:id="66" w:name="_GoBack"/>
      <w:bookmarkEnd w:id="6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642B83"/>
    <w:multiLevelType w:val="singleLevel"/>
    <w:tmpl w:val="93642B83"/>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97067E"/>
    <w:rsid w:val="2D5457B8"/>
    <w:rsid w:val="5397067E"/>
    <w:rsid w:val="63910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basedOn w:val="1"/>
    <w:next w:val="1"/>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default" w:ascii="sans-serif" w:hAnsi="Calibri" w:eastAsia="sans-serif" w:cs="Times New Roman"/>
      <w:color w:val="000000"/>
      <w:kern w:val="0"/>
      <w:sz w:val="24"/>
      <w:szCs w:val="24"/>
      <w:lang w:val="en-US" w:eastAsia="zh-CN" w:bidi="ar"/>
    </w:rPr>
  </w:style>
  <w:style w:type="paragraph" w:styleId="3">
    <w:name w:val="Body Text"/>
    <w:basedOn w:val="1"/>
    <w:next w:val="4"/>
    <w:qFormat/>
    <w:uiPriority w:val="0"/>
    <w:pPr>
      <w:jc w:val="left"/>
    </w:pPr>
    <w:rPr>
      <w:rFonts w:ascii="宋体" w:hAnsi="宋体" w:cs="宋体"/>
      <w:lang w:eastAsia="en-US"/>
    </w:rPr>
  </w:style>
  <w:style w:type="paragraph" w:styleId="4">
    <w:name w:val="Date"/>
    <w:basedOn w:val="1"/>
    <w:next w:val="1"/>
    <w:qFormat/>
    <w:uiPriority w:val="0"/>
    <w:pPr>
      <w:ind w:left="100" w:leftChars="2500"/>
    </w:pPr>
  </w:style>
  <w:style w:type="paragraph" w:styleId="5">
    <w:name w:val="Body Text Indent"/>
    <w:basedOn w:val="1"/>
    <w:next w:val="6"/>
    <w:qFormat/>
    <w:uiPriority w:val="0"/>
    <w:pPr>
      <w:ind w:firstLine="630"/>
    </w:pPr>
    <w:rPr>
      <w:sz w:val="32"/>
      <w:szCs w:val="20"/>
    </w:rPr>
  </w:style>
  <w:style w:type="paragraph" w:customStyle="1" w:styleId="6">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7">
    <w:name w:val="footer"/>
    <w:basedOn w:val="1"/>
    <w:qFormat/>
    <w:uiPriority w:val="99"/>
    <w:pPr>
      <w:tabs>
        <w:tab w:val="center" w:pos="4153"/>
        <w:tab w:val="right" w:pos="8306"/>
      </w:tabs>
      <w:snapToGrid w:val="0"/>
      <w:jc w:val="left"/>
    </w:pPr>
    <w:rPr>
      <w:sz w:val="18"/>
      <w:szCs w:val="20"/>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5"/>
    <w:next w:val="9"/>
    <w:unhideWhenUsed/>
    <w:qFormat/>
    <w:uiPriority w:val="99"/>
    <w:pPr>
      <w:ind w:firstLine="420" w:firstLineChars="200"/>
    </w:pPr>
  </w:style>
  <w:style w:type="character" w:customStyle="1" w:styleId="13">
    <w:name w:val="样式 +中文正文 小四 蓝色"/>
    <w:qFormat/>
    <w:uiPriority w:val="0"/>
    <w:rPr>
      <w:rFonts w:ascii="宋体" w:eastAsia="宋体"/>
      <w:color w:val="auto"/>
      <w:kern w:val="0"/>
      <w:sz w:val="24"/>
    </w:rPr>
  </w:style>
  <w:style w:type="paragraph" w:customStyle="1" w:styleId="14">
    <w:name w:val="pa-3"/>
    <w:basedOn w:val="1"/>
    <w:qFormat/>
    <w:uiPriority w:val="0"/>
    <w:pPr>
      <w:widowControl/>
      <w:spacing w:line="280" w:lineRule="atLeast"/>
      <w:ind w:firstLine="480"/>
    </w:pPr>
    <w:rPr>
      <w:rFonts w:ascii="宋体" w:hAnsi="宋体" w:cs="宋体"/>
      <w:kern w:val="0"/>
      <w:sz w:val="24"/>
    </w:rPr>
  </w:style>
  <w:style w:type="character" w:customStyle="1" w:styleId="15">
    <w:name w:val="NormalCharacter"/>
    <w:semiHidden/>
    <w:qFormat/>
    <w:uiPriority w:val="0"/>
    <w:rPr>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1343</Words>
  <Characters>1579</Characters>
  <Lines>0</Lines>
  <Paragraphs>0</Paragraphs>
  <TotalTime>0</TotalTime>
  <ScaleCrop>false</ScaleCrop>
  <LinksUpToDate>false</LinksUpToDate>
  <CharactersWithSpaces>1603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2026-10-28T09:13:00Z</dcterms:created>
  <dc:creator>嘿嘿</dc:creator>
  <cp:lastModifiedBy>嘿嘿</cp:lastModifiedBy>
  <dcterms:modified xsi:type="dcterms:W3CDTF">2026-11-02T01:14:04Z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C98A913D5C054F3EB17C6FC851CDC864_13</vt:lpwstr>
  </property>
  <property fmtid="{D5CDD505-2E9C-101B-9397-08002B2CF9AE}" pid="4" name="KSOTemplateDocerSaveRecord">
    <vt:lpwstr>eyJoZGlkIjoiODc1Yzg4Nzk4ODk4MjUxYmM2ZTlkMTQxNDJhZGM5OTUiLCJ1c2VySWQiOiIzMDA3NTAzMTAifQ==</vt:lpwstr>
  </property>
</Properties>
</file>