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81227">
      <w:pPr>
        <w:tabs>
          <w:tab w:val="left" w:pos="2505"/>
          <w:tab w:val="center" w:pos="4204"/>
        </w:tabs>
        <w:adjustRightInd w:val="0"/>
        <w:snapToGrid w:val="0"/>
        <w:spacing w:line="360" w:lineRule="auto"/>
        <w:jc w:val="center"/>
        <w:rPr>
          <w:rFonts w:hint="eastAsia" w:ascii="仿宋" w:hAnsi="仿宋" w:eastAsia="仿宋" w:cs="仿宋_GB2312"/>
          <w:b/>
          <w:sz w:val="48"/>
          <w:szCs w:val="48"/>
        </w:rPr>
      </w:pPr>
      <w:r>
        <w:rPr>
          <w:rFonts w:hint="eastAsia" w:ascii="仿宋" w:hAnsi="仿宋" w:eastAsia="仿宋" w:cs="仿宋_GB2312"/>
          <w:b/>
          <w:sz w:val="48"/>
          <w:szCs w:val="48"/>
        </w:rPr>
        <w:t>重庆九洲智造科技有限公司</w:t>
      </w:r>
    </w:p>
    <w:p w14:paraId="1EC09AA1">
      <w:pPr>
        <w:spacing w:line="640" w:lineRule="exact"/>
        <w:jc w:val="center"/>
        <w:rPr>
          <w:rFonts w:hint="eastAsia" w:ascii="方正小标宋简体" w:hAnsi="方正小标宋简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  <w:lang w:val="en-US" w:eastAsia="zh-CN"/>
        </w:rPr>
        <w:t>理想Axle2126项目发货包装租赁项目</w:t>
      </w:r>
    </w:p>
    <w:p w14:paraId="188CB74E">
      <w:pPr>
        <w:spacing w:line="640" w:lineRule="exact"/>
        <w:jc w:val="center"/>
        <w:rPr>
          <w:rFonts w:ascii="方正小标宋简体" w:hAnsi="方正小标宋简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  <w:lang w:val="en-US" w:eastAsia="zh-CN"/>
        </w:rPr>
        <w:t>招标</w:t>
      </w:r>
      <w:r>
        <w:rPr>
          <w:rFonts w:hint="eastAsia" w:ascii="方正小标宋简体" w:hAnsi="方正小标宋简体" w:eastAsia="方正小标宋简体" w:cs="宋体"/>
          <w:sz w:val="44"/>
          <w:szCs w:val="44"/>
        </w:rPr>
        <w:t>公告</w:t>
      </w:r>
    </w:p>
    <w:p w14:paraId="6960DC56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bookmarkStart w:id="0" w:name="_Hlk170043939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重庆九洲智造科技有限公司理想Axle2126项目发货包装租赁项目，相关事项公告如下：</w:t>
      </w:r>
    </w:p>
    <w:bookmarkEnd w:id="0"/>
    <w:p w14:paraId="43F1C781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一、项目概况</w:t>
      </w:r>
    </w:p>
    <w:p w14:paraId="2D7F67CC">
      <w:pPr>
        <w:spacing w:line="560" w:lineRule="exact"/>
        <w:ind w:firstLine="643" w:firstLineChars="200"/>
        <w:jc w:val="left"/>
        <w:rPr>
          <w:rFonts w:ascii="楷体_GB2312" w:hAnsi="宋体" w:eastAsia="楷体_GB2312" w:cs="宋体"/>
          <w:b/>
          <w:bCs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_GB2312" w:hAnsi="宋体" w:eastAsia="楷体_GB2312" w:cs="宋体"/>
          <w:b/>
          <w:bCs/>
          <w:sz w:val="32"/>
          <w:szCs w:val="32"/>
        </w:rPr>
        <w:t>项目名称</w:t>
      </w:r>
    </w:p>
    <w:p w14:paraId="0BBDBEFA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理想Axle2126项目发货包装租赁项目。</w:t>
      </w:r>
    </w:p>
    <w:p w14:paraId="389B9796">
      <w:pPr>
        <w:numPr>
          <w:ilvl w:val="0"/>
          <w:numId w:val="1"/>
        </w:numPr>
        <w:spacing w:line="560" w:lineRule="exact"/>
        <w:ind w:firstLine="643" w:firstLineChars="200"/>
        <w:jc w:val="left"/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服务内容：</w:t>
      </w:r>
    </w:p>
    <w:p w14:paraId="38D833C9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理想Axle2126项目产品导入，预计在11月进入QG4阶段后需要使用量产包装，共计4款产品（OBC、MCU、PDU、接口板）外发，需租赁围板箱和塑料箱用于包装成品。根据目前计调传递信息，此项目2026年预计需求OBC约375套，MCU约381套，PDU约429套，接口板约667套；2027年预计需求OBC约1125套，MCU约1143套，PDU约1286套，接口板约2000套；2028年预计需求OBC约938套，MCU约952套，PDU约1071套，接口板约1667套。已与客户合作同类型项目完成率评估，预计完成项目量纲的60%。</w:t>
      </w:r>
    </w:p>
    <w:p w14:paraId="3B13809F">
      <w:pPr>
        <w:spacing w:line="560" w:lineRule="exact"/>
        <w:ind w:firstLine="643" w:firstLineChars="200"/>
        <w:jc w:val="left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项目实施周期</w:t>
      </w:r>
    </w:p>
    <w:p w14:paraId="2FE4B7A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3年。</w:t>
      </w:r>
    </w:p>
    <w:p w14:paraId="724CC5E8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投标</w:t>
      </w:r>
      <w:r>
        <w:rPr>
          <w:rFonts w:hint="eastAsia" w:ascii="黑体" w:hAnsi="黑体" w:eastAsia="黑体" w:cs="宋体"/>
          <w:sz w:val="32"/>
          <w:szCs w:val="32"/>
        </w:rPr>
        <w:t>人资格要求</w:t>
      </w:r>
    </w:p>
    <w:p w14:paraId="7EBE6F4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1）具备能够独立承担民事责任能力的企业法人资格，经营范围符合项目要求（提供营业执照复印件）；</w:t>
      </w:r>
    </w:p>
    <w:p w14:paraId="042104E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2）具有健全的管理制度，遵守有关的国家法律、法令和条例，近三年经营活动无重大违法声明（提供公司无重大违法记录承诺）； </w:t>
      </w:r>
    </w:p>
    <w:p w14:paraId="4C8F56E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3）需有承接相似类型产品并实施的经验（提供盖章合同复印件）；</w:t>
      </w:r>
    </w:p>
    <w:p w14:paraId="18F04F80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4）具有良好的商业信誉和健全的财务会计制度（提供近3年经审计的财务报告/财务三表或书面承诺函）；</w:t>
      </w:r>
    </w:p>
    <w:p w14:paraId="40FC9963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5）本次项目不接受联合体投标；</w:t>
      </w:r>
    </w:p>
    <w:p w14:paraId="648EB57E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6）法律、行政法规规定的其他条件。</w:t>
      </w:r>
    </w:p>
    <w:p w14:paraId="357BE212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招标评选</w:t>
      </w:r>
      <w:r>
        <w:rPr>
          <w:rFonts w:hint="eastAsia" w:ascii="黑体" w:hAnsi="黑体" w:eastAsia="黑体" w:cs="宋体"/>
          <w:sz w:val="32"/>
          <w:szCs w:val="32"/>
        </w:rPr>
        <w:t>时间和地点</w:t>
      </w:r>
    </w:p>
    <w:p w14:paraId="06A81888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1.招标评选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时间：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:00时</w:t>
      </w:r>
      <w:r>
        <w:rPr>
          <w:rFonts w:hint="eastAsia" w:ascii="仿宋" w:hAnsi="仿宋" w:eastAsia="仿宋" w:cs="仿宋"/>
          <w:sz w:val="32"/>
          <w:szCs w:val="32"/>
        </w:rPr>
        <w:t>（北京时间）</w:t>
      </w:r>
    </w:p>
    <w:p w14:paraId="4E01476E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2.招标评选</w:t>
      </w:r>
      <w:r>
        <w:rPr>
          <w:rFonts w:hint="eastAsia" w:ascii="仿宋" w:hAnsi="仿宋" w:eastAsia="仿宋" w:cs="仿宋"/>
          <w:sz w:val="32"/>
          <w:szCs w:val="32"/>
        </w:rPr>
        <w:t>地点：</w:t>
      </w:r>
      <w:r>
        <w:rPr>
          <w:rFonts w:hint="eastAsia" w:ascii="仿宋" w:hAnsi="仿宋" w:eastAsia="仿宋" w:cs="仿宋"/>
          <w:b/>
          <w:sz w:val="32"/>
          <w:szCs w:val="32"/>
        </w:rPr>
        <w:t>重庆市两江新区王家街道重庆市渝北区两路寸滩保税港区空港功能 G区瑞月南路101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号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41A5E56B">
      <w:pPr>
        <w:spacing w:line="560" w:lineRule="exact"/>
        <w:ind w:firstLine="640" w:firstLineChars="200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sz w:val="32"/>
          <w:szCs w:val="32"/>
        </w:rPr>
        <w:t>、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招标</w:t>
      </w:r>
      <w:r>
        <w:rPr>
          <w:rFonts w:hint="eastAsia" w:ascii="黑体" w:hAnsi="黑体" w:eastAsia="黑体" w:cs="宋体"/>
          <w:sz w:val="32"/>
          <w:szCs w:val="32"/>
        </w:rPr>
        <w:t>文件获取</w:t>
      </w:r>
    </w:p>
    <w:p w14:paraId="117D6270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获取时间：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自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2025 年11月1日至 2025年11月5日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405451F5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投标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报名需提供：</w:t>
      </w:r>
    </w:p>
    <w:p w14:paraId="4ED6B2F3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（1）有效的营业执照复印件； </w:t>
      </w:r>
    </w:p>
    <w:p w14:paraId="0974C5D6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（2）法定代表人授权委托书及委托代理人身份证复印 </w:t>
      </w:r>
    </w:p>
    <w:p w14:paraId="4C0C390D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件； </w:t>
      </w:r>
    </w:p>
    <w:p w14:paraId="1FCBB2E8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（3）需有承接相似类型产品并实施的经验（提供盖章合同复印件）；</w:t>
      </w:r>
    </w:p>
    <w:p w14:paraId="76D2A117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（4）投标申请书。</w:t>
      </w:r>
    </w:p>
    <w:p w14:paraId="3A4D0DC7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</w:t>
      </w:r>
      <w:r>
        <w:rPr>
          <w:rFonts w:hint="eastAsia" w:ascii="仿宋" w:hAnsi="仿宋" w:eastAsia="仿宋" w:cs="仿宋"/>
          <w:sz w:val="32"/>
          <w:szCs w:val="32"/>
        </w:rPr>
        <w:t>人须将上述报名材料盖章扫描后的PDF版本，发送至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招标人</w:t>
      </w:r>
      <w:r>
        <w:rPr>
          <w:rFonts w:hint="eastAsia" w:ascii="仿宋" w:hAnsi="仿宋" w:eastAsia="仿宋" w:cs="仿宋"/>
          <w:sz w:val="32"/>
          <w:szCs w:val="32"/>
        </w:rPr>
        <w:t>邮箱leili@jezetek.cc进行报名。</w:t>
      </w:r>
    </w:p>
    <w:p w14:paraId="280F7397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投标文件</w:t>
      </w:r>
      <w:r>
        <w:rPr>
          <w:rFonts w:hint="eastAsia" w:ascii="黑体" w:hAnsi="黑体" w:eastAsia="黑体" w:cs="宋体"/>
          <w:sz w:val="32"/>
          <w:szCs w:val="32"/>
        </w:rPr>
        <w:t>递交时间</w:t>
      </w:r>
    </w:p>
    <w:p w14:paraId="60D681E0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报名成功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</w:t>
      </w:r>
      <w:r>
        <w:rPr>
          <w:rFonts w:hint="eastAsia" w:ascii="仿宋" w:hAnsi="仿宋" w:eastAsia="仿宋" w:cs="仿宋"/>
          <w:sz w:val="32"/>
          <w:szCs w:val="32"/>
        </w:rPr>
        <w:t>人,将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</w:t>
      </w:r>
      <w:r>
        <w:rPr>
          <w:rFonts w:hint="eastAsia" w:ascii="仿宋" w:hAnsi="仿宋" w:eastAsia="仿宋" w:cs="仿宋"/>
          <w:sz w:val="32"/>
          <w:szCs w:val="32"/>
        </w:rPr>
        <w:t>文件密封，在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</w:t>
      </w:r>
      <w:r>
        <w:rPr>
          <w:rFonts w:hint="eastAsia" w:ascii="仿宋" w:hAnsi="仿宋" w:eastAsia="仿宋" w:cs="仿宋"/>
          <w:sz w:val="32"/>
          <w:szCs w:val="32"/>
        </w:rPr>
        <w:t>地点当面递交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提交截止时间202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时,逾期提交的不予受理。</w:t>
      </w:r>
    </w:p>
    <w:p w14:paraId="20414837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投标</w:t>
      </w:r>
      <w:r>
        <w:rPr>
          <w:rFonts w:hint="eastAsia" w:ascii="仿宋" w:hAnsi="仿宋" w:eastAsia="仿宋" w:cs="仿宋"/>
          <w:sz w:val="32"/>
          <w:szCs w:val="32"/>
        </w:rPr>
        <w:t>文件的份数：正本1份,副本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份。</w:t>
      </w:r>
    </w:p>
    <w:p w14:paraId="037C37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mailto:参选文件必须在截止时间前送达，未密封、逾期送达或未送达指定地点的参选文件视为自动弃权。若因不可抗力因素影响导致纸质参选文件无法按时送达的，可在参选文件递交截止时间前以PDF文档（盖章版）加密形式，通过邮件发送至比选人邮箱jzzbbx@jiuzhoutech.com，并在开选时将密码提供给比选人。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投标文件</w:t>
      </w:r>
      <w:r>
        <w:rPr>
          <w:rFonts w:hint="eastAsia" w:ascii="仿宋" w:hAnsi="仿宋" w:eastAsia="仿宋" w:cs="仿宋"/>
          <w:sz w:val="32"/>
          <w:szCs w:val="32"/>
        </w:rPr>
        <w:t>必须在截止时间前送达，未密封、逾期送达或未送达指定地点的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投标文件</w:t>
      </w:r>
      <w:r>
        <w:rPr>
          <w:rFonts w:hint="eastAsia" w:ascii="仿宋" w:hAnsi="仿宋" w:eastAsia="仿宋" w:cs="仿宋"/>
          <w:sz w:val="32"/>
          <w:szCs w:val="32"/>
        </w:rPr>
        <w:t>视为自动弃权。若因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特殊原因</w:t>
      </w:r>
      <w:r>
        <w:rPr>
          <w:rFonts w:hint="eastAsia" w:ascii="仿宋" w:hAnsi="仿宋" w:eastAsia="仿宋" w:cs="仿宋"/>
          <w:sz w:val="32"/>
          <w:szCs w:val="32"/>
        </w:rPr>
        <w:t>导致纸质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投标文件</w:t>
      </w:r>
      <w:r>
        <w:rPr>
          <w:rFonts w:hint="eastAsia" w:ascii="仿宋" w:hAnsi="仿宋" w:eastAsia="仿宋" w:cs="仿宋"/>
          <w:sz w:val="32"/>
          <w:szCs w:val="32"/>
        </w:rPr>
        <w:t>无法按时送达的，可在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投标文件</w:t>
      </w:r>
      <w:r>
        <w:rPr>
          <w:rFonts w:hint="eastAsia" w:ascii="仿宋" w:hAnsi="仿宋" w:eastAsia="仿宋" w:cs="仿宋"/>
          <w:sz w:val="32"/>
          <w:szCs w:val="32"/>
        </w:rPr>
        <w:t>递交截止时间前以PDF文档(盖章版)加密形式，通过邮件发送至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招标人</w:t>
      </w:r>
      <w:r>
        <w:rPr>
          <w:rFonts w:hint="eastAsia" w:ascii="仿宋" w:hAnsi="仿宋" w:eastAsia="仿宋" w:cs="仿宋"/>
          <w:sz w:val="32"/>
          <w:szCs w:val="32"/>
        </w:rPr>
        <w:t>邮箱jzzbbx@jiuzhoutech.com，并在开选时将密码提供给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</w:t>
      </w:r>
      <w:r>
        <w:rPr>
          <w:rFonts w:hint="eastAsia" w:ascii="仿宋" w:hAnsi="仿宋" w:eastAsia="仿宋" w:cs="仿宋"/>
          <w:sz w:val="32"/>
          <w:szCs w:val="32"/>
        </w:rPr>
        <w:t>人。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73338B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收件地址：重庆市两江新区王家街道重庆市渝北区两路寸滩保税港区空港功能 G区瑞月南路101号 </w:t>
      </w:r>
    </w:p>
    <w:p w14:paraId="6129AA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收件单位：重庆九洲智造科技</w:t>
      </w:r>
      <w:r>
        <w:rPr>
          <w:rFonts w:hint="eastAsia" w:ascii="仿宋" w:hAnsi="仿宋" w:eastAsia="仿宋" w:cs="仿宋"/>
          <w:sz w:val="32"/>
          <w:szCs w:val="32"/>
        </w:rPr>
        <w:t>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财务部</w:t>
      </w:r>
    </w:p>
    <w:p w14:paraId="43B852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收件人：苏亚18717009262</w:t>
      </w:r>
    </w:p>
    <w:p w14:paraId="4F6FDB0F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bookmarkStart w:id="1" w:name="_Hlk170044793"/>
      <w:r>
        <w:rPr>
          <w:rFonts w:hint="eastAsia" w:ascii="仿宋" w:hAnsi="仿宋" w:eastAsia="仿宋" w:cs="仿宋"/>
          <w:sz w:val="32"/>
          <w:szCs w:val="32"/>
        </w:rPr>
        <w:t>通过资格资质审查的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</w:t>
      </w:r>
      <w:r>
        <w:rPr>
          <w:rFonts w:hint="eastAsia" w:ascii="仿宋" w:hAnsi="仿宋" w:eastAsia="仿宋" w:cs="仿宋"/>
          <w:sz w:val="32"/>
          <w:szCs w:val="32"/>
        </w:rPr>
        <w:t>人少于三家的，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</w:t>
      </w:r>
      <w:r>
        <w:rPr>
          <w:rFonts w:hint="eastAsia" w:ascii="仿宋" w:hAnsi="仿宋" w:eastAsia="仿宋" w:cs="仿宋"/>
          <w:sz w:val="32"/>
          <w:szCs w:val="32"/>
        </w:rPr>
        <w:t>人有权重新组织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bookmarkEnd w:id="1"/>
    <w:p w14:paraId="11339CAD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投标</w:t>
      </w:r>
      <w:r>
        <w:rPr>
          <w:rFonts w:hint="eastAsia" w:ascii="黑体" w:hAnsi="黑体" w:eastAsia="黑体" w:cs="宋体"/>
          <w:sz w:val="32"/>
          <w:szCs w:val="32"/>
        </w:rPr>
        <w:t>报价</w:t>
      </w:r>
    </w:p>
    <w:p w14:paraId="5A2D6157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当投标人在资质、商务等主要条件均满足招标文件要求时，以评标委员会评定的最低价的投标人作为中标候选人。；</w:t>
      </w:r>
    </w:p>
    <w:p w14:paraId="373633EC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投标</w:t>
      </w:r>
      <w:r>
        <w:rPr>
          <w:rFonts w:hint="eastAsia" w:ascii="仿宋" w:hAnsi="仿宋" w:eastAsia="仿宋" w:cs="仿宋"/>
          <w:sz w:val="32"/>
          <w:szCs w:val="32"/>
        </w:rPr>
        <w:t>报价一律使用人民币结算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572C59E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指导价为含税包干价，报价包含为实施和完成项目所产生的咨询、服务、劳务、管理、利润、税金等所有从工作开始至结束的全部相关费用。</w:t>
      </w:r>
    </w:p>
    <w:p w14:paraId="0F1412EC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七、成交标准</w:t>
      </w:r>
    </w:p>
    <w:p w14:paraId="10269704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当投标人在技术、商务等主要条件均满足投标文件要求时，以评标委员会评定的租赁单价总额最低的投标人作为中标候选人。</w:t>
      </w:r>
    </w:p>
    <w:p w14:paraId="337C3F88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八、发布公告</w:t>
      </w:r>
    </w:p>
    <w:p w14:paraId="637098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本次招标公告在四川九洲投资控股集团有限公司网站 </w:t>
      </w:r>
    </w:p>
    <w:p w14:paraId="409E1E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(https://www.jezetek.cc/)上发布。对于因其他网站转载并发布的非完整版或修改版公告，而导致误报名或无效报名的情形，招标人不予承担责任。</w:t>
      </w:r>
    </w:p>
    <w:p w14:paraId="0D00E84E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九、公告期限</w:t>
      </w:r>
    </w:p>
    <w:p w14:paraId="76DCA31E"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自本公告发布之日起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5日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096AAB3D">
      <w:pPr>
        <w:spacing w:line="52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十、联系方式</w:t>
      </w:r>
    </w:p>
    <w:p w14:paraId="642C152F">
      <w:pPr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 w:cs="宋体"/>
          <w:sz w:val="32"/>
          <w:szCs w:val="32"/>
        </w:rPr>
        <w:t>人：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重庆九洲智造科技有限公司</w:t>
      </w:r>
    </w:p>
    <w:p w14:paraId="6C987EE1"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联系地址：重庆市两江新区王家街道重庆市渝北区两路寸滩保税港区空港功能 G区瑞月南路101号</w:t>
      </w:r>
    </w:p>
    <w:p w14:paraId="3148807D">
      <w:pPr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联系人：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雷莉</w:t>
      </w:r>
    </w:p>
    <w:p w14:paraId="457613E7">
      <w:pPr>
        <w:spacing w:line="520" w:lineRule="exact"/>
        <w:ind w:firstLine="640" w:firstLineChars="200"/>
        <w:jc w:val="lef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电话：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13696499705</w:t>
      </w:r>
    </w:p>
    <w:p w14:paraId="3F558DC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廉政监督邮箱：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"mailto:scjzsjb@jiuzhoutech.com"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scjzsjb@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jiuzhoutech.com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</w:p>
    <w:p w14:paraId="5B09057F">
      <w:pPr>
        <w:spacing w:line="520" w:lineRule="exact"/>
        <w:ind w:left="2238" w:leftChars="304" w:hanging="1600" w:hangingChars="50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 w14:paraId="365D2E27">
      <w:pPr>
        <w:spacing w:line="520" w:lineRule="exact"/>
        <w:ind w:left="2238" w:leftChars="304" w:hanging="1600" w:hangingChars="50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 w14:paraId="2CF07180">
      <w:pPr>
        <w:spacing w:line="520" w:lineRule="exact"/>
        <w:ind w:left="2238" w:leftChars="304" w:hanging="1600" w:hangingChars="50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 w14:paraId="3A780233"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投标</w:t>
      </w:r>
      <w:r>
        <w:rPr>
          <w:rFonts w:hint="eastAsia" w:ascii="仿宋_GB2312" w:hAnsi="宋体" w:eastAsia="仿宋_GB2312" w:cs="宋体"/>
          <w:sz w:val="32"/>
          <w:szCs w:val="32"/>
        </w:rPr>
        <w:t>申请书</w:t>
      </w:r>
    </w:p>
    <w:p w14:paraId="486998B7"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</w:p>
    <w:p w14:paraId="68B43258">
      <w:pPr>
        <w:spacing w:line="520" w:lineRule="exact"/>
        <w:jc w:val="both"/>
        <w:rPr>
          <w:rFonts w:hint="eastAsia" w:ascii="仿宋_GB2312" w:hAnsi="宋体" w:eastAsia="仿宋_GB2312" w:cs="宋体"/>
          <w:sz w:val="32"/>
          <w:szCs w:val="32"/>
        </w:rPr>
      </w:pPr>
    </w:p>
    <w:p w14:paraId="1614831E">
      <w:pPr>
        <w:spacing w:line="520" w:lineRule="exact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重庆九洲智造科技有限公司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 w14:paraId="3E784A0E">
      <w:pPr>
        <w:wordWrap w:val="0"/>
        <w:spacing w:line="520" w:lineRule="exact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10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28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日     </w:t>
      </w:r>
    </w:p>
    <w:p w14:paraId="4D69D29C">
      <w:pPr>
        <w:spacing w:line="520" w:lineRule="exact"/>
        <w:jc w:val="center"/>
        <w:rPr>
          <w:rFonts w:hint="eastAsia" w:ascii="仿宋_GB2312" w:hAnsi="宋体" w:eastAsia="仿宋_GB2312" w:cs="宋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29F50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  <w:lang w:val="en-US" w:eastAsia="zh-CN"/>
        </w:rPr>
        <w:t>附件：</w:t>
      </w:r>
    </w:p>
    <w:p w14:paraId="7EB87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lang w:val="en-US" w:eastAsia="zh-CN"/>
        </w:rPr>
      </w:pPr>
    </w:p>
    <w:p w14:paraId="5BD326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重庆九洲智造科技有限公司</w:t>
      </w:r>
    </w:p>
    <w:p w14:paraId="534A8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理想Axle2126项目发货包装租赁项目</w:t>
      </w:r>
    </w:p>
    <w:p w14:paraId="45EE1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（编号：FWCGZB202510-02）</w:t>
      </w:r>
    </w:p>
    <w:p w14:paraId="72947DE0">
      <w:pPr>
        <w:widowControl/>
        <w:adjustRightInd w:val="0"/>
        <w:snapToGrid w:val="0"/>
        <w:spacing w:before="0" w:beforeLines="0" w:line="560" w:lineRule="exact"/>
        <w:ind w:firstLine="0" w:firstLineChars="0"/>
        <w:jc w:val="left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致</w:t>
      </w:r>
      <w:r>
        <w:rPr>
          <w:rFonts w:hint="eastAsia" w:ascii="仿宋" w:hAnsi="仿宋" w:eastAsia="仿宋" w:cs="仿宋"/>
          <w:sz w:val="32"/>
          <w:szCs w:val="32"/>
        </w:rPr>
        <w:t>重庆九洲智造科技有限公司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:</w:t>
      </w:r>
    </w:p>
    <w:p w14:paraId="441435DF">
      <w:pPr>
        <w:widowControl/>
        <w:adjustRightInd w:val="0"/>
        <w:snapToGrid w:val="0"/>
        <w:spacing w:before="156" w:beforeLines="50"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(投标人名称)已知悉贵司关于重庆九洲智造科技有限公司理想Axle2126项目发货包装租赁项目的招标公告，并充分了解贵司发布的招标内容及要求，现确认参加贵司该项目的投标。</w:t>
      </w:r>
    </w:p>
    <w:p w14:paraId="168E157B">
      <w:pPr>
        <w:widowControl/>
        <w:adjustRightInd w:val="0"/>
        <w:snapToGrid w:val="0"/>
        <w:spacing w:before="156" w:beforeLines="50"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我公司负责本项目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投标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的具体联系人:</w:t>
      </w:r>
    </w:p>
    <w:p w14:paraId="18FD4661">
      <w:pPr>
        <w:widowControl/>
        <w:adjustRightInd w:val="0"/>
        <w:snapToGrid w:val="0"/>
        <w:spacing w:before="156" w:beforeLines="50"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联系电话:_</w:t>
      </w:r>
    </w:p>
    <w:p w14:paraId="68A9883C">
      <w:pPr>
        <w:widowControl/>
        <w:adjustRightInd w:val="0"/>
        <w:snapToGrid w:val="0"/>
        <w:spacing w:before="156" w:beforeLines="5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申请人:(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全称、盖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公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章)</w:t>
      </w:r>
      <w:bookmarkStart w:id="2" w:name="_GoBack"/>
      <w:bookmarkEnd w:id="2"/>
    </w:p>
    <w:p w14:paraId="705873B6">
      <w:pPr>
        <w:spacing w:line="520" w:lineRule="exact"/>
        <w:jc w:val="both"/>
        <w:rPr>
          <w:rFonts w:ascii="宋体" w:hAnsi="宋体" w:cs="宋体"/>
          <w:sz w:val="28"/>
          <w:szCs w:val="28"/>
        </w:rPr>
      </w:pPr>
    </w:p>
    <w:p w14:paraId="5B3E738B">
      <w:pPr>
        <w:pStyle w:val="2"/>
        <w:rPr>
          <w:rFonts w:ascii="宋体" w:hAnsi="宋体" w:cs="宋体"/>
          <w:sz w:val="28"/>
          <w:szCs w:val="28"/>
        </w:rPr>
      </w:pPr>
    </w:p>
    <w:p w14:paraId="6C8AF3D4">
      <w:pPr>
        <w:rPr>
          <w:rFonts w:ascii="宋体" w:hAnsi="宋体" w:cs="宋体"/>
          <w:sz w:val="28"/>
          <w:szCs w:val="28"/>
        </w:rPr>
      </w:pPr>
    </w:p>
    <w:p w14:paraId="72E07F29">
      <w:pPr>
        <w:pStyle w:val="2"/>
        <w:ind w:firstLine="3200" w:firstLineChars="1000"/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法定代表人或委托代理人:(签章)</w:t>
      </w:r>
    </w:p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QisiAaBanSong">
    <w:altName w:val="微软雅黑"/>
    <w:panose1 w:val="00000000000000000000"/>
    <w:charset w:val="86"/>
    <w:family w:val="auto"/>
    <w:pitch w:val="default"/>
    <w:sig w:usb0="00000000" w:usb1="00000000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757877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11285D3C">
        <w:pPr>
          <w:pStyle w:val="5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774179A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99584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1C242E05">
        <w:pPr>
          <w:pStyle w:val="5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- 1 -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4DF1453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EA2B7">
    <w:pPr>
      <w:pStyle w:val="6"/>
      <w:pBdr>
        <w:bottom w:val="none" w:color="auto" w:sz="0" w:space="0"/>
      </w:pBdr>
      <w:spacing w:line="300" w:lineRule="exact"/>
      <w:jc w:val="right"/>
      <w:rPr>
        <w:rFonts w:ascii="QisiAaBanSong" w:hAnsi="QisiAaBanSong" w:eastAsia="QisiAaBanSong" w:cs="QisiAaBanSong"/>
        <w:bCs/>
        <w:color w:val="3072C4"/>
        <w:sz w:val="21"/>
        <w:szCs w:val="21"/>
      </w:rPr>
    </w:pPr>
    <w:r>
      <w:rPr>
        <w:rFonts w:hint="eastAsia" w:ascii="华文新魏" w:eastAsia="华文新魏"/>
        <w:b/>
        <w:color w:val="FF0000"/>
        <w:sz w:val="44"/>
        <w:szCs w:val="4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147955</wp:posOffset>
          </wp:positionV>
          <wp:extent cx="1913890" cy="241935"/>
          <wp:effectExtent l="0" t="0" r="0" b="5715"/>
          <wp:wrapTight wrapText="bothSides">
            <wp:wrapPolygon>
              <wp:start x="215" y="0"/>
              <wp:lineTo x="0" y="1701"/>
              <wp:lineTo x="0" y="17008"/>
              <wp:lineTo x="215" y="20409"/>
              <wp:lineTo x="2365" y="20409"/>
              <wp:lineTo x="21285" y="18709"/>
              <wp:lineTo x="21285" y="3402"/>
              <wp:lineTo x="2365" y="0"/>
              <wp:lineTo x="215" y="0"/>
            </wp:wrapPolygon>
          </wp:wrapTight>
          <wp:docPr id="102124263" name="图片 1" descr="46444ccd5ad2cf0ec33c6575ac9db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24263" name="图片 1" descr="46444ccd5ad2cf0ec33c6575ac9db7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389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QisiAaBanSong" w:hAnsi="QisiAaBanSong" w:eastAsia="QisiAaBanSong" w:cs="QisiAaBanSong"/>
        <w:bCs/>
        <w:color w:val="3072C4"/>
        <w:sz w:val="21"/>
        <w:szCs w:val="21"/>
      </w:rPr>
      <w:t>客户第一  奋斗为本</w:t>
    </w:r>
  </w:p>
  <w:p w14:paraId="31050067">
    <w:pPr>
      <w:pStyle w:val="6"/>
      <w:pBdr>
        <w:bottom w:val="none" w:color="auto" w:sz="0" w:space="0"/>
      </w:pBdr>
      <w:spacing w:line="300" w:lineRule="exact"/>
      <w:jc w:val="right"/>
      <w:rPr>
        <w:rFonts w:ascii="QisiAaBanSong" w:hAnsi="QisiAaBanSong" w:eastAsia="QisiAaBanSong" w:cs="QisiAaBanSong"/>
        <w:bCs/>
        <w:color w:val="3072C4"/>
        <w:sz w:val="21"/>
        <w:szCs w:val="21"/>
      </w:rPr>
    </w:pPr>
    <w:r>
      <w:rPr>
        <w:rFonts w:hint="eastAsia" w:ascii="QisiAaBanSong" w:hAnsi="QisiAaBanSong" w:eastAsia="QisiAaBanSong" w:cs="QisiAaBanSong"/>
        <w:bCs/>
        <w:color w:val="3072C4"/>
        <w:sz w:val="21"/>
        <w:szCs w:val="21"/>
      </w:rPr>
      <w:t xml:space="preserve">                         </w:t>
    </w:r>
    <w:r>
      <w:rPr>
        <w:rFonts w:ascii="QisiAaBanSong" w:hAnsi="QisiAaBanSong" w:eastAsia="QisiAaBanSong" w:cs="QisiAaBanSong"/>
        <w:bCs/>
        <w:color w:val="3072C4"/>
        <w:sz w:val="21"/>
        <w:szCs w:val="21"/>
      </w:rPr>
      <w:t xml:space="preserve">        </w:t>
    </w:r>
    <w:r>
      <w:rPr>
        <w:rFonts w:hint="eastAsia" w:ascii="QisiAaBanSong" w:hAnsi="QisiAaBanSong" w:eastAsia="QisiAaBanSong" w:cs="QisiAaBanSong"/>
        <w:bCs/>
        <w:color w:val="3072C4"/>
        <w:sz w:val="21"/>
        <w:szCs w:val="21"/>
      </w:rPr>
      <w:t>整体至上  团结协作</w:t>
    </w:r>
  </w:p>
  <w:p w14:paraId="27ED328E">
    <w:pPr>
      <w:pStyle w:val="6"/>
      <w:pBdr>
        <w:bottom w:val="single" w:color="0057A2" w:sz="4" w:space="0"/>
      </w:pBdr>
      <w:spacing w:line="300" w:lineRule="exact"/>
      <w:jc w:val="right"/>
      <w:rPr>
        <w:bCs/>
      </w:rPr>
    </w:pPr>
    <w:r>
      <w:rPr>
        <w:rFonts w:hint="eastAsia" w:ascii="QisiAaBanSong" w:hAnsi="QisiAaBanSong" w:eastAsia="QisiAaBanSong" w:cs="QisiAaBanSong"/>
        <w:bCs/>
        <w:color w:val="3072C4"/>
        <w:sz w:val="21"/>
        <w:szCs w:val="21"/>
      </w:rPr>
      <w:t xml:space="preserve">   自我革新  开放包容</w:t>
    </w:r>
  </w:p>
  <w:p w14:paraId="60681EE2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372F7"/>
    <w:multiLevelType w:val="singleLevel"/>
    <w:tmpl w:val="01B372F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NGFjMDM2NTY0M2Q1MjdkMTMyNDAxOTJmZTJjMWUifQ=="/>
  </w:docVars>
  <w:rsids>
    <w:rsidRoot w:val="00BC7038"/>
    <w:rsid w:val="0001576A"/>
    <w:rsid w:val="000A7E0D"/>
    <w:rsid w:val="000C10C0"/>
    <w:rsid w:val="001042D3"/>
    <w:rsid w:val="0012736E"/>
    <w:rsid w:val="00143AA7"/>
    <w:rsid w:val="00165983"/>
    <w:rsid w:val="001D32FC"/>
    <w:rsid w:val="00203B3A"/>
    <w:rsid w:val="002368F5"/>
    <w:rsid w:val="00237A0F"/>
    <w:rsid w:val="00237FB4"/>
    <w:rsid w:val="002724AD"/>
    <w:rsid w:val="002F02F9"/>
    <w:rsid w:val="00334674"/>
    <w:rsid w:val="00347D13"/>
    <w:rsid w:val="003516E2"/>
    <w:rsid w:val="00373717"/>
    <w:rsid w:val="003756AF"/>
    <w:rsid w:val="00395343"/>
    <w:rsid w:val="003A3653"/>
    <w:rsid w:val="003B385E"/>
    <w:rsid w:val="003E6FA6"/>
    <w:rsid w:val="00417C0F"/>
    <w:rsid w:val="00454F45"/>
    <w:rsid w:val="00464C87"/>
    <w:rsid w:val="00492394"/>
    <w:rsid w:val="004A554A"/>
    <w:rsid w:val="004D3150"/>
    <w:rsid w:val="004D5221"/>
    <w:rsid w:val="00501664"/>
    <w:rsid w:val="00502DA6"/>
    <w:rsid w:val="00524A9F"/>
    <w:rsid w:val="0053378C"/>
    <w:rsid w:val="00564685"/>
    <w:rsid w:val="00566BC3"/>
    <w:rsid w:val="005B4DEE"/>
    <w:rsid w:val="005B73E6"/>
    <w:rsid w:val="005E2863"/>
    <w:rsid w:val="006069A7"/>
    <w:rsid w:val="0061309B"/>
    <w:rsid w:val="006205DB"/>
    <w:rsid w:val="00621A24"/>
    <w:rsid w:val="00646D9F"/>
    <w:rsid w:val="006537A6"/>
    <w:rsid w:val="006958A6"/>
    <w:rsid w:val="006A27C8"/>
    <w:rsid w:val="006C08A1"/>
    <w:rsid w:val="006D0ED5"/>
    <w:rsid w:val="006E40F8"/>
    <w:rsid w:val="006E70C8"/>
    <w:rsid w:val="00721DC2"/>
    <w:rsid w:val="00726C42"/>
    <w:rsid w:val="00732FF3"/>
    <w:rsid w:val="00745A71"/>
    <w:rsid w:val="007A59B3"/>
    <w:rsid w:val="00821ECF"/>
    <w:rsid w:val="008859EC"/>
    <w:rsid w:val="00896D55"/>
    <w:rsid w:val="008B7758"/>
    <w:rsid w:val="00930486"/>
    <w:rsid w:val="009350B0"/>
    <w:rsid w:val="0094012A"/>
    <w:rsid w:val="00972651"/>
    <w:rsid w:val="009A54BB"/>
    <w:rsid w:val="00A2374E"/>
    <w:rsid w:val="00A27FAB"/>
    <w:rsid w:val="00A50C25"/>
    <w:rsid w:val="00A60A21"/>
    <w:rsid w:val="00A95BEE"/>
    <w:rsid w:val="00A97361"/>
    <w:rsid w:val="00AD52E2"/>
    <w:rsid w:val="00AF42DA"/>
    <w:rsid w:val="00B40A47"/>
    <w:rsid w:val="00B41C08"/>
    <w:rsid w:val="00B43D01"/>
    <w:rsid w:val="00B50080"/>
    <w:rsid w:val="00B728CF"/>
    <w:rsid w:val="00B86AE6"/>
    <w:rsid w:val="00B91C43"/>
    <w:rsid w:val="00B92314"/>
    <w:rsid w:val="00BC7038"/>
    <w:rsid w:val="00BD2E55"/>
    <w:rsid w:val="00BD56A9"/>
    <w:rsid w:val="00C04EFB"/>
    <w:rsid w:val="00C23E71"/>
    <w:rsid w:val="00C454E8"/>
    <w:rsid w:val="00C506E9"/>
    <w:rsid w:val="00C60901"/>
    <w:rsid w:val="00C96FC3"/>
    <w:rsid w:val="00CC6EA7"/>
    <w:rsid w:val="00CE5C20"/>
    <w:rsid w:val="00D11BDE"/>
    <w:rsid w:val="00D2354E"/>
    <w:rsid w:val="00D302D6"/>
    <w:rsid w:val="00D67870"/>
    <w:rsid w:val="00D757E2"/>
    <w:rsid w:val="00E14F14"/>
    <w:rsid w:val="00E216D3"/>
    <w:rsid w:val="00E26733"/>
    <w:rsid w:val="00E270F0"/>
    <w:rsid w:val="00E54630"/>
    <w:rsid w:val="00E56712"/>
    <w:rsid w:val="00E61C24"/>
    <w:rsid w:val="00E94F7E"/>
    <w:rsid w:val="00ED78C5"/>
    <w:rsid w:val="00F26F4E"/>
    <w:rsid w:val="00F449E3"/>
    <w:rsid w:val="00F708D1"/>
    <w:rsid w:val="00F77D1A"/>
    <w:rsid w:val="00FF13A5"/>
    <w:rsid w:val="00FF75A6"/>
    <w:rsid w:val="05104339"/>
    <w:rsid w:val="05177476"/>
    <w:rsid w:val="053D5946"/>
    <w:rsid w:val="07B22D7F"/>
    <w:rsid w:val="081A7E0B"/>
    <w:rsid w:val="08D13A65"/>
    <w:rsid w:val="0A9817DB"/>
    <w:rsid w:val="0AE66285"/>
    <w:rsid w:val="0DA844DC"/>
    <w:rsid w:val="0DDB55B2"/>
    <w:rsid w:val="0EA77ABC"/>
    <w:rsid w:val="0F402337"/>
    <w:rsid w:val="138C56A4"/>
    <w:rsid w:val="17200353"/>
    <w:rsid w:val="174F0CF1"/>
    <w:rsid w:val="189067BB"/>
    <w:rsid w:val="1DF70215"/>
    <w:rsid w:val="1F170464"/>
    <w:rsid w:val="20244224"/>
    <w:rsid w:val="216700CB"/>
    <w:rsid w:val="246100DC"/>
    <w:rsid w:val="248C4192"/>
    <w:rsid w:val="27182F16"/>
    <w:rsid w:val="2D533212"/>
    <w:rsid w:val="2FCA39CB"/>
    <w:rsid w:val="2FDF2929"/>
    <w:rsid w:val="32B709F5"/>
    <w:rsid w:val="35403318"/>
    <w:rsid w:val="38762F46"/>
    <w:rsid w:val="3A5F5336"/>
    <w:rsid w:val="3BFB1250"/>
    <w:rsid w:val="3EE36F26"/>
    <w:rsid w:val="414E2C85"/>
    <w:rsid w:val="44044D7E"/>
    <w:rsid w:val="450801EB"/>
    <w:rsid w:val="4539092E"/>
    <w:rsid w:val="455259D3"/>
    <w:rsid w:val="4A2220F4"/>
    <w:rsid w:val="4ADF2164"/>
    <w:rsid w:val="4C96187C"/>
    <w:rsid w:val="4D9E4E9A"/>
    <w:rsid w:val="4EB73FC4"/>
    <w:rsid w:val="5132515F"/>
    <w:rsid w:val="51A56201"/>
    <w:rsid w:val="529214B7"/>
    <w:rsid w:val="52F57983"/>
    <w:rsid w:val="53CF1F45"/>
    <w:rsid w:val="572D34A5"/>
    <w:rsid w:val="59814B6F"/>
    <w:rsid w:val="5C0277F1"/>
    <w:rsid w:val="61130DC7"/>
    <w:rsid w:val="61D51139"/>
    <w:rsid w:val="666E136D"/>
    <w:rsid w:val="6C5E43EF"/>
    <w:rsid w:val="72C6588B"/>
    <w:rsid w:val="73CD32FD"/>
    <w:rsid w:val="75375EDA"/>
    <w:rsid w:val="7564480A"/>
    <w:rsid w:val="77A20170"/>
    <w:rsid w:val="77B91D5D"/>
    <w:rsid w:val="7A5052A6"/>
    <w:rsid w:val="7C182FE0"/>
    <w:rsid w:val="7F66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annotation text"/>
    <w:basedOn w:val="2"/>
    <w:qFormat/>
    <w:uiPriority w:val="0"/>
    <w:pPr>
      <w:adjustRightInd w:val="0"/>
      <w:snapToGrid w:val="0"/>
      <w:jc w:val="left"/>
    </w:pPr>
    <w:rPr>
      <w:sz w:val="52"/>
      <w:szCs w:val="44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日期 字符"/>
    <w:basedOn w:val="9"/>
    <w:link w:val="4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1638</Words>
  <Characters>1916</Characters>
  <Lines>13</Lines>
  <Paragraphs>3</Paragraphs>
  <TotalTime>1</TotalTime>
  <ScaleCrop>false</ScaleCrop>
  <LinksUpToDate>false</LinksUpToDate>
  <CharactersWithSpaces>1937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2024-01-23T10:54:00Z</dcterms:created>
  <dc:creator>xzy42463</dc:creator>
  <cp:lastModifiedBy>包子稀饭馒头</cp:lastModifiedBy>
  <dcterms:modified xsi:type="dcterms:W3CDTF">2025-11-01T08:56:54Z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B16A823364DC476C8ABADD580CFF7C10_13</vt:lpwstr>
  </property>
  <property fmtid="{D5CDD505-2E9C-101B-9397-08002B2CF9AE}" pid="4" name="KSOTemplateDocerSaveRecord">
    <vt:lpwstr>eyJoZGlkIjoiNjkwMmJiYWFiZmVhM2MxNGU1ZTA0YTBjNTI5ZjJhNjciLCJ1c2VySWQiOiI0MDQ5MzQ1ODEifQ==</vt:lpwstr>
  </property>
</Properties>
</file>